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  <w:spacing w:after="500"/>
        <w:jc w:val="center"/>
        <w:rPr/>
      </w:pPr>
    </w:p>
    <w:p>
      <w:pPr>
        <w:pStyle w:val="Heading1"/>
        <w:pBdr/>
        <w:spacing w:after="500"/>
        <w:jc w:val="center"/>
        <w:rPr/>
      </w:pPr>
      <w:r>
        <w:rPr>
          <w:rFonts w:ascii="Calibri" w:hAnsi="Calibri" w:eastAsia="Calibri" w:cs="Calibri"/>
          <w:sz w:val="60"/>
        </w:rPr>
        <w:t xml:space="preserve">Izveštaj stanja opreme Zdravo Korporacije</w:t>
      </w:r>
    </w:p>
    <w:p>
      <w:pPr>
        <w:spacing/>
        <w:rPr/>
      </w:pPr>
      <w:r>
        <w:rPr/>
        <w:t xml:space="preserve"> Datum kreiranja izveštaja: 6/13/2022</w:t>
      </w:r>
    </w:p>
    <w:p>
      <w:pPr>
        <w:pBdr/>
        <w:spacing/>
        <w:rPr/>
      </w:pPr>
      <w:r>
        <w:rPr/>
        <w:t xml:space="preserve"> Vreme kreiranja izveštaja: 5:45 PM</w:t>
      </w:r>
    </w:p>
    <w:tbl>
      <w:tblPr>
        <w:tblStyle w:val="MediumShading1-Accent1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776"/>
        <w:gridCol w:w="2777"/>
        <w:gridCol w:w="2777"/>
        <w:gridCol w:w="27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</w:tcBorders>
          </w:tcPr>
          <w:p>
            <w:pPr>
              <w:spacing/>
              <w:rPr/>
            </w:pPr>
          </w:p>
        </w:tc>
        <w:tc>
          <w:tcPr>
            <w:tcW w:type="dxa" w:w="2776"/>
            <w:tcBorders>
              <w:top w:val="single" w:color="7BA0CD" w:sz="8" w:space="0"/>
              <w:left w:val="nil"/>
              <w:bottom w:val="single" w:color="7BA0CD" w:sz="8" w:space="0"/>
              <w:right w:val="nil"/>
            </w:tcBorders>
          </w:tcPr>
          <w:p>
            <w:pPr>
              <w: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Naziv</w:t>
            </w:r>
          </w:p>
        </w:tc>
        <w:tc>
          <w:tcPr>
            <w:tcW w:type="dxa" w:w="2776"/>
            <w:tcBorders>
              <w:top w:val="single" w:color="7BA0CD" w:sz="8" w:space="0"/>
              <w:left w:val="nil"/>
              <w:bottom w:val="single" w:color="7BA0CD" w:sz="8" w:space="0"/>
              <w:right w:val="nil"/>
            </w:tcBorders>
          </w:tcPr>
          <w:p>
            <w:pPr>
              <w: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Prostorija</w:t>
            </w:r>
          </w:p>
        </w:tc>
        <w:tc>
          <w:tcPr>
            <w:tcW w:type="dxa" w:w="2776"/>
            <w:tcBorders>
              <w:top w:val="single" w:color="7BA0CD" w:sz="8" w:space="0"/>
              <w:left w:val="nil"/>
              <w:bottom w:val="single" w:color="7BA0CD" w:sz="8" w:space="0"/>
              <w:right w:val="single" w:color="7BA0CD" w:sz="8" w:space="0"/>
            </w:tcBorders>
          </w:tcPr>
          <w:p>
            <w:pPr>
              <w: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Kolicina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1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Sto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101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2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Sto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R5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3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TV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R9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4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probiotic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91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5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caffetin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100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6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Panklav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7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aspirin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100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8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febricet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200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9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paracetamol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100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10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brufen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R9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11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probiotic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R9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9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hMerge w:val="restart"/>
            <w:tcBorders>
              <w:right w:val="nil"/>
            </w:tcBorders>
          </w:tcPr>
          <w:p>
            <w:pPr>
              <w:spacing/>
              <w:rPr/>
            </w:pPr>
          </w:p>
        </w:tc>
        <w:tc>
          <w:tcPr>
            <w:tcW w:type="dxa" w:w="2776"/>
            <w:hMerge w:val="continue"/>
            <w:tcBorders>
              <w:left w:val="nil"/>
              <w:right w:val="nil"/>
            </w:tcBorders>
          </w:tcPr>
          <w:p>
            <w:pPr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</w:p>
        </w:tc>
        <w:tc>
          <w:tcPr>
            <w:tcW w:type="dxa" w:w="2776"/>
            <w:hMerge w:val="continue"/>
            <w:tcBorders>
              <w:left w:val="nil"/>
              <w:right w:val="nil"/>
            </w:tcBorders>
          </w:tcPr>
          <w:p>
            <w:pPr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</w:p>
        </w:tc>
        <w:tc>
          <w:tcPr>
            <w:tcW w:type="dxa" w:w="2776"/>
            <w:hMerge w:val="continue"/>
            <w:tcBorders>
              <w:left w:val="nil"/>
            </w:tcBorders>
          </w:tcPr>
          <w:p>
            <w:pPr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</w:p>
        </w:tc>
      </w:tr>
    </w:tbl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400" w:right="400" w:bottom="400" w:left="40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 Light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numbering" w:default="1" w:styleId="NoList">
    <w:name w:val="No List"/>
    <w:uiPriority w:val="99"/>
    <w:semiHidden/>
    <w:unhideWhenUsed/>
  </w:style>
  <w:style w:type="character" w:styleId="DefaultParagraphFont" w:default="1">
    <w:name w:val="Default Paragraph Font"/>
    <w:semiHidden/>
    <w:unhideWhenUsed/>
    <w:rPr/>
  </w:style>
  <w:style w:type="paragraph" w:styleId="Normal" w:default="1">
    <w:name w:val="Normal"/>
    <w:pPr>
      <w:spacing w:after="160"/>
      <w:ind w:firstLine="720"/>
      <w:jc w:val="both"/>
    </w:pPr>
    <w:rPr>
      <w:rFonts w:ascii="Calibri" w:hAnsi="Calibri" w:eastAsia="Calibri" w:cs="Calibri"/>
      <w:sz w:val="32"/>
    </w:rPr>
  </w:style>
  <w:style w:type="paragraph" w:styleId="Heading1">
    <w:name w:val="Heading 1"/>
    <w:basedOn w:val="Normal"/>
    <w:pPr>
      <w:spacing/>
      <w:outlineLvl w:val="0"/>
    </w:pPr>
    <w:rPr>
      <w:rFonts w:ascii="Calibri Light" w:hAnsi="Calibri Light" w:eastAsia="Calibri Light" w:cs="Calibri Light"/>
      <w:color w:val="2E74B5"/>
      <w:sz w:val="80"/>
    </w:rPr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ediumShading1-Accent1">
    <w:name w:val="Medium Shading 1 Accent 1"/>
    <w:basedOn w:val="TableNormal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FFFFFF" w:fill="4F81BD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FFFFFF" w:fill="D3DFEE"/>
        <w:vAlign w:val="top"/>
      </w:tcPr>
    </w:tblStylePr>
    <w:tblStylePr w:type="band1Horz">
      <w:tcPr>
        <w:tcBorders>
          <w:insideH w:val="nil"/>
          <w:insideV w:val="nil"/>
        </w:tcBorders>
        <w:shd w:val="clear" w:color="FFFFFF" w:fill="D3DFEE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