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C1" w:rsidRPr="002363C9" w:rsidRDefault="00574BC1" w:rsidP="00574BC1">
      <w:pPr>
        <w:pStyle w:val="Heading2"/>
      </w:pPr>
      <w:r w:rsidRPr="002363C9">
        <w:t xml:space="preserve">Aramco Upstream Solution Technathon 2019 </w:t>
      </w:r>
    </w:p>
    <w:p w:rsidR="00574BC1" w:rsidRPr="002363C9" w:rsidRDefault="00A9092A" w:rsidP="00574BC1">
      <w:pPr>
        <w:pStyle w:val="Heading2"/>
      </w:pPr>
      <w:r>
        <w:t>AI</w:t>
      </w:r>
      <w:r w:rsidR="00861A06" w:rsidRPr="002363C9">
        <w:t xml:space="preserve"> Challenge</w:t>
      </w:r>
      <w:r w:rsidR="00574BC1" w:rsidRPr="002363C9">
        <w:t xml:space="preserve">: </w:t>
      </w:r>
      <w:r>
        <w:t>Automated Seismic Interpretation with Uncertainty Analysis</w:t>
      </w:r>
    </w:p>
    <w:p w:rsidR="00574BC1" w:rsidRPr="002363C9" w:rsidRDefault="00574BC1" w:rsidP="00574BC1">
      <w:pPr>
        <w:pStyle w:val="ListParagraph"/>
        <w:ind w:left="0"/>
        <w:jc w:val="both"/>
      </w:pPr>
    </w:p>
    <w:p w:rsidR="00726C1B" w:rsidRDefault="00574BC1" w:rsidP="005B40D7">
      <w:pPr>
        <w:jc w:val="both"/>
      </w:pPr>
      <w:r w:rsidRPr="002363C9">
        <w:rPr>
          <w:b/>
        </w:rPr>
        <w:t>Problem:</w:t>
      </w:r>
      <w:r w:rsidRPr="002363C9">
        <w:t xml:space="preserve"> </w:t>
      </w:r>
    </w:p>
    <w:p w:rsidR="00726C1B" w:rsidRDefault="00726C1B" w:rsidP="005B40D7">
      <w:pPr>
        <w:jc w:val="both"/>
      </w:pPr>
      <w:r>
        <w:t xml:space="preserve">One of the key stages of petroleum exploration is to perform the seismic survey of the required area of </w:t>
      </w:r>
      <w:r w:rsidRPr="00726C1B">
        <w:t>subterranean structure</w:t>
      </w:r>
      <w:r>
        <w:t xml:space="preserve">. </w:t>
      </w:r>
      <w:r w:rsidRPr="00726C1B">
        <w:t xml:space="preserve">Seismic surveys consist of means of generating </w:t>
      </w:r>
      <w:r w:rsidR="00A9092A">
        <w:t>elastic</w:t>
      </w:r>
      <w:r w:rsidRPr="00726C1B">
        <w:t xml:space="preserve"> waves that are transmitted into the earth and means of recording the energy that is </w:t>
      </w:r>
      <w:r w:rsidR="00A9092A" w:rsidRPr="00726C1B">
        <w:t>returned</w:t>
      </w:r>
      <w:r w:rsidRPr="00726C1B">
        <w:t xml:space="preserve"> from </w:t>
      </w:r>
      <w:r w:rsidR="00A9092A">
        <w:t>the boundaries dividing rocks with different properties</w:t>
      </w:r>
      <w:r w:rsidRPr="00726C1B">
        <w:t xml:space="preserve">. </w:t>
      </w:r>
      <w:r w:rsidR="00A9092A">
        <w:t>Elastic</w:t>
      </w:r>
      <w:r w:rsidRPr="00726C1B">
        <w:t xml:space="preserve"> waves are bounced off underground rock formations and the waves that </w:t>
      </w:r>
      <w:r w:rsidR="00A9092A" w:rsidRPr="00726C1B">
        <w:t>reflect</w:t>
      </w:r>
      <w:r w:rsidRPr="00726C1B">
        <w:t xml:space="preserve"> to the surface are captured by recording sensors for later analysis.</w:t>
      </w:r>
      <w:r>
        <w:t xml:space="preserve"> As a result of acquired data processing and interpretation, s</w:t>
      </w:r>
      <w:r w:rsidRPr="00726C1B">
        <w:t xml:space="preserve">eismic surveys </w:t>
      </w:r>
      <w:r>
        <w:t xml:space="preserve">intend to </w:t>
      </w:r>
      <w:r w:rsidRPr="00726C1B">
        <w:t xml:space="preserve">produce detailed images of local geology to determine the location and size of possible oil and gas reservoirs. </w:t>
      </w:r>
      <w:r w:rsidR="00423DD0">
        <w:t xml:space="preserve">The important elements in seismic interpretation is to identify faults, horizons and </w:t>
      </w:r>
      <w:r w:rsidR="00A9092A">
        <w:t>structural</w:t>
      </w:r>
      <w:r w:rsidR="00423DD0">
        <w:t xml:space="preserve"> traps which are key indicators for hydrocarbon </w:t>
      </w:r>
      <w:r w:rsidR="00F300B1">
        <w:t>prospects</w:t>
      </w:r>
      <w:r w:rsidR="00423DD0">
        <w:t xml:space="preserve">. </w:t>
      </w:r>
    </w:p>
    <w:p w:rsidR="00423DD0" w:rsidRDefault="00423DD0" w:rsidP="005B40D7">
      <w:pPr>
        <w:jc w:val="both"/>
      </w:pPr>
      <w:r w:rsidRPr="002363C9">
        <w:rPr>
          <w:b/>
        </w:rPr>
        <w:t>Solution:</w:t>
      </w:r>
    </w:p>
    <w:p w:rsidR="00726C1B" w:rsidRDefault="00423DD0" w:rsidP="005B40D7">
      <w:pPr>
        <w:jc w:val="both"/>
      </w:pPr>
      <w:r w:rsidRPr="002363C9">
        <w:t>Considering rapid development</w:t>
      </w:r>
      <w:r>
        <w:t xml:space="preserve"> in deep machine learning algorithms related to image recognition, it is expected that participant will utilize deep learning algorithms on a set of publicly available images contained general pictures of subterranean faults, horizons and trap to apply these algorith</w:t>
      </w:r>
      <w:bookmarkStart w:id="0" w:name="_GoBack"/>
      <w:bookmarkEnd w:id="0"/>
      <w:r>
        <w:t>ms on the seismic cube data to recognize and identify these structural elements on given 3D dataset</w:t>
      </w:r>
      <w:r w:rsidR="00A9092A">
        <w:t xml:space="preserve"> with uncertainty estimation</w:t>
      </w:r>
      <w:r>
        <w:t>.</w:t>
      </w:r>
      <w:r w:rsidR="00A9092A">
        <w:t xml:space="preserve"> </w:t>
      </w:r>
    </w:p>
    <w:p w:rsidR="00726C1B" w:rsidRDefault="00726C1B" w:rsidP="005B40D7">
      <w:pPr>
        <w:jc w:val="both"/>
      </w:pPr>
    </w:p>
    <w:p w:rsidR="00423DD0" w:rsidRDefault="002E3AF8" w:rsidP="009F17A9">
      <w:pPr>
        <w:jc w:val="both"/>
      </w:pPr>
      <w:r w:rsidRPr="002363C9">
        <w:rPr>
          <w:b/>
        </w:rPr>
        <w:t>Details of the challenge:</w:t>
      </w:r>
      <w:r w:rsidRPr="002363C9">
        <w:t xml:space="preserve"> </w:t>
      </w:r>
    </w:p>
    <w:p w:rsidR="008715A5" w:rsidRPr="002363C9" w:rsidRDefault="00A9092A" w:rsidP="009F17A9">
      <w:pPr>
        <w:jc w:val="both"/>
      </w:pPr>
      <w:r>
        <w:t xml:space="preserve">Participants are expected to build automatic seismic data interpretation algorithm that can track main horizons and faults. </w:t>
      </w:r>
      <w:r w:rsidR="00B8055C">
        <w:t>Using the available image datasets</w:t>
      </w:r>
      <w:r>
        <w:t xml:space="preserve"> for hydrocarbon traps</w:t>
      </w:r>
      <w:r w:rsidR="00B8055C">
        <w:t xml:space="preserve">, the participants can train their deep learning algorithms for </w:t>
      </w:r>
      <w:r>
        <w:t>the key elements of hydrocarbon plays</w:t>
      </w:r>
      <w:r w:rsidR="00B8055C">
        <w:t>. Based on this training set, the recognition and identification of these structural elements needs to be done on 3D seismic cube dataset provided to the participants. The uncertainty estimation</w:t>
      </w:r>
      <w:r w:rsidR="00DA745F">
        <w:t>s</w:t>
      </w:r>
      <w:r w:rsidR="00B8055C">
        <w:t xml:space="preserve"> for this recognition and identification </w:t>
      </w:r>
      <w:r w:rsidR="00DA745F">
        <w:t>must be</w:t>
      </w:r>
      <w:r w:rsidR="00B8055C">
        <w:t xml:space="preserve"> provided as a result of </w:t>
      </w:r>
      <w:r w:rsidR="00DA745F">
        <w:t>deep learning</w:t>
      </w:r>
      <w:r w:rsidR="00B8055C">
        <w:t xml:space="preserve"> analysis.</w:t>
      </w:r>
    </w:p>
    <w:p w:rsidR="00423DD0" w:rsidRDefault="002E3AF8" w:rsidP="00574BC1">
      <w:pPr>
        <w:jc w:val="both"/>
      </w:pPr>
      <w:r w:rsidRPr="002363C9">
        <w:rPr>
          <w:b/>
        </w:rPr>
        <w:t>Evaluation of the performance:</w:t>
      </w:r>
      <w:r w:rsidRPr="002363C9">
        <w:t xml:space="preserve"> </w:t>
      </w:r>
    </w:p>
    <w:p w:rsidR="00423DD0" w:rsidRDefault="00423DD0" w:rsidP="00423DD0">
      <w:r>
        <w:t xml:space="preserve">Participants are expected to deliver a presentation with the solution approach for training on the available images, recognition of the key structural elements on given 3D seismic cube and identification of uncertainty for the predicted </w:t>
      </w:r>
      <w:r w:rsidR="00B8055C">
        <w:t>elements</w:t>
      </w:r>
      <w:r w:rsidR="00A9092A">
        <w:t>.</w:t>
      </w:r>
    </w:p>
    <w:p w:rsidR="00574BC1" w:rsidRDefault="000202D3" w:rsidP="00574BC1">
      <w:pPr>
        <w:jc w:val="both"/>
      </w:pPr>
      <w:r w:rsidRPr="002363C9">
        <w:rPr>
          <w:b/>
        </w:rPr>
        <w:t xml:space="preserve">Data for </w:t>
      </w:r>
      <w:r w:rsidR="009F17A9" w:rsidRPr="002363C9">
        <w:rPr>
          <w:b/>
        </w:rPr>
        <w:t>challenge</w:t>
      </w:r>
      <w:r w:rsidR="00574BC1" w:rsidRPr="002363C9">
        <w:rPr>
          <w:b/>
        </w:rPr>
        <w:t>:</w:t>
      </w:r>
      <w:r w:rsidR="00574BC1" w:rsidRPr="002363C9">
        <w:t xml:space="preserve"> </w:t>
      </w:r>
    </w:p>
    <w:p w:rsidR="00B8055C" w:rsidRDefault="00B8055C" w:rsidP="00B8055C">
      <w:pPr>
        <w:pStyle w:val="ListParagraph"/>
        <w:numPr>
          <w:ilvl w:val="0"/>
          <w:numId w:val="5"/>
        </w:numPr>
        <w:jc w:val="both"/>
      </w:pPr>
      <w:r>
        <w:t>A set of publicly available images for key structural elements, such as faults, horizons and traps</w:t>
      </w:r>
    </w:p>
    <w:p w:rsidR="00B8055C" w:rsidRPr="002363C9" w:rsidRDefault="00B8055C" w:rsidP="00B8055C">
      <w:pPr>
        <w:pStyle w:val="ListParagraph"/>
        <w:numPr>
          <w:ilvl w:val="0"/>
          <w:numId w:val="5"/>
        </w:numPr>
        <w:jc w:val="both"/>
      </w:pPr>
      <w:r>
        <w:t xml:space="preserve">3D </w:t>
      </w:r>
      <w:r w:rsidR="00A9092A">
        <w:t xml:space="preserve">PSTM </w:t>
      </w:r>
      <w:r>
        <w:t>seismic cube dataset</w:t>
      </w:r>
      <w:r w:rsidR="00A9092A">
        <w:t xml:space="preserve"> </w:t>
      </w:r>
    </w:p>
    <w:p w:rsidR="00574BC1" w:rsidRDefault="00574BC1"/>
    <w:sectPr w:rsidR="00574B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1F96"/>
    <w:multiLevelType w:val="hybridMultilevel"/>
    <w:tmpl w:val="DC46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83EDA"/>
    <w:multiLevelType w:val="hybridMultilevel"/>
    <w:tmpl w:val="E13E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5994"/>
    <w:multiLevelType w:val="hybridMultilevel"/>
    <w:tmpl w:val="758C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74D1"/>
    <w:multiLevelType w:val="hybridMultilevel"/>
    <w:tmpl w:val="F95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C5081"/>
    <w:multiLevelType w:val="hybridMultilevel"/>
    <w:tmpl w:val="130C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C1"/>
    <w:rsid w:val="000138DF"/>
    <w:rsid w:val="000202D3"/>
    <w:rsid w:val="00084654"/>
    <w:rsid w:val="002363C9"/>
    <w:rsid w:val="0028633F"/>
    <w:rsid w:val="002E3AF8"/>
    <w:rsid w:val="00423DD0"/>
    <w:rsid w:val="00574BC1"/>
    <w:rsid w:val="005B40D7"/>
    <w:rsid w:val="0066391F"/>
    <w:rsid w:val="006E6F37"/>
    <w:rsid w:val="00726C1B"/>
    <w:rsid w:val="00861A06"/>
    <w:rsid w:val="008715A5"/>
    <w:rsid w:val="009F17A9"/>
    <w:rsid w:val="00A9092A"/>
    <w:rsid w:val="00B8055C"/>
    <w:rsid w:val="00CD6A43"/>
    <w:rsid w:val="00DA745F"/>
    <w:rsid w:val="00E15F4A"/>
    <w:rsid w:val="00F300B1"/>
    <w:rsid w:val="00F6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977"/>
  <w15:chartTrackingRefBased/>
  <w15:docId w15:val="{A0B9B719-37AF-49D3-9720-AB681257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BC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74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1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Golikov</dc:creator>
  <cp:keywords/>
  <dc:description/>
  <cp:lastModifiedBy>Mustafa AlAli</cp:lastModifiedBy>
  <cp:revision>7</cp:revision>
  <dcterms:created xsi:type="dcterms:W3CDTF">2019-10-28T13:50:00Z</dcterms:created>
  <dcterms:modified xsi:type="dcterms:W3CDTF">2019-11-01T14:12:00Z</dcterms:modified>
</cp:coreProperties>
</file>