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3DC8" w14:textId="77777777" w:rsidR="00AE401E" w:rsidRDefault="00000000">
      <w:pPr>
        <w:spacing w:before="720" w:after="120"/>
        <w:jc w:val="center"/>
        <w:rPr>
          <w:rFonts w:hint="eastAsia"/>
        </w:rPr>
      </w:pPr>
      <w:proofErr w:type="spellStart"/>
      <w:r>
        <w:rPr>
          <w:b/>
          <w:color w:val="BE1818"/>
          <w:sz w:val="56"/>
        </w:rPr>
        <w:t>ViaTerrena</w:t>
      </w:r>
      <w:proofErr w:type="spellEnd"/>
      <w:r>
        <w:rPr>
          <w:b/>
          <w:color w:val="BE1818"/>
          <w:sz w:val="56"/>
        </w:rPr>
        <w:t xml:space="preserve"> Detailed Project Specifications</w:t>
      </w:r>
    </w:p>
    <w:p w14:paraId="2428EDD4" w14:textId="3DDA4B44" w:rsidR="00AE5A29" w:rsidRPr="00AE5A29" w:rsidRDefault="00000000" w:rsidP="00AE5A29">
      <w:pPr>
        <w:spacing w:after="720"/>
        <w:jc w:val="center"/>
        <w:rPr>
          <w:rFonts w:hint="eastAsia"/>
          <w:i/>
          <w:color w:val="787878"/>
          <w:sz w:val="28"/>
        </w:rPr>
      </w:pPr>
      <w:r>
        <w:rPr>
          <w:i/>
          <w:color w:val="787878"/>
          <w:sz w:val="28"/>
        </w:rPr>
        <w:t>A State-of-the-Art, Offline-First Emergency Road Safety Platform</w:t>
      </w:r>
    </w:p>
    <w:p w14:paraId="5FC1AE92" w14:textId="77777777" w:rsidR="00AE401E" w:rsidRDefault="00000000">
      <w:pPr>
        <w:keepNext/>
        <w:spacing w:before="400" w:after="120"/>
        <w:rPr>
          <w:rFonts w:hint="eastAsia"/>
        </w:rPr>
      </w:pPr>
      <w:r>
        <w:rPr>
          <w:b/>
          <w:color w:val="BE1818"/>
          <w:sz w:val="36"/>
        </w:rPr>
        <w:t>Executive Summary</w:t>
      </w:r>
    </w:p>
    <w:p w14:paraId="2452FEAB" w14:textId="77777777" w:rsidR="00AE401E" w:rsidRDefault="00000000">
      <w:pPr>
        <w:spacing w:after="120"/>
        <w:rPr>
          <w:rFonts w:hint="eastAsia"/>
        </w:rPr>
      </w:pPr>
      <w:r>
        <w:t>ViaTerrena (Latin: 'Earthly Road') is a resilient, offline-first mobile application built on React Native and Expo SDK 54. It acts as an automated 'Silent Guardian' for motorists, detecting high-impact collisions and initiating multi-channel emergency alert sequences within five seconds. Under normal operations, ViaTerrena serves as a centralized gateway for local emergency numbers (covering 36+ nations), real-time discovery of nearby medical and breakdown assistance (via Google Places API), and direct medical guidance (via Google Gemini 2.0 Flash). When cellular connectivity fails in remote coverage deserts, the application degrades gracefully to use localized databases, fuzzy search index engines, and cellular-independent telemetry, reclaiming the critical 'Golden Hour' of trauma medicine.</w:t>
      </w:r>
    </w:p>
    <w:p w14:paraId="1F00A19E" w14:textId="77777777" w:rsidR="00AE401E" w:rsidRDefault="00000000">
      <w:pPr>
        <w:keepNext/>
        <w:spacing w:before="400" w:after="120"/>
        <w:rPr>
          <w:rFonts w:hint="eastAsia"/>
        </w:rPr>
      </w:pPr>
      <w:r>
        <w:rPr>
          <w:b/>
          <w:color w:val="BE1818"/>
          <w:sz w:val="36"/>
        </w:rPr>
        <w:t>1. The Road Safety Crisis (The Problem)</w:t>
      </w:r>
    </w:p>
    <w:p w14:paraId="7644E66A" w14:textId="77777777" w:rsidR="00AE401E" w:rsidRDefault="00000000">
      <w:pPr>
        <w:spacing w:after="120"/>
        <w:rPr>
          <w:rFonts w:hint="eastAsia"/>
        </w:rPr>
      </w:pPr>
      <w:r>
        <w:t>Every year, road accidents claim over 1.19 million lives and injure millions more. Survival rates drop dramatically for every minute emergency medical help is delayed. In trauma medicine, the first 60 minutes after a crash—frequently called the 'Golden Hour'—are the most critical.</w:t>
      </w:r>
    </w:p>
    <w:p w14:paraId="4C485D4E" w14:textId="77777777" w:rsidR="00AE401E" w:rsidRDefault="00000000">
      <w:pPr>
        <w:spacing w:after="120"/>
        <w:rPr>
          <w:rFonts w:hint="eastAsia"/>
        </w:rPr>
      </w:pPr>
      <w:r>
        <w:t>Road accident victims face three main hurdles:</w:t>
      </w:r>
    </w:p>
    <w:p w14:paraId="0F30494A" w14:textId="77777777" w:rsidR="00AE401E" w:rsidRDefault="00000000">
      <w:pPr>
        <w:pStyle w:val="ListBullet"/>
        <w:spacing w:after="80"/>
        <w:rPr>
          <w:rFonts w:hint="eastAsia"/>
        </w:rPr>
      </w:pPr>
      <w:r>
        <w:t>Severe Panic and Disorientation: High stress impairs decision-making. Victims struggle to remember local emergency numbers or explain their exact location.</w:t>
      </w:r>
    </w:p>
    <w:p w14:paraId="4A784817" w14:textId="77777777" w:rsidR="00AE401E" w:rsidRDefault="00000000">
      <w:pPr>
        <w:pStyle w:val="ListBullet"/>
        <w:spacing w:after="80"/>
        <w:rPr>
          <w:rFonts w:hint="eastAsia"/>
        </w:rPr>
      </w:pPr>
      <w:r>
        <w:t>Connectivity Void: Accidents frequently occur on remote highways, mountain passes, or rural pathways. Statistics show that roughly 40% of rural highways globally lack stable cellular internet.</w:t>
      </w:r>
    </w:p>
    <w:p w14:paraId="03727AA4" w14:textId="77777777" w:rsidR="00AE401E" w:rsidRDefault="00000000">
      <w:pPr>
        <w:pStyle w:val="ListBullet"/>
        <w:spacing w:after="80"/>
        <w:rPr>
          <w:rFonts w:hint="eastAsia"/>
        </w:rPr>
      </w:pPr>
      <w:r>
        <w:t>Information Congestion: Finding the nearest medical facilities or first-aid protocols via standard search engines is slow, ad-ridden, and requires active internet connections.</w:t>
      </w:r>
    </w:p>
    <w:p w14:paraId="59D7A8B6" w14:textId="77777777" w:rsidR="00AE401E" w:rsidRDefault="00000000">
      <w:pPr>
        <w:keepNext/>
        <w:spacing w:before="400" w:after="120"/>
        <w:rPr>
          <w:rFonts w:hint="eastAsia"/>
        </w:rPr>
      </w:pPr>
      <w:r>
        <w:rPr>
          <w:b/>
          <w:color w:val="BE1818"/>
          <w:sz w:val="36"/>
        </w:rPr>
        <w:lastRenderedPageBreak/>
        <w:t>2. The ViaTerrena Solution &amp; Core Value Proposition</w:t>
      </w:r>
    </w:p>
    <w:p w14:paraId="417044BB" w14:textId="77777777" w:rsidR="00AE401E" w:rsidRDefault="00000000">
      <w:pPr>
        <w:spacing w:after="120"/>
        <w:rPr>
          <w:rFonts w:hint="eastAsia"/>
        </w:rPr>
      </w:pPr>
      <w:r>
        <w:t>ViaTerrena addresses these safety gaps with a unified, cross-platform app designed for zero-latency, high-stress environments. The system relies on key operating principles:</w:t>
      </w:r>
    </w:p>
    <w:p w14:paraId="0B098205" w14:textId="77777777" w:rsidR="00AE401E" w:rsidRDefault="00000000">
      <w:pPr>
        <w:pStyle w:val="ListBullet"/>
        <w:spacing w:after="80"/>
        <w:rPr>
          <w:rFonts w:hint="eastAsia"/>
        </w:rPr>
      </w:pPr>
      <w:r>
        <w:t>Offline-First Design: Full core local databases (First Aid Guide and Country Emergency Code List) are bundled directly inside the app, ensuring immediate response regardless of cellular network status.</w:t>
      </w:r>
    </w:p>
    <w:p w14:paraId="06CDA341" w14:textId="77777777" w:rsidR="00AE401E" w:rsidRDefault="00000000">
      <w:pPr>
        <w:pStyle w:val="ListBullet"/>
        <w:spacing w:after="80"/>
        <w:rPr>
          <w:rFonts w:hint="eastAsia"/>
        </w:rPr>
      </w:pPr>
      <w:r>
        <w:t>SLA-Driven Performance: SOS sequences launch within 5 seconds of impact detection. Manual distress actions initiate in under 500ms.</w:t>
      </w:r>
    </w:p>
    <w:p w14:paraId="19FCB940" w14:textId="77777777" w:rsidR="00AE401E" w:rsidRDefault="00000000">
      <w:pPr>
        <w:pStyle w:val="ListBullet"/>
        <w:spacing w:after="80"/>
        <w:rPr>
          <w:rFonts w:hint="eastAsia"/>
        </w:rPr>
      </w:pPr>
      <w:r>
        <w:t>Parallel Communications: The system dispatches coordinates across SMS and deep-linked messaging platforms concurrently, ensuring that cellular alerts succeed even with poor signal strength.</w:t>
      </w:r>
    </w:p>
    <w:p w14:paraId="0F5B8E6A" w14:textId="77777777" w:rsidR="00AE401E" w:rsidRDefault="00000000">
      <w:pPr>
        <w:keepNext/>
        <w:spacing w:before="400" w:after="120"/>
        <w:rPr>
          <w:rFonts w:hint="eastAsia"/>
        </w:rPr>
      </w:pPr>
      <w:r>
        <w:rPr>
          <w:b/>
          <w:color w:val="BE1818"/>
          <w:sz w:val="36"/>
        </w:rPr>
        <w:t>3. Core Technical Features Deep-Dive</w:t>
      </w:r>
    </w:p>
    <w:p w14:paraId="46733AE5" w14:textId="77777777" w:rsidR="00AE401E" w:rsidRDefault="00000000">
      <w:pPr>
        <w:keepNext/>
        <w:spacing w:before="280" w:after="80"/>
        <w:rPr>
          <w:rFonts w:hint="eastAsia"/>
        </w:rPr>
      </w:pPr>
      <w:r>
        <w:rPr>
          <w:b/>
          <w:sz w:val="26"/>
        </w:rPr>
        <w:t>3.1 Automated Crash Detection (The Silent Guardian)</w:t>
      </w:r>
    </w:p>
    <w:p w14:paraId="4DA73A7B" w14:textId="77777777" w:rsidR="00AE401E" w:rsidRDefault="00000000">
      <w:pPr>
        <w:spacing w:after="120"/>
        <w:rPr>
          <w:rFonts w:hint="eastAsia"/>
        </w:rPr>
      </w:pPr>
      <w:r>
        <w:t>ViaTerrena uses the device's physical accelerometer via Expo Sensors to track potential crash impacts continuously at 100ms intervals.</w:t>
      </w:r>
    </w:p>
    <w:p w14:paraId="237B71FA" w14:textId="77777777" w:rsidR="00AE401E" w:rsidRDefault="00000000">
      <w:pPr>
        <w:spacing w:after="120"/>
        <w:rPr>
          <w:rFonts w:hint="eastAsia"/>
        </w:rPr>
      </w:pPr>
      <w:r>
        <w:t>Physics Algorithm: The system computes the total vector G-force (G) using:</w:t>
      </w:r>
    </w:p>
    <w:p w14:paraId="51D04FDF" w14:textId="77777777" w:rsidR="00AE401E" w:rsidRDefault="00000000">
      <w:pPr>
        <w:spacing w:after="120"/>
        <w:rPr>
          <w:rFonts w:hint="eastAsia"/>
        </w:rPr>
      </w:pPr>
      <w:r>
        <w:rPr>
          <w:b/>
          <w:i/>
        </w:rPr>
        <w:t>G = √(x² + y² + z²)</w:t>
      </w:r>
    </w:p>
    <w:p w14:paraId="3F9505DD" w14:textId="77777777" w:rsidR="00AE401E" w:rsidRDefault="00000000">
      <w:pPr>
        <w:spacing w:after="120"/>
        <w:rPr>
          <w:rFonts w:hint="eastAsia"/>
        </w:rPr>
      </w:pPr>
      <w:r>
        <w:t>Where x, y, and z represent accelerations along the coordinate axes, offset by the baseline force of Earth's gravity (1.0G).</w:t>
      </w:r>
    </w:p>
    <w:p w14:paraId="530EBFAF" w14:textId="77777777" w:rsidR="00AE401E" w:rsidRDefault="00000000">
      <w:pPr>
        <w:spacing w:after="120"/>
        <w:rPr>
          <w:rFonts w:hint="eastAsia"/>
        </w:rPr>
      </w:pPr>
      <w:r>
        <w:t>Calibration: To filter false positives, the system enforces a strict threshold of 3.5G. This is equivalent to an impact velocity change of roughly 35 km/h against a barrier. The crash engine requires 3 consecutive readings (300ms duration) exceeding 3.5G to trigger. This prevents short acceleration spikes (such as driving over potholes at 1.5G, heavy braking at 2.0G, or hitting speed bumps at 2.5G) from triggering false alarms.</w:t>
      </w:r>
    </w:p>
    <w:p w14:paraId="77DC7297" w14:textId="77777777" w:rsidR="00AE401E" w:rsidRDefault="00000000">
      <w:pPr>
        <w:spacing w:after="120"/>
        <w:rPr>
          <w:rFonts w:hint="eastAsia"/>
        </w:rPr>
      </w:pPr>
      <w:r>
        <w:t>Grace Period: Once triggered, the app sounds a warning and displays a 10-second 'I'm Okay' cancel modal. If the driver is conscious and uninjured, they can cancel the SOS. If the countdown expires, the app automatically executes the emergency SOS sequence.</w:t>
      </w:r>
    </w:p>
    <w:p w14:paraId="5F24F8C6" w14:textId="77777777" w:rsidR="00AE401E" w:rsidRDefault="00000000">
      <w:pPr>
        <w:keepNext/>
        <w:spacing w:before="280" w:after="80"/>
        <w:rPr>
          <w:rFonts w:hint="eastAsia"/>
        </w:rPr>
      </w:pPr>
      <w:r>
        <w:rPr>
          <w:b/>
          <w:sz w:val="26"/>
        </w:rPr>
        <w:t>3.2 SOS Trigger &amp; Multi-Channel Alerting</w:t>
      </w:r>
    </w:p>
    <w:p w14:paraId="2868AFC1" w14:textId="77777777" w:rsidR="00AE401E" w:rsidRDefault="00000000">
      <w:pPr>
        <w:spacing w:after="120"/>
        <w:rPr>
          <w:rFonts w:hint="eastAsia"/>
        </w:rPr>
      </w:pPr>
      <w:r>
        <w:t>When the 10-second crash countdown expires, or when the user manually presses the SOS button (featuring a 3-second haptic-guided countdown), the app executes the following actions in parallel:</w:t>
      </w:r>
    </w:p>
    <w:p w14:paraId="532B4133" w14:textId="77777777" w:rsidR="00AE401E" w:rsidRDefault="00000000">
      <w:pPr>
        <w:pStyle w:val="ListBullet"/>
        <w:spacing w:after="80"/>
        <w:rPr>
          <w:rFonts w:hint="eastAsia"/>
        </w:rPr>
      </w:pPr>
      <w:r>
        <w:lastRenderedPageBreak/>
        <w:t>Native Dialer: Triggers the native phone dialer preloaded with the country's local emergency phone number.</w:t>
      </w:r>
    </w:p>
    <w:p w14:paraId="3D71234F" w14:textId="77777777" w:rsidR="00AE401E" w:rsidRDefault="00000000">
      <w:pPr>
        <w:pStyle w:val="ListBullet"/>
        <w:spacing w:after="80"/>
        <w:rPr>
          <w:rFonts w:hint="eastAsia"/>
        </w:rPr>
      </w:pPr>
      <w:r>
        <w:t>Parallel SMS Broadcast: Sends the driver's exact coordinates, speed, and a direct Google Maps link to up to 5 preset emergency contacts.</w:t>
      </w:r>
    </w:p>
    <w:p w14:paraId="3864691D" w14:textId="77777777" w:rsidR="00AE401E" w:rsidRDefault="00000000">
      <w:pPr>
        <w:pStyle w:val="ListBullet"/>
        <w:spacing w:after="80"/>
        <w:rPr>
          <w:rFonts w:hint="eastAsia"/>
        </w:rPr>
      </w:pPr>
      <w:r>
        <w:t>WhatsApp Deep-Linking: Pre-compiles and deep-links a formatted incident statement with coordinates and mapping links to WhatsApp as a fallback.</w:t>
      </w:r>
    </w:p>
    <w:p w14:paraId="7F214816" w14:textId="77777777" w:rsidR="00AE401E" w:rsidRDefault="00000000">
      <w:pPr>
        <w:keepNext/>
        <w:spacing w:before="280" w:after="80"/>
        <w:rPr>
          <w:rFonts w:hint="eastAsia"/>
        </w:rPr>
      </w:pPr>
      <w:r>
        <w:rPr>
          <w:b/>
          <w:sz w:val="26"/>
        </w:rPr>
        <w:t>3.3 AI Triage Assistant (Google Gemini 2.0 Flash)</w:t>
      </w:r>
    </w:p>
    <w:p w14:paraId="3AD769EE" w14:textId="77777777" w:rsidR="00AE401E" w:rsidRDefault="00000000">
      <w:pPr>
        <w:spacing w:after="120"/>
        <w:rPr>
          <w:rFonts w:hint="eastAsia"/>
        </w:rPr>
      </w:pPr>
      <w:r>
        <w:t>For medical guidance at the crash scene, users can interact with the AI Triage Assistant. It is powered by Google Gemini 2.0 Flash for low-latency, conversational assistance.</w:t>
      </w:r>
    </w:p>
    <w:p w14:paraId="7507A5B3" w14:textId="77777777" w:rsidR="00AE401E" w:rsidRDefault="00000000">
      <w:pPr>
        <w:spacing w:after="120"/>
        <w:rPr>
          <w:rFonts w:hint="eastAsia"/>
        </w:rPr>
      </w:pPr>
      <w:r>
        <w:t>ABC Protocol System Prompt: The AI is instructed to structure response steps according to the primary trauma rules: Airway (A), Breathing (B), and Circulation (C). It delivers instructions in short, plain paragraphs using simple emojis and bold warnings (e.g., 'DO NOT move the victim's spine if they are unconscious').</w:t>
      </w:r>
    </w:p>
    <w:p w14:paraId="416CC6DA" w14:textId="77777777" w:rsidR="00AE401E" w:rsidRDefault="00000000">
      <w:pPr>
        <w:spacing w:after="120"/>
        <w:rPr>
          <w:rFonts w:hint="eastAsia"/>
        </w:rPr>
      </w:pPr>
      <w:r>
        <w:t>Offline Fallback: If network connection is lost or the API key fails, the app uses a keyword search to fall back to the offline First Aid Guide database.</w:t>
      </w:r>
    </w:p>
    <w:p w14:paraId="051578BC" w14:textId="77777777" w:rsidR="00AE401E" w:rsidRDefault="00000000">
      <w:pPr>
        <w:keepNext/>
        <w:spacing w:before="280" w:after="80"/>
        <w:rPr>
          <w:rFonts w:hint="eastAsia"/>
        </w:rPr>
      </w:pPr>
      <w:r>
        <w:rPr>
          <w:b/>
          <w:sz w:val="26"/>
        </w:rPr>
        <w:t>3.4 Nearby Service Discovery &amp; Vehicle Help Suite</w:t>
      </w:r>
    </w:p>
    <w:p w14:paraId="23C5681D" w14:textId="77777777" w:rsidR="00AE401E" w:rsidRDefault="00000000">
      <w:pPr>
        <w:spacing w:after="120"/>
        <w:rPr>
          <w:rFonts w:hint="eastAsia"/>
        </w:rPr>
      </w:pPr>
      <w:r>
        <w:t>The Nearby Services screen uses the Google Places API to dynamically find essential resources (Hospitals, Police, Fire, Towing, Mechanics) within a 5km radius.</w:t>
      </w:r>
    </w:p>
    <w:p w14:paraId="6737F3A1" w14:textId="77777777" w:rsidR="00AE401E" w:rsidRDefault="00000000">
      <w:pPr>
        <w:spacing w:after="120"/>
        <w:rPr>
          <w:rFonts w:hint="eastAsia"/>
        </w:rPr>
      </w:pPr>
      <w:r>
        <w:t>Distance Calculations: Calculates straight-line distance locally using the Haversine Formula:</w:t>
      </w:r>
    </w:p>
    <w:p w14:paraId="688A522F" w14:textId="77777777" w:rsidR="00AE401E" w:rsidRDefault="00000000">
      <w:pPr>
        <w:spacing w:after="120"/>
        <w:rPr>
          <w:rFonts w:hint="eastAsia"/>
        </w:rPr>
      </w:pPr>
      <w:r>
        <w:rPr>
          <w:b/>
          <w:i/>
        </w:rPr>
        <w:t>d = 2R arcsin(√(sin²(Δφ/2) + cos(φ₁) cos(φ₂) sin²(Δλ/2)))</w:t>
      </w:r>
    </w:p>
    <w:p w14:paraId="1D7FC817" w14:textId="77777777" w:rsidR="00AE401E" w:rsidRDefault="00000000">
      <w:pPr>
        <w:spacing w:after="120"/>
        <w:rPr>
          <w:rFonts w:hint="eastAsia"/>
        </w:rPr>
      </w:pPr>
      <w:r>
        <w:t>Where R is the Earth's radius (6,371 km), φ is latitude, and λ is longitude. This local calculation enables immediate distance sorting before map rendering.</w:t>
      </w:r>
    </w:p>
    <w:p w14:paraId="4A2BED3A" w14:textId="77777777" w:rsidR="00AE401E" w:rsidRDefault="00000000">
      <w:pPr>
        <w:pStyle w:val="ListBullet"/>
        <w:spacing w:after="80"/>
        <w:rPr>
          <w:rFonts w:hint="eastAsia"/>
        </w:rPr>
      </w:pPr>
      <w:r>
        <w:t>Details Enrichment: Calls the Places Details API in parallel for the top 5 results to retrieve telephone numbers and operating hours, enabling direct one-tap calling.</w:t>
      </w:r>
    </w:p>
    <w:p w14:paraId="12389FDE" w14:textId="77777777" w:rsidR="00AE401E" w:rsidRDefault="00000000">
      <w:pPr>
        <w:pStyle w:val="ListBullet"/>
        <w:spacing w:after="80"/>
        <w:rPr>
          <w:rFonts w:hint="eastAsia"/>
        </w:rPr>
      </w:pPr>
      <w:r>
        <w:t>Intelligent Caching: Caches coordinates and phone numbers for 15 minutes unless the driver moves more than 500 meters, saving API usage and reducing battery drain.</w:t>
      </w:r>
    </w:p>
    <w:p w14:paraId="2159BA4D" w14:textId="77777777" w:rsidR="00AE401E" w:rsidRDefault="00000000">
      <w:pPr>
        <w:keepNext/>
        <w:spacing w:before="280" w:after="80"/>
        <w:rPr>
          <w:rFonts w:hint="eastAsia"/>
        </w:rPr>
      </w:pPr>
      <w:r>
        <w:rPr>
          <w:b/>
          <w:sz w:val="26"/>
        </w:rPr>
        <w:t>3.5 100% Offline First Aid Guide</w:t>
      </w:r>
    </w:p>
    <w:p w14:paraId="0A4CEDB9" w14:textId="77777777" w:rsidR="00AE401E" w:rsidRDefault="00000000">
      <w:pPr>
        <w:spacing w:after="120"/>
        <w:rPr>
          <w:rFonts w:hint="eastAsia"/>
        </w:rPr>
      </w:pPr>
      <w:r>
        <w:t>A lightweight (~45 KB) JSON database of emergency first aid instructions is embedded directly within the application binary. Using a local fuzzy matching search algorithm, it enables users to search through 14+ essential procedures (CPR, choking, bleeding, fractures, shock) instantly (&lt;50ms lookup latency) without cell service.</w:t>
      </w:r>
    </w:p>
    <w:p w14:paraId="44488C34" w14:textId="77777777" w:rsidR="00AE401E" w:rsidRDefault="00000000">
      <w:pPr>
        <w:keepNext/>
        <w:spacing w:before="280" w:after="80"/>
        <w:rPr>
          <w:rFonts w:hint="eastAsia"/>
        </w:rPr>
      </w:pPr>
      <w:r>
        <w:rPr>
          <w:b/>
          <w:sz w:val="26"/>
        </w:rPr>
        <w:lastRenderedPageBreak/>
        <w:t>3.6 Incident Reporter (The Digital Accident Log)</w:t>
      </w:r>
    </w:p>
    <w:p w14:paraId="2E3770FF" w14:textId="77777777" w:rsidR="00AE401E" w:rsidRDefault="00000000">
      <w:pPr>
        <w:spacing w:after="120"/>
        <w:rPr>
          <w:rFonts w:hint="eastAsia"/>
        </w:rPr>
      </w:pPr>
      <w:r>
        <w:t>Allows drivers to document collisions instantly. The Reporter automatically logs GPS coordinates, local timestamps, and allows attaching notes and photo references. The incident logs are stored locally using Zustand and AsyncStorage. Users can format logs into clean text cards and share them with insurance providers or family members with a single tap.</w:t>
      </w:r>
    </w:p>
    <w:p w14:paraId="1FF6B2C4" w14:textId="77777777" w:rsidR="00AE401E" w:rsidRDefault="00000000">
      <w:pPr>
        <w:keepNext/>
        <w:spacing w:before="280" w:after="80"/>
        <w:rPr>
          <w:rFonts w:hint="eastAsia"/>
        </w:rPr>
      </w:pPr>
      <w:r>
        <w:rPr>
          <w:b/>
          <w:sz w:val="26"/>
        </w:rPr>
        <w:t>3.7 Global Localization Engine</w:t>
      </w:r>
    </w:p>
    <w:p w14:paraId="5634D1A8" w14:textId="77777777" w:rsidR="00AE401E" w:rsidRDefault="00000000">
      <w:pPr>
        <w:spacing w:after="120"/>
        <w:rPr>
          <w:rFonts w:hint="eastAsia"/>
        </w:rPr>
      </w:pPr>
      <w:r>
        <w:t>Using the device's GPS coordinates, the localization engine reverse-geocodes the user's location to retrieve their current country (ISO 3166-1 alpha-2 code) and maps it against a local database containing emergency numbers for 36+ countries (e.g., US: 911, EU: 112, IN: 108). This ensures travelers automatically connect to the correct local authorities without manual configuration. If GPS or lookup fails, the engine defaults to the global standard (112).</w:t>
      </w:r>
    </w:p>
    <w:p w14:paraId="435C0CAC" w14:textId="77777777" w:rsidR="00AE401E" w:rsidRDefault="00000000">
      <w:pPr>
        <w:keepNext/>
        <w:spacing w:before="280" w:after="80"/>
        <w:rPr>
          <w:rFonts w:hint="eastAsia"/>
        </w:rPr>
      </w:pPr>
      <w:r>
        <w:rPr>
          <w:b/>
          <w:sz w:val="26"/>
        </w:rPr>
        <w:t>3.8 Offline-First Resilience Engine</w:t>
      </w:r>
    </w:p>
    <w:p w14:paraId="3D5EF8E1" w14:textId="77777777" w:rsidR="00AE401E" w:rsidRDefault="00000000">
      <w:pPr>
        <w:spacing w:after="120"/>
        <w:rPr>
          <w:rFonts w:hint="eastAsia"/>
        </w:rPr>
      </w:pPr>
      <w:r>
        <w:t>ViaTerrena uses React Native NetInfo to monitor internet connectivity. If the connection drops, it displays an offline status banner explaining which features are temporarily unavailable and which local fallbacks are active. Failed API requests are queued and retried automatically once connection is restored.</w:t>
      </w:r>
    </w:p>
    <w:p w14:paraId="7F7E93C5" w14:textId="77777777" w:rsidR="00AE401E" w:rsidRDefault="00000000">
      <w:pPr>
        <w:keepNext/>
        <w:spacing w:before="400" w:after="120"/>
        <w:rPr>
          <w:rFonts w:hint="eastAsia"/>
        </w:rPr>
      </w:pPr>
      <w:r>
        <w:rPr>
          <w:b/>
          <w:color w:val="BE1818"/>
          <w:sz w:val="36"/>
        </w:rPr>
        <w:t>4. Technology Stack &amp; Architecture</w:t>
      </w:r>
    </w:p>
    <w:p w14:paraId="35F7EA12" w14:textId="77777777" w:rsidR="00AE401E" w:rsidRDefault="00000000">
      <w:pPr>
        <w:spacing w:after="120"/>
        <w:rPr>
          <w:rFonts w:hint="eastAsia"/>
        </w:rPr>
      </w:pPr>
      <w:r>
        <w:t>The codebase is organized in a clean, modular structure:</w:t>
      </w:r>
    </w:p>
    <w:tbl>
      <w:tblPr>
        <w:tblW w:w="0" w:type="auto"/>
        <w:tblLayout w:type="fixed"/>
        <w:tblLook w:val="04A0" w:firstRow="1" w:lastRow="0" w:firstColumn="1" w:lastColumn="0" w:noHBand="0" w:noVBand="1"/>
      </w:tblPr>
      <w:tblGrid>
        <w:gridCol w:w="2160"/>
        <w:gridCol w:w="2592"/>
        <w:gridCol w:w="2448"/>
        <w:gridCol w:w="2160"/>
      </w:tblGrid>
      <w:tr w:rsidR="00AE401E" w14:paraId="345ABA7E" w14:textId="77777777">
        <w:trPr>
          <w:cantSplit/>
          <w:tblHeader/>
        </w:trPr>
        <w:tc>
          <w:tcPr>
            <w:tcW w:w="2160" w:type="dxa"/>
            <w:tcBorders>
              <w:top w:val="single" w:sz="4" w:space="0" w:color="E5E7EB"/>
              <w:bottom w:val="single" w:sz="4" w:space="0" w:color="E5E7EB"/>
            </w:tcBorders>
            <w:shd w:val="clear" w:color="auto" w:fill="BE1818"/>
            <w:tcMar>
              <w:top w:w="100" w:type="dxa"/>
              <w:left w:w="140" w:type="dxa"/>
              <w:bottom w:w="100" w:type="dxa"/>
              <w:right w:w="140" w:type="dxa"/>
            </w:tcMar>
          </w:tcPr>
          <w:p w14:paraId="02DB97F9" w14:textId="77777777" w:rsidR="00AE401E" w:rsidRDefault="00000000">
            <w:pPr>
              <w:rPr>
                <w:rFonts w:hint="eastAsia"/>
              </w:rPr>
            </w:pPr>
            <w:r>
              <w:rPr>
                <w:b/>
                <w:color w:val="FFFFFF"/>
              </w:rPr>
              <w:t>Layer</w:t>
            </w:r>
          </w:p>
        </w:tc>
        <w:tc>
          <w:tcPr>
            <w:tcW w:w="2592" w:type="dxa"/>
            <w:tcBorders>
              <w:top w:val="single" w:sz="4" w:space="0" w:color="E5E7EB"/>
              <w:bottom w:val="single" w:sz="4" w:space="0" w:color="E5E7EB"/>
            </w:tcBorders>
            <w:shd w:val="clear" w:color="auto" w:fill="BE1818"/>
            <w:tcMar>
              <w:top w:w="100" w:type="dxa"/>
              <w:left w:w="140" w:type="dxa"/>
              <w:bottom w:w="100" w:type="dxa"/>
              <w:right w:w="140" w:type="dxa"/>
            </w:tcMar>
          </w:tcPr>
          <w:p w14:paraId="3D61E05B" w14:textId="77777777" w:rsidR="00AE401E" w:rsidRDefault="00000000">
            <w:pPr>
              <w:rPr>
                <w:rFonts w:hint="eastAsia"/>
              </w:rPr>
            </w:pPr>
            <w:r>
              <w:rPr>
                <w:b/>
                <w:color w:val="FFFFFF"/>
              </w:rPr>
              <w:t>Technology</w:t>
            </w:r>
          </w:p>
        </w:tc>
        <w:tc>
          <w:tcPr>
            <w:tcW w:w="2448" w:type="dxa"/>
            <w:tcBorders>
              <w:top w:val="single" w:sz="4" w:space="0" w:color="E5E7EB"/>
              <w:bottom w:val="single" w:sz="4" w:space="0" w:color="E5E7EB"/>
            </w:tcBorders>
            <w:shd w:val="clear" w:color="auto" w:fill="BE1818"/>
            <w:tcMar>
              <w:top w:w="100" w:type="dxa"/>
              <w:left w:w="140" w:type="dxa"/>
              <w:bottom w:w="100" w:type="dxa"/>
              <w:right w:w="140" w:type="dxa"/>
            </w:tcMar>
          </w:tcPr>
          <w:p w14:paraId="6EE8E60A" w14:textId="77777777" w:rsidR="00AE401E" w:rsidRDefault="00000000">
            <w:pPr>
              <w:rPr>
                <w:rFonts w:hint="eastAsia"/>
              </w:rPr>
            </w:pPr>
            <w:r>
              <w:rPr>
                <w:b/>
                <w:color w:val="FFFFFF"/>
              </w:rPr>
              <w:t>Purpose</w:t>
            </w:r>
          </w:p>
        </w:tc>
        <w:tc>
          <w:tcPr>
            <w:tcW w:w="2160" w:type="dxa"/>
            <w:tcBorders>
              <w:top w:val="single" w:sz="4" w:space="0" w:color="E5E7EB"/>
              <w:bottom w:val="single" w:sz="4" w:space="0" w:color="E5E7EB"/>
            </w:tcBorders>
            <w:shd w:val="clear" w:color="auto" w:fill="BE1818"/>
            <w:tcMar>
              <w:top w:w="100" w:type="dxa"/>
              <w:left w:w="140" w:type="dxa"/>
              <w:bottom w:w="100" w:type="dxa"/>
              <w:right w:w="140" w:type="dxa"/>
            </w:tcMar>
          </w:tcPr>
          <w:p w14:paraId="77CDFC73" w14:textId="77777777" w:rsidR="00AE401E" w:rsidRDefault="00000000">
            <w:pPr>
              <w:rPr>
                <w:rFonts w:hint="eastAsia"/>
              </w:rPr>
            </w:pPr>
            <w:r>
              <w:rPr>
                <w:b/>
                <w:color w:val="FFFFFF"/>
              </w:rPr>
              <w:t>File Reference</w:t>
            </w:r>
          </w:p>
        </w:tc>
      </w:tr>
      <w:tr w:rsidR="00AE401E" w14:paraId="46973896" w14:textId="77777777">
        <w:trPr>
          <w:cantSplit/>
        </w:trPr>
        <w:tc>
          <w:tcPr>
            <w:tcW w:w="2160" w:type="dxa"/>
            <w:tcBorders>
              <w:top w:val="single" w:sz="4" w:space="0" w:color="E5E7EB"/>
              <w:bottom w:val="single" w:sz="4" w:space="0" w:color="E5E7EB"/>
            </w:tcBorders>
            <w:shd w:val="clear" w:color="auto" w:fill="F9FAFB"/>
            <w:tcMar>
              <w:top w:w="100" w:type="dxa"/>
              <w:left w:w="140" w:type="dxa"/>
              <w:bottom w:w="100" w:type="dxa"/>
              <w:right w:w="140" w:type="dxa"/>
            </w:tcMar>
          </w:tcPr>
          <w:p w14:paraId="17B15136" w14:textId="77777777" w:rsidR="00AE401E" w:rsidRDefault="00000000">
            <w:pPr>
              <w:rPr>
                <w:rFonts w:hint="eastAsia"/>
              </w:rPr>
            </w:pPr>
            <w:r>
              <w:t>Frontend Framework</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08854B81" w14:textId="77777777" w:rsidR="00AE401E" w:rsidRDefault="00000000">
            <w:pPr>
              <w:rPr>
                <w:rFonts w:hint="eastAsia"/>
              </w:rPr>
            </w:pPr>
            <w:r>
              <w:t>React Native (Expo SDK 54)</w:t>
            </w:r>
          </w:p>
        </w:tc>
        <w:tc>
          <w:tcPr>
            <w:tcW w:w="2448" w:type="dxa"/>
            <w:tcBorders>
              <w:top w:val="single" w:sz="4" w:space="0" w:color="E5E7EB"/>
              <w:bottom w:val="single" w:sz="4" w:space="0" w:color="E5E7EB"/>
            </w:tcBorders>
            <w:shd w:val="clear" w:color="auto" w:fill="F9FAFB"/>
            <w:tcMar>
              <w:top w:w="100" w:type="dxa"/>
              <w:left w:w="140" w:type="dxa"/>
              <w:bottom w:w="100" w:type="dxa"/>
              <w:right w:w="140" w:type="dxa"/>
            </w:tcMar>
          </w:tcPr>
          <w:p w14:paraId="7CAE40E4" w14:textId="77777777" w:rsidR="00AE401E" w:rsidRDefault="00000000">
            <w:pPr>
              <w:rPr>
                <w:rFonts w:hint="eastAsia"/>
              </w:rPr>
            </w:pPr>
            <w:r>
              <w:t>Cross-platform mobile client</w:t>
            </w:r>
          </w:p>
        </w:tc>
        <w:tc>
          <w:tcPr>
            <w:tcW w:w="2160" w:type="dxa"/>
            <w:tcBorders>
              <w:top w:val="single" w:sz="4" w:space="0" w:color="E5E7EB"/>
              <w:bottom w:val="single" w:sz="4" w:space="0" w:color="E5E7EB"/>
            </w:tcBorders>
            <w:shd w:val="clear" w:color="auto" w:fill="F9FAFB"/>
            <w:tcMar>
              <w:top w:w="100" w:type="dxa"/>
              <w:left w:w="140" w:type="dxa"/>
              <w:bottom w:w="100" w:type="dxa"/>
              <w:right w:w="140" w:type="dxa"/>
            </w:tcMar>
          </w:tcPr>
          <w:p w14:paraId="43FC7166" w14:textId="77777777" w:rsidR="00AE401E" w:rsidRDefault="00000000">
            <w:pPr>
              <w:rPr>
                <w:rFonts w:hint="eastAsia"/>
              </w:rPr>
            </w:pPr>
            <w:r>
              <w:t>App.tsx, src/screens/*</w:t>
            </w:r>
          </w:p>
        </w:tc>
      </w:tr>
      <w:tr w:rsidR="00AE401E" w14:paraId="3F7BC928" w14:textId="77777777">
        <w:trPr>
          <w:cantSplit/>
        </w:trPr>
        <w:tc>
          <w:tcPr>
            <w:tcW w:w="2160" w:type="dxa"/>
            <w:tcBorders>
              <w:top w:val="single" w:sz="4" w:space="0" w:color="E5E7EB"/>
              <w:bottom w:val="single" w:sz="4" w:space="0" w:color="E5E7EB"/>
            </w:tcBorders>
            <w:tcMar>
              <w:top w:w="100" w:type="dxa"/>
              <w:left w:w="140" w:type="dxa"/>
              <w:bottom w:w="100" w:type="dxa"/>
              <w:right w:w="140" w:type="dxa"/>
            </w:tcMar>
          </w:tcPr>
          <w:p w14:paraId="3262A6DD" w14:textId="77777777" w:rsidR="00AE401E" w:rsidRDefault="00000000">
            <w:pPr>
              <w:rPr>
                <w:rFonts w:hint="eastAsia"/>
              </w:rPr>
            </w:pPr>
            <w:r>
              <w:t>State Management</w:t>
            </w:r>
          </w:p>
        </w:tc>
        <w:tc>
          <w:tcPr>
            <w:tcW w:w="2592" w:type="dxa"/>
            <w:tcBorders>
              <w:top w:val="single" w:sz="4" w:space="0" w:color="E5E7EB"/>
              <w:bottom w:val="single" w:sz="4" w:space="0" w:color="E5E7EB"/>
            </w:tcBorders>
            <w:tcMar>
              <w:top w:w="100" w:type="dxa"/>
              <w:left w:w="140" w:type="dxa"/>
              <w:bottom w:w="100" w:type="dxa"/>
              <w:right w:w="140" w:type="dxa"/>
            </w:tcMar>
          </w:tcPr>
          <w:p w14:paraId="0DA833FF" w14:textId="77777777" w:rsidR="00AE401E" w:rsidRDefault="00000000">
            <w:pPr>
              <w:rPr>
                <w:rFonts w:hint="eastAsia"/>
              </w:rPr>
            </w:pPr>
            <w:r>
              <w:t>Zustand + AsyncStorage</w:t>
            </w:r>
          </w:p>
        </w:tc>
        <w:tc>
          <w:tcPr>
            <w:tcW w:w="2448" w:type="dxa"/>
            <w:tcBorders>
              <w:top w:val="single" w:sz="4" w:space="0" w:color="E5E7EB"/>
              <w:bottom w:val="single" w:sz="4" w:space="0" w:color="E5E7EB"/>
            </w:tcBorders>
            <w:tcMar>
              <w:top w:w="100" w:type="dxa"/>
              <w:left w:w="140" w:type="dxa"/>
              <w:bottom w:w="100" w:type="dxa"/>
              <w:right w:w="140" w:type="dxa"/>
            </w:tcMar>
          </w:tcPr>
          <w:p w14:paraId="08DF6A99" w14:textId="77777777" w:rsidR="00AE401E" w:rsidRDefault="00000000">
            <w:pPr>
              <w:rPr>
                <w:rFonts w:hint="eastAsia"/>
              </w:rPr>
            </w:pPr>
            <w:r>
              <w:t>Persistent client-side storage</w:t>
            </w:r>
          </w:p>
        </w:tc>
        <w:tc>
          <w:tcPr>
            <w:tcW w:w="2160" w:type="dxa"/>
            <w:tcBorders>
              <w:top w:val="single" w:sz="4" w:space="0" w:color="E5E7EB"/>
              <w:bottom w:val="single" w:sz="4" w:space="0" w:color="E5E7EB"/>
            </w:tcBorders>
            <w:tcMar>
              <w:top w:w="100" w:type="dxa"/>
              <w:left w:w="140" w:type="dxa"/>
              <w:bottom w:w="100" w:type="dxa"/>
              <w:right w:w="140" w:type="dxa"/>
            </w:tcMar>
          </w:tcPr>
          <w:p w14:paraId="7E092274" w14:textId="77777777" w:rsidR="00AE401E" w:rsidRDefault="00000000">
            <w:pPr>
              <w:rPr>
                <w:rFonts w:hint="eastAsia"/>
              </w:rPr>
            </w:pPr>
            <w:r>
              <w:t>src/store/useAppStore.ts</w:t>
            </w:r>
          </w:p>
        </w:tc>
      </w:tr>
      <w:tr w:rsidR="00AE401E" w14:paraId="469D3215" w14:textId="77777777">
        <w:trPr>
          <w:cantSplit/>
        </w:trPr>
        <w:tc>
          <w:tcPr>
            <w:tcW w:w="2160" w:type="dxa"/>
            <w:tcBorders>
              <w:top w:val="single" w:sz="4" w:space="0" w:color="E5E7EB"/>
              <w:bottom w:val="single" w:sz="4" w:space="0" w:color="E5E7EB"/>
            </w:tcBorders>
            <w:shd w:val="clear" w:color="auto" w:fill="F9FAFB"/>
            <w:tcMar>
              <w:top w:w="100" w:type="dxa"/>
              <w:left w:w="140" w:type="dxa"/>
              <w:bottom w:w="100" w:type="dxa"/>
              <w:right w:w="140" w:type="dxa"/>
            </w:tcMar>
          </w:tcPr>
          <w:p w14:paraId="0AE0D7AE" w14:textId="77777777" w:rsidR="00AE401E" w:rsidRDefault="00000000">
            <w:pPr>
              <w:rPr>
                <w:rFonts w:hint="eastAsia"/>
              </w:rPr>
            </w:pPr>
            <w:r>
              <w:t>Sensor Telemetry</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6EBEE103" w14:textId="77777777" w:rsidR="00AE401E" w:rsidRDefault="00000000">
            <w:pPr>
              <w:rPr>
                <w:rFonts w:hint="eastAsia"/>
              </w:rPr>
            </w:pPr>
            <w:r>
              <w:t>Expo Sensors</w:t>
            </w:r>
          </w:p>
        </w:tc>
        <w:tc>
          <w:tcPr>
            <w:tcW w:w="2448" w:type="dxa"/>
            <w:tcBorders>
              <w:top w:val="single" w:sz="4" w:space="0" w:color="E5E7EB"/>
              <w:bottom w:val="single" w:sz="4" w:space="0" w:color="E5E7EB"/>
            </w:tcBorders>
            <w:shd w:val="clear" w:color="auto" w:fill="F9FAFB"/>
            <w:tcMar>
              <w:top w:w="100" w:type="dxa"/>
              <w:left w:w="140" w:type="dxa"/>
              <w:bottom w:w="100" w:type="dxa"/>
              <w:right w:w="140" w:type="dxa"/>
            </w:tcMar>
          </w:tcPr>
          <w:p w14:paraId="2BCB0FC6" w14:textId="77777777" w:rsidR="00AE401E" w:rsidRDefault="00000000">
            <w:pPr>
              <w:rPr>
                <w:rFonts w:hint="eastAsia"/>
              </w:rPr>
            </w:pPr>
            <w:r>
              <w:t>Accelerometer crash monitoring</w:t>
            </w:r>
          </w:p>
        </w:tc>
        <w:tc>
          <w:tcPr>
            <w:tcW w:w="2160" w:type="dxa"/>
            <w:tcBorders>
              <w:top w:val="single" w:sz="4" w:space="0" w:color="E5E7EB"/>
              <w:bottom w:val="single" w:sz="4" w:space="0" w:color="E5E7EB"/>
            </w:tcBorders>
            <w:shd w:val="clear" w:color="auto" w:fill="F9FAFB"/>
            <w:tcMar>
              <w:top w:w="100" w:type="dxa"/>
              <w:left w:w="140" w:type="dxa"/>
              <w:bottom w:w="100" w:type="dxa"/>
              <w:right w:w="140" w:type="dxa"/>
            </w:tcMar>
          </w:tcPr>
          <w:p w14:paraId="2828F71F" w14:textId="77777777" w:rsidR="00AE401E" w:rsidRDefault="00000000">
            <w:pPr>
              <w:rPr>
                <w:rFonts w:hint="eastAsia"/>
              </w:rPr>
            </w:pPr>
            <w:r>
              <w:t>src/services/CrashDetectionService.ts</w:t>
            </w:r>
          </w:p>
        </w:tc>
      </w:tr>
      <w:tr w:rsidR="00AE401E" w14:paraId="0883E017" w14:textId="77777777">
        <w:trPr>
          <w:cantSplit/>
        </w:trPr>
        <w:tc>
          <w:tcPr>
            <w:tcW w:w="2160" w:type="dxa"/>
            <w:tcBorders>
              <w:top w:val="single" w:sz="4" w:space="0" w:color="E5E7EB"/>
              <w:bottom w:val="single" w:sz="4" w:space="0" w:color="E5E7EB"/>
            </w:tcBorders>
            <w:tcMar>
              <w:top w:w="100" w:type="dxa"/>
              <w:left w:w="140" w:type="dxa"/>
              <w:bottom w:w="100" w:type="dxa"/>
              <w:right w:w="140" w:type="dxa"/>
            </w:tcMar>
          </w:tcPr>
          <w:p w14:paraId="179736F5" w14:textId="77777777" w:rsidR="00AE401E" w:rsidRDefault="00000000">
            <w:pPr>
              <w:rPr>
                <w:rFonts w:hint="eastAsia"/>
              </w:rPr>
            </w:pPr>
            <w:r>
              <w:lastRenderedPageBreak/>
              <w:t>AI &amp; LLM Services</w:t>
            </w:r>
          </w:p>
        </w:tc>
        <w:tc>
          <w:tcPr>
            <w:tcW w:w="2592" w:type="dxa"/>
            <w:tcBorders>
              <w:top w:val="single" w:sz="4" w:space="0" w:color="E5E7EB"/>
              <w:bottom w:val="single" w:sz="4" w:space="0" w:color="E5E7EB"/>
            </w:tcBorders>
            <w:tcMar>
              <w:top w:w="100" w:type="dxa"/>
              <w:left w:w="140" w:type="dxa"/>
              <w:bottom w:w="100" w:type="dxa"/>
              <w:right w:w="140" w:type="dxa"/>
            </w:tcMar>
          </w:tcPr>
          <w:p w14:paraId="1F241AFD" w14:textId="77777777" w:rsidR="00AE401E" w:rsidRDefault="00000000">
            <w:pPr>
              <w:rPr>
                <w:rFonts w:hint="eastAsia"/>
              </w:rPr>
            </w:pPr>
            <w:r>
              <w:t>Google Gemini 2.0 Flash API</w:t>
            </w:r>
          </w:p>
        </w:tc>
        <w:tc>
          <w:tcPr>
            <w:tcW w:w="2448" w:type="dxa"/>
            <w:tcBorders>
              <w:top w:val="single" w:sz="4" w:space="0" w:color="E5E7EB"/>
              <w:bottom w:val="single" w:sz="4" w:space="0" w:color="E5E7EB"/>
            </w:tcBorders>
            <w:tcMar>
              <w:top w:w="100" w:type="dxa"/>
              <w:left w:w="140" w:type="dxa"/>
              <w:bottom w:w="100" w:type="dxa"/>
              <w:right w:w="140" w:type="dxa"/>
            </w:tcMar>
          </w:tcPr>
          <w:p w14:paraId="472C2869" w14:textId="77777777" w:rsidR="00AE401E" w:rsidRDefault="00000000">
            <w:pPr>
              <w:rPr>
                <w:rFonts w:hint="eastAsia"/>
              </w:rPr>
            </w:pPr>
            <w:r>
              <w:t>Medical triage advice</w:t>
            </w:r>
          </w:p>
        </w:tc>
        <w:tc>
          <w:tcPr>
            <w:tcW w:w="2160" w:type="dxa"/>
            <w:tcBorders>
              <w:top w:val="single" w:sz="4" w:space="0" w:color="E5E7EB"/>
              <w:bottom w:val="single" w:sz="4" w:space="0" w:color="E5E7EB"/>
            </w:tcBorders>
            <w:tcMar>
              <w:top w:w="100" w:type="dxa"/>
              <w:left w:w="140" w:type="dxa"/>
              <w:bottom w:w="100" w:type="dxa"/>
              <w:right w:w="140" w:type="dxa"/>
            </w:tcMar>
          </w:tcPr>
          <w:p w14:paraId="04172F72" w14:textId="77777777" w:rsidR="00AE401E" w:rsidRDefault="00000000">
            <w:pPr>
              <w:rPr>
                <w:rFonts w:hint="eastAsia"/>
              </w:rPr>
            </w:pPr>
            <w:r>
              <w:t>src/services/GeminiService.ts</w:t>
            </w:r>
          </w:p>
        </w:tc>
      </w:tr>
      <w:tr w:rsidR="00AE401E" w14:paraId="4440A558" w14:textId="77777777">
        <w:trPr>
          <w:cantSplit/>
        </w:trPr>
        <w:tc>
          <w:tcPr>
            <w:tcW w:w="2160" w:type="dxa"/>
            <w:tcBorders>
              <w:top w:val="single" w:sz="4" w:space="0" w:color="E5E7EB"/>
              <w:bottom w:val="single" w:sz="4" w:space="0" w:color="E5E7EB"/>
            </w:tcBorders>
            <w:shd w:val="clear" w:color="auto" w:fill="F9FAFB"/>
            <w:tcMar>
              <w:top w:w="100" w:type="dxa"/>
              <w:left w:w="140" w:type="dxa"/>
              <w:bottom w:w="100" w:type="dxa"/>
              <w:right w:w="140" w:type="dxa"/>
            </w:tcMar>
          </w:tcPr>
          <w:p w14:paraId="46388442" w14:textId="77777777" w:rsidR="00AE401E" w:rsidRDefault="00000000">
            <w:pPr>
              <w:rPr>
                <w:rFonts w:hint="eastAsia"/>
              </w:rPr>
            </w:pPr>
            <w:r>
              <w:t>Location &amp; Mapping</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0136B0C5" w14:textId="77777777" w:rsidR="00AE401E" w:rsidRDefault="00000000">
            <w:pPr>
              <w:rPr>
                <w:rFonts w:hint="eastAsia"/>
              </w:rPr>
            </w:pPr>
            <w:r>
              <w:t>Expo Location + Google Places API</w:t>
            </w:r>
          </w:p>
        </w:tc>
        <w:tc>
          <w:tcPr>
            <w:tcW w:w="2448" w:type="dxa"/>
            <w:tcBorders>
              <w:top w:val="single" w:sz="4" w:space="0" w:color="E5E7EB"/>
              <w:bottom w:val="single" w:sz="4" w:space="0" w:color="E5E7EB"/>
            </w:tcBorders>
            <w:shd w:val="clear" w:color="auto" w:fill="F9FAFB"/>
            <w:tcMar>
              <w:top w:w="100" w:type="dxa"/>
              <w:left w:w="140" w:type="dxa"/>
              <w:bottom w:w="100" w:type="dxa"/>
              <w:right w:w="140" w:type="dxa"/>
            </w:tcMar>
          </w:tcPr>
          <w:p w14:paraId="2A283269" w14:textId="77777777" w:rsidR="00AE401E" w:rsidRDefault="00000000">
            <w:pPr>
              <w:rPr>
                <w:rFonts w:hint="eastAsia"/>
              </w:rPr>
            </w:pPr>
            <w:r>
              <w:t>Service discovery &amp; Haversine distance</w:t>
            </w:r>
          </w:p>
        </w:tc>
        <w:tc>
          <w:tcPr>
            <w:tcW w:w="2160" w:type="dxa"/>
            <w:tcBorders>
              <w:top w:val="single" w:sz="4" w:space="0" w:color="E5E7EB"/>
              <w:bottom w:val="single" w:sz="4" w:space="0" w:color="E5E7EB"/>
            </w:tcBorders>
            <w:shd w:val="clear" w:color="auto" w:fill="F9FAFB"/>
            <w:tcMar>
              <w:top w:w="100" w:type="dxa"/>
              <w:left w:w="140" w:type="dxa"/>
              <w:bottom w:w="100" w:type="dxa"/>
              <w:right w:w="140" w:type="dxa"/>
            </w:tcMar>
          </w:tcPr>
          <w:p w14:paraId="6322AC80" w14:textId="77777777" w:rsidR="00AE401E" w:rsidRDefault="00000000">
            <w:pPr>
              <w:rPr>
                <w:rFonts w:hint="eastAsia"/>
              </w:rPr>
            </w:pPr>
            <w:r>
              <w:t>src/services/placesService.ts</w:t>
            </w:r>
          </w:p>
        </w:tc>
      </w:tr>
      <w:tr w:rsidR="00AE401E" w14:paraId="77547C30" w14:textId="77777777">
        <w:trPr>
          <w:cantSplit/>
        </w:trPr>
        <w:tc>
          <w:tcPr>
            <w:tcW w:w="2160" w:type="dxa"/>
            <w:tcBorders>
              <w:top w:val="single" w:sz="4" w:space="0" w:color="E5E7EB"/>
              <w:bottom w:val="single" w:sz="4" w:space="0" w:color="E5E7EB"/>
            </w:tcBorders>
            <w:tcMar>
              <w:top w:w="100" w:type="dxa"/>
              <w:left w:w="140" w:type="dxa"/>
              <w:bottom w:w="100" w:type="dxa"/>
              <w:right w:w="140" w:type="dxa"/>
            </w:tcMar>
          </w:tcPr>
          <w:p w14:paraId="7F140645" w14:textId="77777777" w:rsidR="00AE401E" w:rsidRDefault="00000000">
            <w:pPr>
              <w:rPr>
                <w:rFonts w:hint="eastAsia"/>
              </w:rPr>
            </w:pPr>
            <w:r>
              <w:t>Alert Communication</w:t>
            </w:r>
          </w:p>
        </w:tc>
        <w:tc>
          <w:tcPr>
            <w:tcW w:w="2592" w:type="dxa"/>
            <w:tcBorders>
              <w:top w:val="single" w:sz="4" w:space="0" w:color="E5E7EB"/>
              <w:bottom w:val="single" w:sz="4" w:space="0" w:color="E5E7EB"/>
            </w:tcBorders>
            <w:tcMar>
              <w:top w:w="100" w:type="dxa"/>
              <w:left w:w="140" w:type="dxa"/>
              <w:bottom w:w="100" w:type="dxa"/>
              <w:right w:w="140" w:type="dxa"/>
            </w:tcMar>
          </w:tcPr>
          <w:p w14:paraId="3E417516" w14:textId="77777777" w:rsidR="00AE401E" w:rsidRDefault="00000000">
            <w:pPr>
              <w:rPr>
                <w:rFonts w:hint="eastAsia"/>
              </w:rPr>
            </w:pPr>
            <w:r>
              <w:t>Expo SMS + Native Linking</w:t>
            </w:r>
          </w:p>
        </w:tc>
        <w:tc>
          <w:tcPr>
            <w:tcW w:w="2448" w:type="dxa"/>
            <w:tcBorders>
              <w:top w:val="single" w:sz="4" w:space="0" w:color="E5E7EB"/>
              <w:bottom w:val="single" w:sz="4" w:space="0" w:color="E5E7EB"/>
            </w:tcBorders>
            <w:tcMar>
              <w:top w:w="100" w:type="dxa"/>
              <w:left w:w="140" w:type="dxa"/>
              <w:bottom w:w="100" w:type="dxa"/>
              <w:right w:w="140" w:type="dxa"/>
            </w:tcMar>
          </w:tcPr>
          <w:p w14:paraId="703595BF" w14:textId="77777777" w:rsidR="00AE401E" w:rsidRDefault="00000000">
            <w:pPr>
              <w:rPr>
                <w:rFonts w:hint="eastAsia"/>
              </w:rPr>
            </w:pPr>
            <w:r>
              <w:t>Calls, SMS broadcasts, WhatsApp</w:t>
            </w:r>
          </w:p>
        </w:tc>
        <w:tc>
          <w:tcPr>
            <w:tcW w:w="2160" w:type="dxa"/>
            <w:tcBorders>
              <w:top w:val="single" w:sz="4" w:space="0" w:color="E5E7EB"/>
              <w:bottom w:val="single" w:sz="4" w:space="0" w:color="E5E7EB"/>
            </w:tcBorders>
            <w:tcMar>
              <w:top w:w="100" w:type="dxa"/>
              <w:left w:w="140" w:type="dxa"/>
              <w:bottom w:w="100" w:type="dxa"/>
              <w:right w:w="140" w:type="dxa"/>
            </w:tcMar>
          </w:tcPr>
          <w:p w14:paraId="52BEA889" w14:textId="77777777" w:rsidR="00AE401E" w:rsidRDefault="00000000">
            <w:pPr>
              <w:rPr>
                <w:rFonts w:hint="eastAsia"/>
              </w:rPr>
            </w:pPr>
            <w:r>
              <w:t>src/services/SOSService.ts</w:t>
            </w:r>
          </w:p>
        </w:tc>
      </w:tr>
      <w:tr w:rsidR="00AE401E" w14:paraId="50082585" w14:textId="77777777">
        <w:trPr>
          <w:cantSplit/>
        </w:trPr>
        <w:tc>
          <w:tcPr>
            <w:tcW w:w="2160" w:type="dxa"/>
            <w:tcBorders>
              <w:top w:val="single" w:sz="4" w:space="0" w:color="E5E7EB"/>
              <w:bottom w:val="single" w:sz="4" w:space="0" w:color="E5E7EB"/>
            </w:tcBorders>
            <w:shd w:val="clear" w:color="auto" w:fill="F9FAFB"/>
            <w:tcMar>
              <w:top w:w="100" w:type="dxa"/>
              <w:left w:w="140" w:type="dxa"/>
              <w:bottom w:w="100" w:type="dxa"/>
              <w:right w:w="140" w:type="dxa"/>
            </w:tcMar>
          </w:tcPr>
          <w:p w14:paraId="7F2D3744" w14:textId="77777777" w:rsidR="00AE401E" w:rsidRDefault="00000000">
            <w:pPr>
              <w:rPr>
                <w:rFonts w:hint="eastAsia"/>
              </w:rPr>
            </w:pPr>
            <w:r>
              <w:t>Local Database</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04AE3965" w14:textId="77777777" w:rsidR="00AE401E" w:rsidRDefault="00000000">
            <w:pPr>
              <w:rPr>
                <w:rFonts w:hint="eastAsia"/>
              </w:rPr>
            </w:pPr>
            <w:r>
              <w:t>JSON Guide + Emergency Code Matrix</w:t>
            </w:r>
          </w:p>
        </w:tc>
        <w:tc>
          <w:tcPr>
            <w:tcW w:w="2448" w:type="dxa"/>
            <w:tcBorders>
              <w:top w:val="single" w:sz="4" w:space="0" w:color="E5E7EB"/>
              <w:bottom w:val="single" w:sz="4" w:space="0" w:color="E5E7EB"/>
            </w:tcBorders>
            <w:shd w:val="clear" w:color="auto" w:fill="F9FAFB"/>
            <w:tcMar>
              <w:top w:w="100" w:type="dxa"/>
              <w:left w:w="140" w:type="dxa"/>
              <w:bottom w:w="100" w:type="dxa"/>
              <w:right w:w="140" w:type="dxa"/>
            </w:tcMar>
          </w:tcPr>
          <w:p w14:paraId="2ADC9DC0" w14:textId="77777777" w:rsidR="00AE401E" w:rsidRDefault="00000000">
            <w:pPr>
              <w:rPr>
                <w:rFonts w:hint="eastAsia"/>
              </w:rPr>
            </w:pPr>
            <w:r>
              <w:t>Offline fallbacks &amp; mappings</w:t>
            </w:r>
          </w:p>
        </w:tc>
        <w:tc>
          <w:tcPr>
            <w:tcW w:w="2160" w:type="dxa"/>
            <w:tcBorders>
              <w:top w:val="single" w:sz="4" w:space="0" w:color="E5E7EB"/>
              <w:bottom w:val="single" w:sz="4" w:space="0" w:color="E5E7EB"/>
            </w:tcBorders>
            <w:shd w:val="clear" w:color="auto" w:fill="F9FAFB"/>
            <w:tcMar>
              <w:top w:w="100" w:type="dxa"/>
              <w:left w:w="140" w:type="dxa"/>
              <w:bottom w:w="100" w:type="dxa"/>
              <w:right w:w="140" w:type="dxa"/>
            </w:tcMar>
          </w:tcPr>
          <w:p w14:paraId="6C9CA238" w14:textId="77777777" w:rsidR="00AE401E" w:rsidRDefault="00000000">
            <w:pPr>
              <w:rPr>
                <w:rFonts w:hint="eastAsia"/>
              </w:rPr>
            </w:pPr>
            <w:r>
              <w:t>src/data/firstAidGuide.json</w:t>
            </w:r>
          </w:p>
        </w:tc>
      </w:tr>
    </w:tbl>
    <w:p w14:paraId="63943DCD" w14:textId="77777777" w:rsidR="00AE401E" w:rsidRDefault="00AE401E">
      <w:pPr>
        <w:rPr>
          <w:rFonts w:hint="eastAsia"/>
        </w:rPr>
      </w:pPr>
    </w:p>
    <w:p w14:paraId="4913BD2F" w14:textId="77777777" w:rsidR="00AE401E" w:rsidRDefault="00000000">
      <w:pPr>
        <w:keepNext/>
        <w:spacing w:before="400" w:after="120"/>
        <w:rPr>
          <w:rFonts w:hint="eastAsia"/>
        </w:rPr>
      </w:pPr>
      <w:r>
        <w:rPr>
          <w:b/>
          <w:color w:val="BE1818"/>
          <w:sz w:val="36"/>
        </w:rPr>
        <w:t>5. The Innovation Matrix</w:t>
      </w:r>
    </w:p>
    <w:tbl>
      <w:tblPr>
        <w:tblW w:w="0" w:type="auto"/>
        <w:tblLayout w:type="fixed"/>
        <w:tblLook w:val="04A0" w:firstRow="1" w:lastRow="0" w:firstColumn="1" w:lastColumn="0" w:noHBand="0" w:noVBand="1"/>
      </w:tblPr>
      <w:tblGrid>
        <w:gridCol w:w="1728"/>
        <w:gridCol w:w="2592"/>
        <w:gridCol w:w="2592"/>
        <w:gridCol w:w="2448"/>
      </w:tblGrid>
      <w:tr w:rsidR="00AE401E" w14:paraId="348BA6BB" w14:textId="77777777">
        <w:trPr>
          <w:cantSplit/>
          <w:tblHeader/>
        </w:trPr>
        <w:tc>
          <w:tcPr>
            <w:tcW w:w="1728" w:type="dxa"/>
            <w:tcBorders>
              <w:top w:val="single" w:sz="4" w:space="0" w:color="E5E7EB"/>
              <w:bottom w:val="single" w:sz="4" w:space="0" w:color="E5E7EB"/>
            </w:tcBorders>
            <w:shd w:val="clear" w:color="auto" w:fill="BE1818"/>
            <w:tcMar>
              <w:top w:w="100" w:type="dxa"/>
              <w:left w:w="140" w:type="dxa"/>
              <w:bottom w:w="100" w:type="dxa"/>
              <w:right w:w="140" w:type="dxa"/>
            </w:tcMar>
          </w:tcPr>
          <w:p w14:paraId="154D9A81" w14:textId="77777777" w:rsidR="00AE401E" w:rsidRDefault="00000000">
            <w:pPr>
              <w:rPr>
                <w:rFonts w:hint="eastAsia"/>
              </w:rPr>
            </w:pPr>
            <w:r>
              <w:rPr>
                <w:b/>
                <w:color w:val="FFFFFF"/>
              </w:rPr>
              <w:t>Feature Area</w:t>
            </w:r>
          </w:p>
        </w:tc>
        <w:tc>
          <w:tcPr>
            <w:tcW w:w="2592" w:type="dxa"/>
            <w:tcBorders>
              <w:top w:val="single" w:sz="4" w:space="0" w:color="E5E7EB"/>
              <w:bottom w:val="single" w:sz="4" w:space="0" w:color="E5E7EB"/>
            </w:tcBorders>
            <w:shd w:val="clear" w:color="auto" w:fill="BE1818"/>
            <w:tcMar>
              <w:top w:w="100" w:type="dxa"/>
              <w:left w:w="140" w:type="dxa"/>
              <w:bottom w:w="100" w:type="dxa"/>
              <w:right w:w="140" w:type="dxa"/>
            </w:tcMar>
          </w:tcPr>
          <w:p w14:paraId="5D2D05F4" w14:textId="77777777" w:rsidR="00AE401E" w:rsidRDefault="00000000">
            <w:pPr>
              <w:rPr>
                <w:rFonts w:hint="eastAsia"/>
              </w:rPr>
            </w:pPr>
            <w:r>
              <w:rPr>
                <w:b/>
                <w:color w:val="FFFFFF"/>
              </w:rPr>
              <w:t>Traditional Alternatives</w:t>
            </w:r>
          </w:p>
        </w:tc>
        <w:tc>
          <w:tcPr>
            <w:tcW w:w="2592" w:type="dxa"/>
            <w:tcBorders>
              <w:top w:val="single" w:sz="4" w:space="0" w:color="E5E7EB"/>
              <w:bottom w:val="single" w:sz="4" w:space="0" w:color="E5E7EB"/>
            </w:tcBorders>
            <w:shd w:val="clear" w:color="auto" w:fill="BE1818"/>
            <w:tcMar>
              <w:top w:w="100" w:type="dxa"/>
              <w:left w:w="140" w:type="dxa"/>
              <w:bottom w:w="100" w:type="dxa"/>
              <w:right w:w="140" w:type="dxa"/>
            </w:tcMar>
          </w:tcPr>
          <w:p w14:paraId="234A393C" w14:textId="77777777" w:rsidR="00AE401E" w:rsidRDefault="00000000">
            <w:pPr>
              <w:rPr>
                <w:rFonts w:hint="eastAsia"/>
              </w:rPr>
            </w:pPr>
            <w:r>
              <w:rPr>
                <w:b/>
                <w:color w:val="FFFFFF"/>
              </w:rPr>
              <w:t>ViaTerrena Solution</w:t>
            </w:r>
          </w:p>
        </w:tc>
        <w:tc>
          <w:tcPr>
            <w:tcW w:w="2448" w:type="dxa"/>
            <w:tcBorders>
              <w:top w:val="single" w:sz="4" w:space="0" w:color="E5E7EB"/>
              <w:bottom w:val="single" w:sz="4" w:space="0" w:color="E5E7EB"/>
            </w:tcBorders>
            <w:shd w:val="clear" w:color="auto" w:fill="BE1818"/>
            <w:tcMar>
              <w:top w:w="100" w:type="dxa"/>
              <w:left w:w="140" w:type="dxa"/>
              <w:bottom w:w="100" w:type="dxa"/>
              <w:right w:w="140" w:type="dxa"/>
            </w:tcMar>
          </w:tcPr>
          <w:p w14:paraId="7182733C" w14:textId="77777777" w:rsidR="00AE401E" w:rsidRDefault="00000000">
            <w:pPr>
              <w:rPr>
                <w:rFonts w:hint="eastAsia"/>
              </w:rPr>
            </w:pPr>
            <w:r>
              <w:rPr>
                <w:b/>
                <w:color w:val="FFFFFF"/>
              </w:rPr>
              <w:t>Innovation Advantage</w:t>
            </w:r>
          </w:p>
        </w:tc>
      </w:tr>
      <w:tr w:rsidR="00AE401E" w14:paraId="2F396AF4" w14:textId="77777777">
        <w:trPr>
          <w:cantSplit/>
        </w:trPr>
        <w:tc>
          <w:tcPr>
            <w:tcW w:w="1728" w:type="dxa"/>
            <w:tcBorders>
              <w:top w:val="single" w:sz="4" w:space="0" w:color="E5E7EB"/>
              <w:bottom w:val="single" w:sz="4" w:space="0" w:color="E5E7EB"/>
            </w:tcBorders>
            <w:shd w:val="clear" w:color="auto" w:fill="F9FAFB"/>
            <w:tcMar>
              <w:top w:w="100" w:type="dxa"/>
              <w:left w:w="140" w:type="dxa"/>
              <w:bottom w:w="100" w:type="dxa"/>
              <w:right w:w="140" w:type="dxa"/>
            </w:tcMar>
          </w:tcPr>
          <w:p w14:paraId="6C8816FE" w14:textId="77777777" w:rsidR="00AE401E" w:rsidRDefault="00000000">
            <w:pPr>
              <w:rPr>
                <w:rFonts w:hint="eastAsia"/>
              </w:rPr>
            </w:pPr>
            <w:r>
              <w:t>Crash Detection</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3BE6FDEB" w14:textId="77777777" w:rsidR="00AE401E" w:rsidRDefault="00000000">
            <w:pPr>
              <w:rPr>
                <w:rFonts w:hint="eastAsia"/>
              </w:rPr>
            </w:pPr>
            <w:r>
              <w:t>Expensive car hardware / telematics</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27A7ECBA" w14:textId="77777777" w:rsidR="00AE401E" w:rsidRDefault="00000000">
            <w:pPr>
              <w:rPr>
                <w:rFonts w:hint="eastAsia"/>
              </w:rPr>
            </w:pPr>
            <w:r>
              <w:t>Mobile accelerometer telemetry</w:t>
            </w:r>
          </w:p>
        </w:tc>
        <w:tc>
          <w:tcPr>
            <w:tcW w:w="2448" w:type="dxa"/>
            <w:tcBorders>
              <w:top w:val="single" w:sz="4" w:space="0" w:color="E5E7EB"/>
              <w:bottom w:val="single" w:sz="4" w:space="0" w:color="E5E7EB"/>
            </w:tcBorders>
            <w:shd w:val="clear" w:color="auto" w:fill="F9FAFB"/>
            <w:tcMar>
              <w:top w:w="100" w:type="dxa"/>
              <w:left w:w="140" w:type="dxa"/>
              <w:bottom w:w="100" w:type="dxa"/>
              <w:right w:w="140" w:type="dxa"/>
            </w:tcMar>
          </w:tcPr>
          <w:p w14:paraId="70315291" w14:textId="77777777" w:rsidR="00AE401E" w:rsidRDefault="00000000">
            <w:pPr>
              <w:rPr>
                <w:rFonts w:hint="eastAsia"/>
              </w:rPr>
            </w:pPr>
            <w:r>
              <w:t>No cost; works on any smartphone</w:t>
            </w:r>
          </w:p>
        </w:tc>
      </w:tr>
      <w:tr w:rsidR="00AE401E" w14:paraId="71899F0B" w14:textId="77777777">
        <w:trPr>
          <w:cantSplit/>
        </w:trPr>
        <w:tc>
          <w:tcPr>
            <w:tcW w:w="1728" w:type="dxa"/>
            <w:tcBorders>
              <w:top w:val="single" w:sz="4" w:space="0" w:color="E5E7EB"/>
              <w:bottom w:val="single" w:sz="4" w:space="0" w:color="E5E7EB"/>
            </w:tcBorders>
            <w:tcMar>
              <w:top w:w="100" w:type="dxa"/>
              <w:left w:w="140" w:type="dxa"/>
              <w:bottom w:w="100" w:type="dxa"/>
              <w:right w:w="140" w:type="dxa"/>
            </w:tcMar>
          </w:tcPr>
          <w:p w14:paraId="48C8EA3B" w14:textId="77777777" w:rsidR="00AE401E" w:rsidRDefault="00000000">
            <w:pPr>
              <w:rPr>
                <w:rFonts w:hint="eastAsia"/>
              </w:rPr>
            </w:pPr>
            <w:r>
              <w:t>First Aid Guide</w:t>
            </w:r>
          </w:p>
        </w:tc>
        <w:tc>
          <w:tcPr>
            <w:tcW w:w="2592" w:type="dxa"/>
            <w:tcBorders>
              <w:top w:val="single" w:sz="4" w:space="0" w:color="E5E7EB"/>
              <w:bottom w:val="single" w:sz="4" w:space="0" w:color="E5E7EB"/>
            </w:tcBorders>
            <w:tcMar>
              <w:top w:w="100" w:type="dxa"/>
              <w:left w:w="140" w:type="dxa"/>
              <w:bottom w:w="100" w:type="dxa"/>
              <w:right w:w="140" w:type="dxa"/>
            </w:tcMar>
          </w:tcPr>
          <w:p w14:paraId="5ECEC03C" w14:textId="77777777" w:rsidR="00AE401E" w:rsidRDefault="00000000">
            <w:pPr>
              <w:rPr>
                <w:rFonts w:hint="eastAsia"/>
              </w:rPr>
            </w:pPr>
            <w:r>
              <w:t>Generic search engines / heavy PDFs</w:t>
            </w:r>
          </w:p>
        </w:tc>
        <w:tc>
          <w:tcPr>
            <w:tcW w:w="2592" w:type="dxa"/>
            <w:tcBorders>
              <w:top w:val="single" w:sz="4" w:space="0" w:color="E5E7EB"/>
              <w:bottom w:val="single" w:sz="4" w:space="0" w:color="E5E7EB"/>
            </w:tcBorders>
            <w:tcMar>
              <w:top w:w="100" w:type="dxa"/>
              <w:left w:w="140" w:type="dxa"/>
              <w:bottom w:w="100" w:type="dxa"/>
              <w:right w:w="140" w:type="dxa"/>
            </w:tcMar>
          </w:tcPr>
          <w:p w14:paraId="3CB19FBB" w14:textId="77777777" w:rsidR="00AE401E" w:rsidRDefault="00000000">
            <w:pPr>
              <w:rPr>
                <w:rFonts w:hint="eastAsia"/>
              </w:rPr>
            </w:pPr>
            <w:r>
              <w:t>Fuzzy search + structured steps</w:t>
            </w:r>
          </w:p>
        </w:tc>
        <w:tc>
          <w:tcPr>
            <w:tcW w:w="2448" w:type="dxa"/>
            <w:tcBorders>
              <w:top w:val="single" w:sz="4" w:space="0" w:color="E5E7EB"/>
              <w:bottom w:val="single" w:sz="4" w:space="0" w:color="E5E7EB"/>
            </w:tcBorders>
            <w:tcMar>
              <w:top w:w="100" w:type="dxa"/>
              <w:left w:w="140" w:type="dxa"/>
              <w:bottom w:w="100" w:type="dxa"/>
              <w:right w:w="140" w:type="dxa"/>
            </w:tcMar>
          </w:tcPr>
          <w:p w14:paraId="05498BEC" w14:textId="77777777" w:rsidR="00AE401E" w:rsidRDefault="00000000">
            <w:pPr>
              <w:rPr>
                <w:rFonts w:hint="eastAsia"/>
              </w:rPr>
            </w:pPr>
            <w:r>
              <w:t>Actionable instructions in &lt; 50ms offline</w:t>
            </w:r>
          </w:p>
        </w:tc>
      </w:tr>
      <w:tr w:rsidR="00AE401E" w14:paraId="396F9E4A" w14:textId="77777777">
        <w:trPr>
          <w:cantSplit/>
        </w:trPr>
        <w:tc>
          <w:tcPr>
            <w:tcW w:w="1728" w:type="dxa"/>
            <w:tcBorders>
              <w:top w:val="single" w:sz="4" w:space="0" w:color="E5E7EB"/>
              <w:bottom w:val="single" w:sz="4" w:space="0" w:color="E5E7EB"/>
            </w:tcBorders>
            <w:shd w:val="clear" w:color="auto" w:fill="F9FAFB"/>
            <w:tcMar>
              <w:top w:w="100" w:type="dxa"/>
              <w:left w:w="140" w:type="dxa"/>
              <w:bottom w:w="100" w:type="dxa"/>
              <w:right w:w="140" w:type="dxa"/>
            </w:tcMar>
          </w:tcPr>
          <w:p w14:paraId="47A75FAF" w14:textId="77777777" w:rsidR="00AE401E" w:rsidRDefault="00000000">
            <w:pPr>
              <w:rPr>
                <w:rFonts w:hint="eastAsia"/>
              </w:rPr>
            </w:pPr>
            <w:r>
              <w:t>AI Medical Triage</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7B0E8B9F" w14:textId="77777777" w:rsidR="00AE401E" w:rsidRDefault="00000000">
            <w:pPr>
              <w:rPr>
                <w:rFonts w:hint="eastAsia"/>
              </w:rPr>
            </w:pPr>
            <w:r>
              <w:t>Calling hotlines / waiting in queues</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780F44CD" w14:textId="77777777" w:rsidR="00AE401E" w:rsidRDefault="00000000">
            <w:pPr>
              <w:rPr>
                <w:rFonts w:hint="eastAsia"/>
              </w:rPr>
            </w:pPr>
            <w:r>
              <w:t>Google Gemini 2.0 Flash API</w:t>
            </w:r>
          </w:p>
        </w:tc>
        <w:tc>
          <w:tcPr>
            <w:tcW w:w="2448" w:type="dxa"/>
            <w:tcBorders>
              <w:top w:val="single" w:sz="4" w:space="0" w:color="E5E7EB"/>
              <w:bottom w:val="single" w:sz="4" w:space="0" w:color="E5E7EB"/>
            </w:tcBorders>
            <w:shd w:val="clear" w:color="auto" w:fill="F9FAFB"/>
            <w:tcMar>
              <w:top w:w="100" w:type="dxa"/>
              <w:left w:w="140" w:type="dxa"/>
              <w:bottom w:w="100" w:type="dxa"/>
              <w:right w:w="140" w:type="dxa"/>
            </w:tcMar>
          </w:tcPr>
          <w:p w14:paraId="7CCF57FE" w14:textId="77777777" w:rsidR="00AE401E" w:rsidRDefault="00000000">
            <w:pPr>
              <w:rPr>
                <w:rFonts w:hint="eastAsia"/>
              </w:rPr>
            </w:pPr>
            <w:r>
              <w:t>Instant, clear triage prioritizing ABC protocol</w:t>
            </w:r>
          </w:p>
        </w:tc>
      </w:tr>
      <w:tr w:rsidR="00AE401E" w14:paraId="52EA24C9" w14:textId="77777777">
        <w:trPr>
          <w:cantSplit/>
        </w:trPr>
        <w:tc>
          <w:tcPr>
            <w:tcW w:w="1728" w:type="dxa"/>
            <w:tcBorders>
              <w:top w:val="single" w:sz="4" w:space="0" w:color="E5E7EB"/>
              <w:bottom w:val="single" w:sz="4" w:space="0" w:color="E5E7EB"/>
            </w:tcBorders>
            <w:tcMar>
              <w:top w:w="100" w:type="dxa"/>
              <w:left w:w="140" w:type="dxa"/>
              <w:bottom w:w="100" w:type="dxa"/>
              <w:right w:w="140" w:type="dxa"/>
            </w:tcMar>
          </w:tcPr>
          <w:p w14:paraId="0A184FD5" w14:textId="77777777" w:rsidR="00AE401E" w:rsidRDefault="00000000">
            <w:pPr>
              <w:rPr>
                <w:rFonts w:hint="eastAsia"/>
              </w:rPr>
            </w:pPr>
            <w:r>
              <w:lastRenderedPageBreak/>
              <w:t>Localization</w:t>
            </w:r>
          </w:p>
        </w:tc>
        <w:tc>
          <w:tcPr>
            <w:tcW w:w="2592" w:type="dxa"/>
            <w:tcBorders>
              <w:top w:val="single" w:sz="4" w:space="0" w:color="E5E7EB"/>
              <w:bottom w:val="single" w:sz="4" w:space="0" w:color="E5E7EB"/>
            </w:tcBorders>
            <w:tcMar>
              <w:top w:w="100" w:type="dxa"/>
              <w:left w:w="140" w:type="dxa"/>
              <w:bottom w:w="100" w:type="dxa"/>
              <w:right w:w="140" w:type="dxa"/>
            </w:tcMar>
          </w:tcPr>
          <w:p w14:paraId="61BB54C6" w14:textId="77777777" w:rsidR="00AE401E" w:rsidRDefault="00000000">
            <w:pPr>
              <w:rPr>
                <w:rFonts w:hint="eastAsia"/>
              </w:rPr>
            </w:pPr>
            <w:r>
              <w:t>Manual searching for local emergency codes</w:t>
            </w:r>
          </w:p>
        </w:tc>
        <w:tc>
          <w:tcPr>
            <w:tcW w:w="2592" w:type="dxa"/>
            <w:tcBorders>
              <w:top w:val="single" w:sz="4" w:space="0" w:color="E5E7EB"/>
              <w:bottom w:val="single" w:sz="4" w:space="0" w:color="E5E7EB"/>
            </w:tcBorders>
            <w:tcMar>
              <w:top w:w="100" w:type="dxa"/>
              <w:left w:w="140" w:type="dxa"/>
              <w:bottom w:w="100" w:type="dxa"/>
              <w:right w:w="140" w:type="dxa"/>
            </w:tcMar>
          </w:tcPr>
          <w:p w14:paraId="6AB02B2F" w14:textId="77777777" w:rsidR="00AE401E" w:rsidRDefault="00000000">
            <w:pPr>
              <w:rPr>
                <w:rFonts w:hint="eastAsia"/>
              </w:rPr>
            </w:pPr>
            <w:r>
              <w:t>GPS mapping database for 36+ countries</w:t>
            </w:r>
          </w:p>
        </w:tc>
        <w:tc>
          <w:tcPr>
            <w:tcW w:w="2448" w:type="dxa"/>
            <w:tcBorders>
              <w:top w:val="single" w:sz="4" w:space="0" w:color="E5E7EB"/>
              <w:bottom w:val="single" w:sz="4" w:space="0" w:color="E5E7EB"/>
            </w:tcBorders>
            <w:tcMar>
              <w:top w:w="100" w:type="dxa"/>
              <w:left w:w="140" w:type="dxa"/>
              <w:bottom w:w="100" w:type="dxa"/>
              <w:right w:w="140" w:type="dxa"/>
            </w:tcMar>
          </w:tcPr>
          <w:p w14:paraId="0375A290" w14:textId="77777777" w:rsidR="00AE401E" w:rsidRDefault="00000000">
            <w:pPr>
              <w:rPr>
                <w:rFonts w:hint="eastAsia"/>
              </w:rPr>
            </w:pPr>
            <w:r>
              <w:t>Automatic country detection; auto-filled dialer</w:t>
            </w:r>
          </w:p>
        </w:tc>
      </w:tr>
      <w:tr w:rsidR="00AE401E" w14:paraId="107A732A" w14:textId="77777777">
        <w:trPr>
          <w:cantSplit/>
        </w:trPr>
        <w:tc>
          <w:tcPr>
            <w:tcW w:w="1728" w:type="dxa"/>
            <w:tcBorders>
              <w:top w:val="single" w:sz="4" w:space="0" w:color="E5E7EB"/>
              <w:bottom w:val="single" w:sz="4" w:space="0" w:color="E5E7EB"/>
            </w:tcBorders>
            <w:shd w:val="clear" w:color="auto" w:fill="F9FAFB"/>
            <w:tcMar>
              <w:top w:w="100" w:type="dxa"/>
              <w:left w:w="140" w:type="dxa"/>
              <w:bottom w:w="100" w:type="dxa"/>
              <w:right w:w="140" w:type="dxa"/>
            </w:tcMar>
          </w:tcPr>
          <w:p w14:paraId="7B920EE1" w14:textId="77777777" w:rsidR="00AE401E" w:rsidRDefault="00000000">
            <w:pPr>
              <w:rPr>
                <w:rFonts w:hint="eastAsia"/>
              </w:rPr>
            </w:pPr>
            <w:r>
              <w:t>Accident Logging</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2D51C21A" w14:textId="77777777" w:rsidR="00AE401E" w:rsidRDefault="00000000">
            <w:pPr>
              <w:rPr>
                <w:rFonts w:hint="eastAsia"/>
              </w:rPr>
            </w:pPr>
            <w:r>
              <w:t>Camera app + manual notes app</w:t>
            </w:r>
          </w:p>
        </w:tc>
        <w:tc>
          <w:tcPr>
            <w:tcW w:w="2592" w:type="dxa"/>
            <w:tcBorders>
              <w:top w:val="single" w:sz="4" w:space="0" w:color="E5E7EB"/>
              <w:bottom w:val="single" w:sz="4" w:space="0" w:color="E5E7EB"/>
            </w:tcBorders>
            <w:shd w:val="clear" w:color="auto" w:fill="F9FAFB"/>
            <w:tcMar>
              <w:top w:w="100" w:type="dxa"/>
              <w:left w:w="140" w:type="dxa"/>
              <w:bottom w:w="100" w:type="dxa"/>
              <w:right w:w="140" w:type="dxa"/>
            </w:tcMar>
          </w:tcPr>
          <w:p w14:paraId="34903CBB" w14:textId="77777777" w:rsidR="00AE401E" w:rsidRDefault="00000000">
            <w:pPr>
              <w:rPr>
                <w:rFonts w:hint="eastAsia"/>
              </w:rPr>
            </w:pPr>
            <w:r>
              <w:t>Automated Incident Reporter</w:t>
            </w:r>
          </w:p>
        </w:tc>
        <w:tc>
          <w:tcPr>
            <w:tcW w:w="2448" w:type="dxa"/>
            <w:tcBorders>
              <w:top w:val="single" w:sz="4" w:space="0" w:color="E5E7EB"/>
              <w:bottom w:val="single" w:sz="4" w:space="0" w:color="E5E7EB"/>
            </w:tcBorders>
            <w:shd w:val="clear" w:color="auto" w:fill="F9FAFB"/>
            <w:tcMar>
              <w:top w:w="100" w:type="dxa"/>
              <w:left w:w="140" w:type="dxa"/>
              <w:bottom w:w="100" w:type="dxa"/>
              <w:right w:w="140" w:type="dxa"/>
            </w:tcMar>
          </w:tcPr>
          <w:p w14:paraId="1C76B13F" w14:textId="77777777" w:rsidR="00AE401E" w:rsidRDefault="00000000">
            <w:pPr>
              <w:rPr>
                <w:rFonts w:hint="eastAsia"/>
              </w:rPr>
            </w:pPr>
            <w:r>
              <w:t>One-tap log containing timestamp, GPS, and text</w:t>
            </w:r>
          </w:p>
        </w:tc>
      </w:tr>
      <w:tr w:rsidR="00AE401E" w14:paraId="7DC379EE" w14:textId="77777777">
        <w:trPr>
          <w:cantSplit/>
        </w:trPr>
        <w:tc>
          <w:tcPr>
            <w:tcW w:w="1728" w:type="dxa"/>
            <w:tcBorders>
              <w:top w:val="single" w:sz="4" w:space="0" w:color="E5E7EB"/>
              <w:bottom w:val="single" w:sz="4" w:space="0" w:color="E5E7EB"/>
            </w:tcBorders>
            <w:tcMar>
              <w:top w:w="100" w:type="dxa"/>
              <w:left w:w="140" w:type="dxa"/>
              <w:bottom w:w="100" w:type="dxa"/>
              <w:right w:w="140" w:type="dxa"/>
            </w:tcMar>
          </w:tcPr>
          <w:p w14:paraId="44A0CB5A" w14:textId="77777777" w:rsidR="00AE401E" w:rsidRDefault="00000000">
            <w:pPr>
              <w:rPr>
                <w:rFonts w:hint="eastAsia"/>
              </w:rPr>
            </w:pPr>
            <w:r>
              <w:t>Resilience</w:t>
            </w:r>
          </w:p>
        </w:tc>
        <w:tc>
          <w:tcPr>
            <w:tcW w:w="2592" w:type="dxa"/>
            <w:tcBorders>
              <w:top w:val="single" w:sz="4" w:space="0" w:color="E5E7EB"/>
              <w:bottom w:val="single" w:sz="4" w:space="0" w:color="E5E7EB"/>
            </w:tcBorders>
            <w:tcMar>
              <w:top w:w="100" w:type="dxa"/>
              <w:left w:w="140" w:type="dxa"/>
              <w:bottom w:w="100" w:type="dxa"/>
              <w:right w:w="140" w:type="dxa"/>
            </w:tcMar>
          </w:tcPr>
          <w:p w14:paraId="67A62544" w14:textId="77777777" w:rsidR="00AE401E" w:rsidRDefault="00000000">
            <w:pPr>
              <w:rPr>
                <w:rFonts w:hint="eastAsia"/>
              </w:rPr>
            </w:pPr>
            <w:r>
              <w:t>App crashes or hangs when offline</w:t>
            </w:r>
          </w:p>
        </w:tc>
        <w:tc>
          <w:tcPr>
            <w:tcW w:w="2592" w:type="dxa"/>
            <w:tcBorders>
              <w:top w:val="single" w:sz="4" w:space="0" w:color="E5E7EB"/>
              <w:bottom w:val="single" w:sz="4" w:space="0" w:color="E5E7EB"/>
            </w:tcBorders>
            <w:tcMar>
              <w:top w:w="100" w:type="dxa"/>
              <w:left w:w="140" w:type="dxa"/>
              <w:bottom w:w="100" w:type="dxa"/>
              <w:right w:w="140" w:type="dxa"/>
            </w:tcMar>
          </w:tcPr>
          <w:p w14:paraId="6BF09F48" w14:textId="77777777" w:rsidR="00AE401E" w:rsidRDefault="00000000">
            <w:pPr>
              <w:rPr>
                <w:rFonts w:hint="eastAsia"/>
              </w:rPr>
            </w:pPr>
            <w:r>
              <w:t>Graceful offline persistence</w:t>
            </w:r>
          </w:p>
        </w:tc>
        <w:tc>
          <w:tcPr>
            <w:tcW w:w="2448" w:type="dxa"/>
            <w:tcBorders>
              <w:top w:val="single" w:sz="4" w:space="0" w:color="E5E7EB"/>
              <w:bottom w:val="single" w:sz="4" w:space="0" w:color="E5E7EB"/>
            </w:tcBorders>
            <w:tcMar>
              <w:top w:w="100" w:type="dxa"/>
              <w:left w:w="140" w:type="dxa"/>
              <w:bottom w:w="100" w:type="dxa"/>
              <w:right w:w="140" w:type="dxa"/>
            </w:tcMar>
          </w:tcPr>
          <w:p w14:paraId="091B777C" w14:textId="77777777" w:rsidR="00AE401E" w:rsidRDefault="00000000">
            <w:pPr>
              <w:rPr>
                <w:rFonts w:hint="eastAsia"/>
              </w:rPr>
            </w:pPr>
            <w:r>
              <w:t>Offline banner, local fallback database</w:t>
            </w:r>
          </w:p>
        </w:tc>
      </w:tr>
    </w:tbl>
    <w:p w14:paraId="4F298DE8" w14:textId="77777777" w:rsidR="00AE401E" w:rsidRDefault="00AE401E">
      <w:pPr>
        <w:rPr>
          <w:rFonts w:hint="eastAsia"/>
        </w:rPr>
      </w:pPr>
    </w:p>
    <w:p w14:paraId="0835CD3C" w14:textId="77777777" w:rsidR="00AE401E" w:rsidRDefault="00000000">
      <w:pPr>
        <w:keepNext/>
        <w:spacing w:before="400" w:after="120"/>
        <w:rPr>
          <w:rFonts w:hint="eastAsia"/>
        </w:rPr>
      </w:pPr>
      <w:r>
        <w:rPr>
          <w:b/>
          <w:color w:val="BE1818"/>
          <w:sz w:val="36"/>
        </w:rPr>
        <w:t>6. Performance SLAs and Target Metrics</w:t>
      </w:r>
    </w:p>
    <w:p w14:paraId="130F2302" w14:textId="77777777" w:rsidR="00AE401E" w:rsidRDefault="00000000">
      <w:pPr>
        <w:keepNext/>
        <w:spacing w:before="280" w:after="80"/>
        <w:rPr>
          <w:rFonts w:hint="eastAsia"/>
        </w:rPr>
      </w:pPr>
      <w:r>
        <w:rPr>
          <w:b/>
          <w:sz w:val="26"/>
        </w:rPr>
        <w:t>6.1 Response Latencies</w:t>
      </w:r>
    </w:p>
    <w:p w14:paraId="46BEBDA5" w14:textId="77777777" w:rsidR="00AE401E" w:rsidRDefault="00000000">
      <w:pPr>
        <w:pStyle w:val="ListBullet"/>
        <w:spacing w:after="80"/>
        <w:rPr>
          <w:rFonts w:hint="eastAsia"/>
        </w:rPr>
      </w:pPr>
      <w:r>
        <w:t>Crash Detection to Modal Alert: &lt; 500 milliseconds</w:t>
      </w:r>
    </w:p>
    <w:p w14:paraId="1E7E4C71" w14:textId="77777777" w:rsidR="00AE401E" w:rsidRDefault="00000000">
      <w:pPr>
        <w:pStyle w:val="ListBullet"/>
        <w:spacing w:after="80"/>
        <w:rPr>
          <w:rFonts w:hint="eastAsia"/>
        </w:rPr>
      </w:pPr>
      <w:r>
        <w:t>SOS Dialer Launch: &lt; 500 milliseconds</w:t>
      </w:r>
    </w:p>
    <w:p w14:paraId="6E475B4C" w14:textId="77777777" w:rsidR="00AE401E" w:rsidRDefault="00000000">
      <w:pPr>
        <w:pStyle w:val="ListBullet"/>
        <w:spacing w:after="80"/>
        <w:rPr>
          <w:rFonts w:hint="eastAsia"/>
        </w:rPr>
      </w:pPr>
      <w:r>
        <w:t>SMS Contact Broadcast: &lt; 1.0 second</w:t>
      </w:r>
    </w:p>
    <w:p w14:paraId="4286610E" w14:textId="77777777" w:rsidR="00AE401E" w:rsidRDefault="00000000">
      <w:pPr>
        <w:pStyle w:val="ListBullet"/>
        <w:spacing w:after="80"/>
        <w:rPr>
          <w:rFonts w:hint="eastAsia"/>
        </w:rPr>
      </w:pPr>
      <w:r>
        <w:t>Location GPS Lock: &lt; 2.0 seconds</w:t>
      </w:r>
    </w:p>
    <w:p w14:paraId="38462609" w14:textId="77777777" w:rsidR="00AE401E" w:rsidRDefault="00000000">
      <w:pPr>
        <w:pStyle w:val="ListBullet"/>
        <w:spacing w:after="80"/>
        <w:rPr>
          <w:rFonts w:hint="eastAsia"/>
        </w:rPr>
      </w:pPr>
      <w:r>
        <w:t>Places Search &amp; Enrichment: &lt; 8.0 seconds (Details fetched in parallel)</w:t>
      </w:r>
    </w:p>
    <w:p w14:paraId="762DF9D6" w14:textId="77777777" w:rsidR="00AE401E" w:rsidRDefault="00000000">
      <w:pPr>
        <w:pStyle w:val="ListBullet"/>
        <w:spacing w:after="80"/>
        <w:rPr>
          <w:rFonts w:hint="eastAsia"/>
        </w:rPr>
      </w:pPr>
      <w:r>
        <w:t>AI Triage Response: &lt; 6.0 seconds (under network conditions)</w:t>
      </w:r>
    </w:p>
    <w:p w14:paraId="5CD68D63" w14:textId="77777777" w:rsidR="00AE401E" w:rsidRDefault="00000000">
      <w:pPr>
        <w:pStyle w:val="ListBullet"/>
        <w:spacing w:after="80"/>
        <w:rPr>
          <w:rFonts w:hint="eastAsia"/>
        </w:rPr>
      </w:pPr>
      <w:r>
        <w:t>Local Fuzzy First Aid Search: &lt; 50 milliseconds</w:t>
      </w:r>
    </w:p>
    <w:p w14:paraId="2DFAF88A" w14:textId="77777777" w:rsidR="00AE401E" w:rsidRDefault="00000000">
      <w:pPr>
        <w:pStyle w:val="ListBullet"/>
        <w:spacing w:after="80"/>
        <w:rPr>
          <w:rFonts w:hint="eastAsia"/>
        </w:rPr>
      </w:pPr>
      <w:r>
        <w:t>Local Storage Save: &lt; 100 milliseconds</w:t>
      </w:r>
    </w:p>
    <w:p w14:paraId="101D9D5A" w14:textId="77777777" w:rsidR="00AE401E" w:rsidRDefault="00000000">
      <w:pPr>
        <w:keepNext/>
        <w:spacing w:before="280" w:after="80"/>
        <w:rPr>
          <w:rFonts w:hint="eastAsia"/>
        </w:rPr>
      </w:pPr>
      <w:r>
        <w:rPr>
          <w:b/>
          <w:sz w:val="26"/>
        </w:rPr>
        <w:t>6.2 Resource Footprint</w:t>
      </w:r>
    </w:p>
    <w:p w14:paraId="5B2A49A7" w14:textId="77777777" w:rsidR="00AE401E" w:rsidRDefault="00000000">
      <w:pPr>
        <w:pStyle w:val="ListBullet"/>
        <w:spacing w:after="80"/>
        <w:rPr>
          <w:rFonts w:hint="eastAsia"/>
        </w:rPr>
      </w:pPr>
      <w:r>
        <w:t>App Bundle Size: &lt; 25 MB (including local first-aid assets)</w:t>
      </w:r>
    </w:p>
    <w:p w14:paraId="00588235" w14:textId="77777777" w:rsidR="00AE401E" w:rsidRDefault="00000000">
      <w:pPr>
        <w:pStyle w:val="ListBullet"/>
        <w:spacing w:after="80"/>
        <w:rPr>
          <w:rFonts w:hint="eastAsia"/>
        </w:rPr>
      </w:pPr>
      <w:r>
        <w:t>First Aid JSON Database Size: ~45 KB</w:t>
      </w:r>
    </w:p>
    <w:p w14:paraId="5E87EC5D" w14:textId="77777777" w:rsidR="00AE401E" w:rsidRDefault="00000000">
      <w:pPr>
        <w:pStyle w:val="ListBullet"/>
        <w:spacing w:after="80"/>
        <w:rPr>
          <w:rFonts w:hint="eastAsia"/>
        </w:rPr>
      </w:pPr>
      <w:r>
        <w:t>CPU Idle Consumption: &lt; 2% (optimized accelerometer polling)</w:t>
      </w:r>
    </w:p>
    <w:p w14:paraId="1F83A612" w14:textId="77777777" w:rsidR="00AE401E" w:rsidRDefault="00000000">
      <w:pPr>
        <w:pStyle w:val="ListBullet"/>
        <w:spacing w:after="80"/>
        <w:rPr>
          <w:rFonts w:hint="eastAsia"/>
        </w:rPr>
      </w:pPr>
      <w:r>
        <w:t>RAM Usage: ~100 MB (idle), ~250 MB (during active maps search)</w:t>
      </w:r>
    </w:p>
    <w:p w14:paraId="1886D330" w14:textId="77777777" w:rsidR="00AE401E" w:rsidRDefault="00000000">
      <w:pPr>
        <w:keepNext/>
        <w:spacing w:before="400" w:after="120"/>
        <w:rPr>
          <w:rFonts w:hint="eastAsia"/>
        </w:rPr>
      </w:pPr>
      <w:r>
        <w:rPr>
          <w:b/>
          <w:color w:val="BE1818"/>
          <w:sz w:val="36"/>
        </w:rPr>
        <w:lastRenderedPageBreak/>
        <w:t>7. Implementation &amp; Development Roadmap</w:t>
      </w:r>
    </w:p>
    <w:p w14:paraId="07609954" w14:textId="77777777" w:rsidR="00AE401E" w:rsidRDefault="00000000">
      <w:pPr>
        <w:spacing w:after="120"/>
        <w:rPr>
          <w:rFonts w:hint="eastAsia"/>
        </w:rPr>
      </w:pPr>
      <w:r>
        <w:t>ViaTerrena's development is organized into distinct phases:</w:t>
      </w:r>
    </w:p>
    <w:p w14:paraId="1FE6EA88" w14:textId="77777777" w:rsidR="00AE401E" w:rsidRDefault="00000000">
      <w:pPr>
        <w:pStyle w:val="ListBullet"/>
        <w:spacing w:after="80"/>
        <w:rPr>
          <w:rFonts w:hint="eastAsia"/>
        </w:rPr>
      </w:pPr>
      <w:r>
        <w:t>Phase 1: MVP Core (COMPLETED) - Implemented accelerometer crash detection, manual SOS trigger, multi-channel alerting (dialer/SMS/WhatsApp), and localized emergency codes for 36+ countries.</w:t>
      </w:r>
    </w:p>
    <w:p w14:paraId="78C03407" w14:textId="77777777" w:rsidR="00AE401E" w:rsidRDefault="00000000">
      <w:pPr>
        <w:pStyle w:val="ListBullet"/>
        <w:spacing w:after="80"/>
        <w:rPr>
          <w:rFonts w:hint="eastAsia"/>
        </w:rPr>
      </w:pPr>
      <w:r>
        <w:t>Phase 2: AI &amp; Discovery (COMPLETED) - Integrated Gemini 2.0 Flash for medical triage, offline fallback logic, Google Places Nearby API search with Haversine distance, and the Vehicle Help Suite.</w:t>
      </w:r>
    </w:p>
    <w:p w14:paraId="0098DB78" w14:textId="77777777" w:rsidR="00AE401E" w:rsidRDefault="00000000">
      <w:pPr>
        <w:pStyle w:val="ListBullet"/>
        <w:spacing w:after="80"/>
        <w:rPr>
          <w:rFonts w:hint="eastAsia"/>
        </w:rPr>
      </w:pPr>
      <w:r>
        <w:t>Phase 3: Resilience &amp; Testing (IN PROGRESS) - Implementing NetInfo monitoring, offline status banner, network retry queues, unit tests for crash sensors/Haversine math, and performance profiling.</w:t>
      </w:r>
    </w:p>
    <w:p w14:paraId="032845DE" w14:textId="77777777" w:rsidR="00AE401E" w:rsidRDefault="00000000">
      <w:pPr>
        <w:pStyle w:val="ListBullet"/>
        <w:spacing w:after="80"/>
        <w:rPr>
          <w:rFonts w:hint="eastAsia"/>
        </w:rPr>
      </w:pPr>
      <w:r>
        <w:t>Phase 4: Release &amp; Deployment (PLANNED) - Setting up Firebase Analytics, Sentry crash tracking, app store compliance reviews, and beta trials with volunteer motorists.</w:t>
      </w:r>
    </w:p>
    <w:p w14:paraId="3B0CFCC3" w14:textId="77777777" w:rsidR="00AE401E" w:rsidRDefault="00000000">
      <w:pPr>
        <w:keepNext/>
        <w:spacing w:before="400" w:after="120"/>
        <w:rPr>
          <w:rFonts w:hint="eastAsia"/>
        </w:rPr>
      </w:pPr>
      <w:r>
        <w:rPr>
          <w:b/>
          <w:color w:val="BE1818"/>
          <w:sz w:val="36"/>
        </w:rPr>
        <w:t>8. Verification Checklist</w:t>
      </w:r>
    </w:p>
    <w:p w14:paraId="7C49A322" w14:textId="77777777" w:rsidR="00AE401E" w:rsidRDefault="00000000">
      <w:pPr>
        <w:spacing w:after="120"/>
        <w:rPr>
          <w:rFonts w:hint="eastAsia"/>
        </w:rPr>
      </w:pPr>
      <w:r>
        <w:t>The development team uses this testing checklist to verify features:</w:t>
      </w:r>
    </w:p>
    <w:p w14:paraId="30043C39" w14:textId="77777777" w:rsidR="00AE401E" w:rsidRDefault="00000000">
      <w:pPr>
        <w:pStyle w:val="ListBullet"/>
        <w:spacing w:after="80"/>
        <w:rPr>
          <w:rFonts w:hint="eastAsia"/>
        </w:rPr>
      </w:pPr>
      <w:r>
        <w:t>Verify Crash Detection triggers only above 3.5G (test against potholes, bumps, heavy braking).</w:t>
      </w:r>
    </w:p>
    <w:p w14:paraId="2D872DB3" w14:textId="77777777" w:rsidR="00AE401E" w:rsidRDefault="00000000">
      <w:pPr>
        <w:pStyle w:val="ListBullet"/>
        <w:spacing w:after="80"/>
        <w:rPr>
          <w:rFonts w:hint="eastAsia"/>
        </w:rPr>
      </w:pPr>
      <w:r>
        <w:t>Ensure the 10-second cancel countdown stops the SOS flow when clicked.</w:t>
      </w:r>
    </w:p>
    <w:p w14:paraId="35F10172" w14:textId="77777777" w:rsidR="00AE401E" w:rsidRDefault="00000000">
      <w:pPr>
        <w:pStyle w:val="ListBullet"/>
        <w:spacing w:after="80"/>
        <w:rPr>
          <w:rFonts w:hint="eastAsia"/>
        </w:rPr>
      </w:pPr>
      <w:r>
        <w:t>Test SOS broadcasting with cellular signal disabled (verify manual SMS and dialer fallbacks).</w:t>
      </w:r>
    </w:p>
    <w:p w14:paraId="79D14EF3" w14:textId="77777777" w:rsidR="00AE401E" w:rsidRDefault="00000000">
      <w:pPr>
        <w:pStyle w:val="ListBullet"/>
        <w:spacing w:after="80"/>
        <w:rPr>
          <w:rFonts w:hint="eastAsia"/>
        </w:rPr>
      </w:pPr>
      <w:r>
        <w:t>Verify that Gemini Triage Assistant falls back to the local First Aid guide when offline.</w:t>
      </w:r>
    </w:p>
    <w:p w14:paraId="6DCEA6A0" w14:textId="77777777" w:rsidR="00AE401E" w:rsidRDefault="00000000">
      <w:pPr>
        <w:pStyle w:val="ListBullet"/>
        <w:spacing w:after="80"/>
      </w:pPr>
      <w:r>
        <w:t>Check that Places searches use local caching and do not perform duplicate API calls within 15 minutes.</w:t>
      </w:r>
    </w:p>
    <w:p w14:paraId="23956557" w14:textId="77777777" w:rsidR="00AE5A29" w:rsidRDefault="00AE5A29" w:rsidP="00AE5A29">
      <w:pPr>
        <w:pStyle w:val="ListBullet"/>
        <w:numPr>
          <w:ilvl w:val="0"/>
          <w:numId w:val="0"/>
        </w:numPr>
        <w:spacing w:after="80"/>
        <w:ind w:left="360" w:hanging="360"/>
      </w:pPr>
    </w:p>
    <w:p w14:paraId="4BABD86D" w14:textId="3409CB2E" w:rsidR="00AE5A29" w:rsidRDefault="00AE5A29" w:rsidP="00AE5A29">
      <w:pPr>
        <w:rPr>
          <w:b/>
          <w:bCs/>
          <w:color w:val="C00000"/>
          <w:sz w:val="36"/>
          <w:szCs w:val="36"/>
        </w:rPr>
      </w:pPr>
      <w:r>
        <w:rPr>
          <w:b/>
          <w:bCs/>
          <w:color w:val="C00000"/>
          <w:sz w:val="36"/>
          <w:szCs w:val="36"/>
        </w:rPr>
        <w:t>9. Release Package</w:t>
      </w:r>
    </w:p>
    <w:p w14:paraId="6A08E7CA" w14:textId="762E2195" w:rsidR="00AE5A29" w:rsidRPr="00AE5A29" w:rsidRDefault="00AE5A29" w:rsidP="00AE5A29">
      <w:pPr>
        <w:rPr>
          <w:b/>
          <w:bCs/>
          <w:color w:val="000000" w:themeColor="text1"/>
        </w:rPr>
      </w:pPr>
      <w:r w:rsidRPr="00AE5A29">
        <w:rPr>
          <w:b/>
          <w:bCs/>
          <w:color w:val="000000" w:themeColor="text1"/>
        </w:rPr>
        <w:t xml:space="preserve">-&gt; </w:t>
      </w:r>
      <w:r w:rsidRPr="00AE5A29">
        <w:rPr>
          <w:b/>
          <w:bCs/>
          <w:color w:val="000000" w:themeColor="text1"/>
        </w:rPr>
        <w:t>https://github.com/Darksider70-yep/ViaTerrena/releases/tag/ver1.1.0</w:t>
      </w:r>
    </w:p>
    <w:sectPr w:rsidR="00AE5A29" w:rsidRPr="00AE5A2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985314">
    <w:abstractNumId w:val="8"/>
  </w:num>
  <w:num w:numId="2" w16cid:durableId="2011329267">
    <w:abstractNumId w:val="6"/>
  </w:num>
  <w:num w:numId="3" w16cid:durableId="317272796">
    <w:abstractNumId w:val="5"/>
  </w:num>
  <w:num w:numId="4" w16cid:durableId="1367413959">
    <w:abstractNumId w:val="4"/>
  </w:num>
  <w:num w:numId="5" w16cid:durableId="1282881728">
    <w:abstractNumId w:val="7"/>
  </w:num>
  <w:num w:numId="6" w16cid:durableId="1949778508">
    <w:abstractNumId w:val="3"/>
  </w:num>
  <w:num w:numId="7" w16cid:durableId="668289105">
    <w:abstractNumId w:val="2"/>
  </w:num>
  <w:num w:numId="8" w16cid:durableId="1957759112">
    <w:abstractNumId w:val="1"/>
  </w:num>
  <w:num w:numId="9" w16cid:durableId="1493985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2BF"/>
    <w:rsid w:val="0015074B"/>
    <w:rsid w:val="0029639D"/>
    <w:rsid w:val="00326F90"/>
    <w:rsid w:val="00901C7F"/>
    <w:rsid w:val="00AA1D8D"/>
    <w:rsid w:val="00AE401E"/>
    <w:rsid w:val="00AE5A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DBC1C"/>
  <w14:defaultImageDpi w14:val="300"/>
  <w15:docId w15:val="{C5DE0886-B21F-4F99-8F37-EBBC28AF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Gehlot</cp:lastModifiedBy>
  <cp:revision>2</cp:revision>
  <dcterms:created xsi:type="dcterms:W3CDTF">2026-05-31T15:06:00Z</dcterms:created>
  <dcterms:modified xsi:type="dcterms:W3CDTF">2026-05-31T15:06:00Z</dcterms:modified>
  <cp:category/>
</cp:coreProperties>
</file>