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60"/>
        <w:jc w:val="center"/>
      </w:pPr>
      <w:r>
        <w:rPr>
          <w:rFonts w:ascii="Arial" w:cs="Arial" w:eastAsia="Arial" w:hAnsi="Arial"/>
          <w:b/>
          <w:bCs/>
          <w:color w:val="1B3A6B"/>
          <w:sz w:val="72"/>
          <w:szCs w:val="72"/>
        </w:rPr>
        <w:t xml:space="preserve">WestLogiX</w:t>
      </w:r>
    </w:p>
    <w:p>
      <w:pPr>
        <w:spacing w:after="120" w:before="0"/>
        <w:jc w:val="center"/>
      </w:pPr>
      <w:r>
        <w:rPr>
          <w:rFonts w:ascii="Arial" w:cs="Arial" w:eastAsia="Arial" w:hAnsi="Arial"/>
          <w:color w:val="00A89D"/>
          <w:sz w:val="40"/>
          <w:szCs w:val="40"/>
        </w:rPr>
        <w:t xml:space="preserve">Smart Pick Engine</w:t>
      </w:r>
    </w:p>
    <w:p>
      <w:pPr>
        <w:spacing w:after="600" w:before="0"/>
        <w:jc w:val="center"/>
      </w:pPr>
      <w:r>
        <w:rPr>
          <w:rFonts w:ascii="Arial" w:cs="Arial" w:eastAsia="Arial" w:hAnsi="Arial"/>
          <w:color w:val="6B7A8D"/>
          <w:sz w:val="24"/>
          <w:szCs w:val="24"/>
        </w:rPr>
        <w:t xml:space="preserve">Feature-Dokumentation | v1.0 | Mai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F4F9" w:val="clear"/>
            <w:tcMar>
              <w:top w:type="dxa" w:w="200"/>
              <w:left w:type="dxa" w:w="300"/>
              <w:bottom w:type="dxa" w:w="200"/>
              <w:right w:type="dxa" w:w="300"/>
            </w:tcMar>
          </w:tcPr>
          <w:p>
            <w:pPr>
              <w:jc w:val="center"/>
            </w:pPr>
            <w:r>
              <w:rPr>
                <w:rFonts w:ascii="Arial" w:cs="Arial" w:eastAsia="Arial" w:hAnsi="Arial"/>
                <w:color w:val="333333"/>
                <w:sz w:val="22"/>
                <w:szCs w:val="22"/>
              </w:rPr>
              <w:t xml:space="preserve">Dieses Dokument beschreibt alle entwickelten Funktionen von WestLogiX,</w:t>
            </w:r>
          </w:p>
          <w:p>
            <w:pPr>
              <w:jc w:val="center"/>
            </w:pPr>
            <w:r>
              <w:rPr>
                <w:rFonts w:ascii="Arial" w:cs="Arial" w:eastAsia="Arial" w:hAnsi="Arial"/>
                <w:color w:val="333333"/>
                <w:sz w:val="22"/>
                <w:szCs w:val="22"/>
              </w:rPr>
              <w:t xml:space="preserve">deren Use Cases, die gelösten Probleme und die übermittelten Daten.</w:t>
            </w:r>
          </w:p>
        </w:tc>
      </w:tr>
    </w:tbl>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Übersicht – Entwickelte Features</w:t>
      </w:r>
    </w:p>
    <w:p>
      <w:r>
        <w:t xml:space="preserve"/>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1526"/>
      </w:tblGrid>
      <w:tr>
        <w:tc>
          <w:tcPr>
            <w:tcW w:type="dxa" w:w="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3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2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Modul</w:t>
            </w:r>
          </w:p>
        </w:tc>
        <w:tc>
          <w:tcPr>
            <w:tcW w:type="dxa" w:w="15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r>
      <w:tr>
        <w:tc>
          <w:tcPr>
            <w:tcW w:type="dxa" w:w="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Route Engine (TSP)</w:t>
            </w:r>
          </w:p>
        </w:tc>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tools.py</w:t>
            </w:r>
          </w:p>
        </w:tc>
        <w:tc>
          <w:tcPr>
            <w:tcW w:type="dxa" w:w="1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Picker Intelligence / Scheduling</w:t>
            </w:r>
          </w:p>
        </w:tc>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tools.py</w:t>
            </w:r>
          </w:p>
        </w:tc>
        <w:tc>
          <w:tcPr>
            <w:tcW w:type="dxa" w:w="1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ETA Engine</w:t>
            </w:r>
          </w:p>
        </w:tc>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tools.py</w:t>
            </w:r>
          </w:p>
        </w:tc>
        <w:tc>
          <w:tcPr>
            <w:tcW w:type="dxa" w:w="1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EWM OData Connector</w:t>
            </w:r>
          </w:p>
        </w:tc>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tools.py</w:t>
            </w:r>
          </w:p>
        </w:tc>
        <w:tc>
          <w:tcPr>
            <w:tcW w:type="dxa" w:w="1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Live (Mock)</w:t>
            </w:r>
          </w:p>
        </w:tc>
      </w:tr>
      <w:tr>
        <w:tc>
          <w:tcPr>
            <w:tcW w:type="dxa" w:w="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Agent Loop</w:t>
            </w:r>
          </w:p>
        </w:tc>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agent.py</w:t>
            </w:r>
          </w:p>
        </w:tc>
        <w:tc>
          <w:tcPr>
            <w:tcW w:type="dxa" w:w="1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FastAPI Backend</w:t>
            </w:r>
          </w:p>
        </w:tc>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api.py</w:t>
            </w:r>
          </w:p>
        </w:tc>
        <w:tc>
          <w:tcPr>
            <w:tcW w:type="dxa" w:w="1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Dashboard</w:t>
            </w:r>
          </w:p>
        </w:tc>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1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Agent Chat Widget</w:t>
            </w:r>
          </w:p>
        </w:tc>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1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 System</w:t>
            </w:r>
          </w:p>
        </w:tc>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memory.py</w:t>
            </w:r>
          </w:p>
        </w:tc>
        <w:tc>
          <w:tcPr>
            <w:tcW w:type="dxa" w:w="1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Live</w:t>
            </w:r>
          </w:p>
        </w:tc>
      </w:tr>
      <w:tr>
        <w:tc>
          <w:tcPr>
            <w:tcW w:type="dxa" w:w="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Reflection Engine</w:t>
            </w:r>
          </w:p>
        </w:tc>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reflector.py</w:t>
            </w:r>
          </w:p>
        </w:tc>
        <w:tc>
          <w:tcPr>
            <w:tcW w:type="dxa" w:w="1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Live</w:t>
            </w:r>
          </w:p>
        </w:tc>
      </w:tr>
    </w:tbl>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1 – Smart Route Engine</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Die Smart Route Engine optimiert die Reihenfolge von Lageraufgaben (Warehouse Tasks) für einen Picker in Echtzeit. Statt Aufträge in der Reihenfolge ihrer Erstellung abzuarbeiten, berechnet der Algorithmus die kürzestmögliche Route durch alle Pick-Positionen.</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Ein Picker bekommt 10 Lageraufgaben zugewiesen – verteilt über die Zonen A, B, C und D. Ohne Optimierung läuft er kreuz und quer durch das Lager. Die Route Engine bündelt die Picks nach geografischer Nähe und reduziert so die Gesamtwegezeit drastisch.</w:t>
      </w:r>
    </w:p>
    <w:p>
      <w:r>
        <w:t xml:space="preserve"/>
      </w:r>
    </w:p>
    <w:p>
      <w:pPr>
        <w:pStyle w:val="Heading2"/>
        <w:spacing w:after="140" w:before="300"/>
      </w:pPr>
      <w:r>
        <w:rPr>
          <w:rFonts w:ascii="Arial" w:cs="Arial" w:eastAsia="Arial" w:hAnsi="Arial"/>
          <w:b/>
          <w:bCs/>
          <w:color w:val="00A89D"/>
          <w:sz w:val="26"/>
          <w:szCs w:val="26"/>
        </w:rPr>
        <w:t xml:space="preserve">Welches Problem wird gelöst</w:t>
      </w:r>
    </w:p>
    <w:p>
      <w:pPr>
        <w:pStyle w:val="ListParagraph"/>
        <w:numPr>
          <w:ilvl w:val="0"/>
          <w:numId w:val="2"/>
        </w:numPr>
        <w:spacing w:after="80" w:before="60"/>
      </w:pPr>
      <w:r>
        <w:rPr>
          <w:rFonts w:ascii="Arial" w:cs="Arial" w:eastAsia="Arial" w:hAnsi="Arial"/>
          <w:b w:val="false"/>
          <w:bCs w:val="false"/>
          <w:color w:val="333333"/>
          <w:sz w:val="22"/>
          <w:szCs w:val="22"/>
        </w:rPr>
        <w:t xml:space="preserve">35% der Schichtzeit eines Pickers = reine Laufzeit ohne einen einzigen Pick</w:t>
      </w:r>
    </w:p>
    <w:p>
      <w:pPr>
        <w:pStyle w:val="ListParagraph"/>
        <w:numPr>
          <w:ilvl w:val="0"/>
          <w:numId w:val="2"/>
        </w:numPr>
        <w:spacing w:after="80" w:before="60"/>
      </w:pPr>
      <w:r>
        <w:rPr>
          <w:rFonts w:ascii="Arial" w:cs="Arial" w:eastAsia="Arial" w:hAnsi="Arial"/>
          <w:b w:val="false"/>
          <w:bCs w:val="false"/>
          <w:color w:val="333333"/>
          <w:sz w:val="22"/>
          <w:szCs w:val="22"/>
        </w:rPr>
        <w:t xml:space="preserve">SAP EWM vergibt Aufgaben nach Priorität und Strategie – nicht nach Entfernung</w:t>
      </w:r>
    </w:p>
    <w:p>
      <w:pPr>
        <w:pStyle w:val="ListParagraph"/>
        <w:numPr>
          <w:ilvl w:val="0"/>
          <w:numId w:val="2"/>
        </w:numPr>
        <w:spacing w:after="80" w:before="60"/>
      </w:pPr>
      <w:r>
        <w:rPr>
          <w:rFonts w:ascii="Arial" w:cs="Arial" w:eastAsia="Arial" w:hAnsi="Arial"/>
          <w:b w:val="false"/>
          <w:bCs w:val="false"/>
          <w:color w:val="333333"/>
          <w:sz w:val="22"/>
          <w:szCs w:val="22"/>
        </w:rPr>
        <w:t xml:space="preserve">Kein System kennt die aktuelle Position des Pickers oder die optimale Reihenfolge</w:t>
      </w:r>
    </w:p>
    <w:p>
      <w:pPr>
        <w:pStyle w:val="ListParagraph"/>
        <w:numPr>
          <w:ilvl w:val="0"/>
          <w:numId w:val="2"/>
        </w:numPr>
        <w:spacing w:after="80" w:before="60"/>
      </w:pPr>
      <w:r>
        <w:rPr>
          <w:rFonts w:ascii="Arial" w:cs="Arial" w:eastAsia="Arial" w:hAnsi="Arial"/>
          <w:b w:val="false"/>
          <w:bCs w:val="false"/>
          <w:color w:val="333333"/>
          <w:sz w:val="22"/>
          <w:szCs w:val="22"/>
        </w:rPr>
        <w:t xml:space="preserve">Ergebnis: unnötige Kilometer, Erschöpfung, weniger Picks pro Stunde</w:t>
      </w:r>
    </w:p>
    <w:p>
      <w:r>
        <w:t xml:space="preserve"/>
      </w:r>
    </w:p>
    <w:p>
      <w:pPr>
        <w:pStyle w:val="Heading2"/>
        <w:spacing w:after="140" w:before="300"/>
      </w:pPr>
      <w:r>
        <w:rPr>
          <w:rFonts w:ascii="Arial" w:cs="Arial" w:eastAsia="Arial" w:hAnsi="Arial"/>
          <w:b/>
          <w:bCs/>
          <w:color w:val="00A89D"/>
          <w:sz w:val="26"/>
          <w:szCs w:val="26"/>
        </w:rPr>
        <w:t xml:space="preserve">Technische Umsetzung</w:t>
      </w:r>
    </w:p>
    <w:p>
      <w:pPr>
        <w:spacing w:after="120" w:before="80"/>
      </w:pPr>
      <w:r>
        <w:rPr>
          <w:rFonts w:ascii="Arial" w:cs="Arial" w:eastAsia="Arial" w:hAnsi="Arial"/>
          <w:b/>
          <w:bCs/>
          <w:color w:val="333333"/>
          <w:sz w:val="22"/>
          <w:szCs w:val="22"/>
        </w:rPr>
        <w:t xml:space="preserve">Algorithmus:</w:t>
      </w:r>
      <w:r>
        <w:rPr>
          <w:rFonts w:ascii="Arial" w:cs="Arial" w:eastAsia="Arial" w:hAnsi="Arial"/>
          <w:color w:val="333333"/>
          <w:sz w:val="22"/>
          <w:szCs w:val="22"/>
        </w:rPr>
        <w:t xml:space="preserve"> Nearest-Neighbor TSP (Traveling Salesman Problem)</w:t>
      </w:r>
    </w:p>
    <w:p>
      <w:pPr>
        <w:spacing w:after="120" w:before="80"/>
      </w:pPr>
      <w:r>
        <w:rPr>
          <w:rFonts w:ascii="Arial" w:cs="Arial" w:eastAsia="Arial" w:hAnsi="Arial"/>
          <w:b/>
          <w:bCs/>
          <w:color w:val="333333"/>
          <w:sz w:val="22"/>
          <w:szCs w:val="22"/>
        </w:rPr>
        <w:t xml:space="preserve">Funktion:</w:t>
      </w:r>
      <w:r>
        <w:rPr>
          <w:rFonts w:ascii="Arial" w:cs="Arial" w:eastAsia="Arial" w:hAnsi="Arial"/>
          <w:color w:val="333333"/>
          <w:sz w:val="22"/>
          <w:szCs w:val="22"/>
        </w:rPr>
        <w:t xml:space="preserve"> optimize_route() in tools.py</w:t>
      </w:r>
    </w:p>
    <w:p>
      <w:pPr>
        <w:spacing w:after="120" w:before="80"/>
      </w:pPr>
      <w:r>
        <w:rPr>
          <w:rFonts w:ascii="Arial" w:cs="Arial" w:eastAsia="Arial" w:hAnsi="Arial"/>
          <w:color w:val="333333"/>
          <w:sz w:val="22"/>
          <w:szCs w:val="22"/>
        </w:rPr>
        <w:t xml:space="preserve">Der Algorithmus startet vom Ausgangspunkt (0,0) und wählt immer den nächsten unbesuchten Pick-Punkt. Anschließend kehrt er zum Start zurück. Die Einsparung wird als Prozentsatz zwischen unsortierter und optimierter Distanz berechnet – deterministisch, kein Zufallselement.</w:t>
      </w:r>
    </w:p>
    <w:p>
      <w:r>
        <w:t xml:space="preserve"/>
      </w:r>
    </w:p>
    <w:p>
      <w:pPr>
        <w:pStyle w:val="Heading2"/>
        <w:spacing w:after="140" w:before="300"/>
      </w:pPr>
      <w:r>
        <w:rPr>
          <w:rFonts w:ascii="Arial" w:cs="Arial" w:eastAsia="Arial" w:hAnsi="Arial"/>
          <w:b/>
          <w:bCs/>
          <w:color w:val="00A89D"/>
          <w:sz w:val="26"/>
          <w:szCs w:val="26"/>
        </w:rPr>
        <w:t xml:space="preserve">Übermittelte Daten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26"/>
        <w:gridCol w:w="3000"/>
      </w:tblGrid>
      <w:tr>
        <w:tc>
          <w:tcPr>
            <w:tcW w:type="dxa" w:w="18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Feld</w:t>
            </w:r>
          </w:p>
        </w:tc>
        <w:tc>
          <w:tcPr>
            <w:tcW w:type="dxa" w:w="1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w:t>
            </w:r>
          </w:p>
        </w:tc>
        <w:tc>
          <w:tcPr>
            <w:tcW w:type="dxa" w:w="27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Beschreibung</w:t>
            </w:r>
          </w:p>
        </w:tc>
        <w:tc>
          <w:tcPr>
            <w:tcW w:type="dxa" w:w="3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Beispiel</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zones / tasks</w:t>
            </w:r>
          </w:p>
        </w:tc>
        <w:tc>
          <w:tcPr>
            <w:tcW w:type="dxa" w:w="1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 JSON</w:t>
            </w:r>
          </w:p>
        </w:tc>
        <w:tc>
          <w:tcPr>
            <w:tcW w:type="dxa" w:w="27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Kommagetrennte Zonen oder JSON-Array</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 B, D" oder [{id:WT001,zone:A}]</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7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Lageraufgaben-Nummer</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WT001, WT002</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w:t>
            </w:r>
          </w:p>
        </w:tc>
        <w:tc>
          <w:tcPr>
            <w:tcW w:type="dxa" w:w="1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7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Lagerzone</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B, C, D</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coords</w:t>
            </w:r>
          </w:p>
        </w:tc>
        <w:tc>
          <w:tcPr>
            <w:tcW w:type="dxa" w:w="1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Tuple</w:t>
            </w:r>
          </w:p>
        </w:tc>
        <w:tc>
          <w:tcPr>
            <w:tcW w:type="dxa" w:w="27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X/Y Koordinaten des Lagerplatzes</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(1,1), (10,3)</w:t>
            </w:r>
          </w:p>
        </w:tc>
      </w:tr>
    </w:tbl>
    <w:p>
      <w:r>
        <w:t xml:space="preserve"/>
      </w:r>
    </w:p>
    <w:p>
      <w:pPr>
        <w:pStyle w:val="Heading2"/>
        <w:spacing w:after="140" w:before="300"/>
      </w:pPr>
      <w:r>
        <w:rPr>
          <w:rFonts w:ascii="Arial" w:cs="Arial" w:eastAsia="Arial" w:hAnsi="Arial"/>
          <w:b/>
          <w:bCs/>
          <w:color w:val="00A89D"/>
          <w:sz w:val="26"/>
          <w:szCs w:val="26"/>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F4F9" w:val="clear"/>
            <w:tcMar>
              <w:top w:type="dxa" w:w="160"/>
              <w:left w:type="dxa" w:w="240"/>
              <w:bottom w:type="dxa" w:w="160"/>
              <w:right w:type="dxa" w:w="240"/>
            </w:tcMar>
          </w:tcPr>
          <w:p>
            <w:pPr>
              <w:spacing w:after="60" w:before="0"/>
            </w:pPr>
            <w:r>
              <w:rPr>
                <w:rFonts w:ascii="Arial" w:cs="Arial" w:eastAsia="Arial" w:hAnsi="Arial"/>
                <w:b/>
                <w:bCs/>
                <w:color w:val="00A89D"/>
                <w:sz w:val="20"/>
                <w:szCs w:val="20"/>
              </w:rPr>
              <w:t xml:space="preserve">Beispiel-Output</w:t>
            </w:r>
          </w:p>
          <w:p>
            <w:pPr>
              <w:spacing w:after="0" w:before="0"/>
            </w:pPr>
            <w:r>
              <w:rPr>
                <w:rFonts w:ascii="Arial" w:cs="Arial" w:eastAsia="Arial" w:hAnsi="Arial"/>
                <w:color w:val="333333"/>
                <w:sz w:val="20"/>
                <w:szCs w:val="20"/>
              </w:rPr>
              <w:t xml:space="preserve">✅ Optimierte Route: WT009(A) → WT003(A) → WT001(B) → WT006(B) → WT004(C) → WT007(D)
📏 Geschätzte Wegezeit: 5 Min 29 Sek
💡 Einsparung vs. unsortiert: 62%</w:t>
            </w:r>
          </w:p>
        </w:tc>
      </w:tr>
    </w:tbl>
    <w:p>
      <w:r>
        <w:t xml:space="preserve"/>
      </w:r>
    </w:p>
    <w:p>
      <w:pPr>
        <w:pStyle w:val="Heading2"/>
        <w:spacing w:after="140" w:before="300"/>
      </w:pPr>
      <w:r>
        <w:rPr>
          <w:rFonts w:ascii="Arial" w:cs="Arial" w:eastAsia="Arial" w:hAnsi="Arial"/>
          <w:b/>
          <w:bCs/>
          <w:color w:val="00A89D"/>
          <w:sz w:val="26"/>
          <w:szCs w:val="26"/>
        </w:rPr>
        <w:t xml:space="preserve">Messbarer Impact</w:t>
      </w:r>
    </w:p>
    <w:p>
      <w:pPr>
        <w:pStyle w:val="ListParagraph"/>
        <w:numPr>
          <w:ilvl w:val="0"/>
          <w:numId w:val="2"/>
        </w:numPr>
        <w:spacing w:after="80" w:before="60"/>
      </w:pPr>
      <w:r>
        <w:rPr>
          <w:rFonts w:ascii="Arial" w:cs="Arial" w:eastAsia="Arial" w:hAnsi="Arial"/>
          <w:b w:val="false"/>
          <w:bCs w:val="false"/>
          <w:color w:val="333333"/>
          <w:sz w:val="22"/>
          <w:szCs w:val="22"/>
        </w:rPr>
        <w:t xml:space="preserve">–62% Wegezeit bei 10 Aufträgen über 4 Zonen (gemessen in Tests)</w:t>
      </w:r>
    </w:p>
    <w:p>
      <w:pPr>
        <w:pStyle w:val="ListParagraph"/>
        <w:numPr>
          <w:ilvl w:val="0"/>
          <w:numId w:val="2"/>
        </w:numPr>
        <w:spacing w:after="80" w:before="60"/>
      </w:pPr>
      <w:r>
        <w:rPr>
          <w:rFonts w:ascii="Arial" w:cs="Arial" w:eastAsia="Arial" w:hAnsi="Arial"/>
          <w:b w:val="false"/>
          <w:bCs w:val="false"/>
          <w:color w:val="333333"/>
          <w:sz w:val="22"/>
          <w:szCs w:val="22"/>
        </w:rPr>
        <w:t xml:space="preserve">Bei 30 Pickern und 8h Schicht: ca. 52h gesparte Laufzeit pro Tag</w:t>
      </w:r>
    </w:p>
    <w:p>
      <w:pPr>
        <w:pStyle w:val="ListParagraph"/>
        <w:numPr>
          <w:ilvl w:val="0"/>
          <w:numId w:val="2"/>
        </w:numPr>
        <w:spacing w:after="80" w:before="60"/>
      </w:pPr>
      <w:r>
        <w:rPr>
          <w:rFonts w:ascii="Arial" w:cs="Arial" w:eastAsia="Arial" w:hAnsi="Arial"/>
          <w:b w:val="false"/>
          <w:bCs w:val="false"/>
          <w:color w:val="333333"/>
          <w:sz w:val="22"/>
          <w:szCs w:val="22"/>
        </w:rPr>
        <w:t xml:space="preserve">Entspricht ~1.300 € Lohnkosteneinsparung täglich (bei 25 €/h)</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2 – Picker Intelligence / Scheduling</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Die Picker Intelligence kennt den aktuellen Status aller Mitarbeiter im Lager – wer verfügbar ist, wer Pause hat, wer die höchste Performance in welcher Zone hat – und gibt dem Lagerleiter in Echtzeit eine Übersicht über die verfügbare Pick-Kapazität.</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Der Lagerleiter fragt: "Wer kann jetzt in Zone B picken?" – WestLogiX antwortet sofort mit einer priorisierten Liste: verfügbare Picker sortiert nach Performance, Picker in Pause mit Rückkehrzeit, Schichtende-Informationen. Kein manuelles Nachfragen mehr.</w:t>
      </w:r>
    </w:p>
    <w:p>
      <w:r>
        <w:t xml:space="preserve"/>
      </w:r>
    </w:p>
    <w:p>
      <w:pPr>
        <w:pStyle w:val="Heading2"/>
        <w:spacing w:after="140" w:before="300"/>
      </w:pPr>
      <w:r>
        <w:rPr>
          <w:rFonts w:ascii="Arial" w:cs="Arial" w:eastAsia="Arial" w:hAnsi="Arial"/>
          <w:b/>
          <w:bCs/>
          <w:color w:val="00A89D"/>
          <w:sz w:val="26"/>
          <w:szCs w:val="26"/>
        </w:rPr>
        <w:t xml:space="preserve">Welches Problem wird gelöst</w:t>
      </w:r>
    </w:p>
    <w:p>
      <w:pPr>
        <w:pStyle w:val="ListParagraph"/>
        <w:numPr>
          <w:ilvl w:val="0"/>
          <w:numId w:val="2"/>
        </w:numPr>
        <w:spacing w:after="80" w:before="60"/>
      </w:pPr>
      <w:r>
        <w:rPr>
          <w:rFonts w:ascii="Arial" w:cs="Arial" w:eastAsia="Arial" w:hAnsi="Arial"/>
          <w:b w:val="false"/>
          <w:bCs w:val="false"/>
          <w:color w:val="333333"/>
          <w:sz w:val="22"/>
          <w:szCs w:val="22"/>
        </w:rPr>
        <w:t xml:space="preserve">Pausen und Fokuszeiten sind für SAP EWM vollständig unsichtbar</w:t>
      </w:r>
    </w:p>
    <w:p>
      <w:pPr>
        <w:pStyle w:val="ListParagraph"/>
        <w:numPr>
          <w:ilvl w:val="0"/>
          <w:numId w:val="2"/>
        </w:numPr>
        <w:spacing w:after="80" w:before="60"/>
      </w:pPr>
      <w:r>
        <w:rPr>
          <w:rFonts w:ascii="Arial" w:cs="Arial" w:eastAsia="Arial" w:hAnsi="Arial"/>
          <w:b w:val="false"/>
          <w:bCs w:val="false"/>
          <w:color w:val="333333"/>
          <w:sz w:val="22"/>
          <w:szCs w:val="22"/>
        </w:rPr>
        <w:t xml:space="preserve">Aufträge landen bei Mitarbeitern die gerade nicht verfügbar sind</w:t>
      </w:r>
    </w:p>
    <w:p>
      <w:pPr>
        <w:pStyle w:val="ListParagraph"/>
        <w:numPr>
          <w:ilvl w:val="0"/>
          <w:numId w:val="2"/>
        </w:numPr>
        <w:spacing w:after="80" w:before="60"/>
      </w:pPr>
      <w:r>
        <w:rPr>
          <w:rFonts w:ascii="Arial" w:cs="Arial" w:eastAsia="Arial" w:hAnsi="Arial"/>
          <w:b w:val="false"/>
          <w:bCs w:val="false"/>
          <w:color w:val="333333"/>
          <w:sz w:val="22"/>
          <w:szCs w:val="22"/>
        </w:rPr>
        <w:t xml:space="preserve">Lagerleiter koordinieren Picker manuell – per Zuruf oder Telefon</w:t>
      </w:r>
    </w:p>
    <w:p>
      <w:pPr>
        <w:pStyle w:val="ListParagraph"/>
        <w:numPr>
          <w:ilvl w:val="0"/>
          <w:numId w:val="2"/>
        </w:numPr>
        <w:spacing w:after="80" w:before="60"/>
      </w:pPr>
      <w:r>
        <w:rPr>
          <w:rFonts w:ascii="Arial" w:cs="Arial" w:eastAsia="Arial" w:hAnsi="Arial"/>
          <w:b w:val="false"/>
          <w:bCs w:val="false"/>
          <w:color w:val="333333"/>
          <w:sz w:val="22"/>
          <w:szCs w:val="22"/>
        </w:rPr>
        <w:t xml:space="preserve">Keine strukturierte Information über tatsächliche Kapazität in Echtzeit</w:t>
      </w:r>
    </w:p>
    <w:p>
      <w:pPr>
        <w:pStyle w:val="ListParagraph"/>
        <w:numPr>
          <w:ilvl w:val="0"/>
          <w:numId w:val="2"/>
        </w:numPr>
        <w:spacing w:after="80" w:before="60"/>
      </w:pPr>
      <w:r>
        <w:rPr>
          <w:rFonts w:ascii="Arial" w:cs="Arial" w:eastAsia="Arial" w:hAnsi="Arial"/>
          <w:b w:val="false"/>
          <w:bCs w:val="false"/>
          <w:color w:val="333333"/>
          <w:sz w:val="22"/>
          <w:szCs w:val="22"/>
        </w:rPr>
        <w:t xml:space="preserve">Raucherpausen, Abmelden/Anmelden, Fokuszeiten – alles untrackbar</w:t>
      </w:r>
    </w:p>
    <w:p>
      <w:r>
        <w:t xml:space="preserve"/>
      </w:r>
    </w:p>
    <w:p>
      <w:pPr>
        <w:pStyle w:val="Heading2"/>
        <w:spacing w:after="140" w:before="300"/>
      </w:pPr>
      <w:r>
        <w:rPr>
          <w:rFonts w:ascii="Arial" w:cs="Arial" w:eastAsia="Arial" w:hAnsi="Arial"/>
          <w:b/>
          <w:bCs/>
          <w:color w:val="00A89D"/>
          <w:sz w:val="26"/>
          <w:szCs w:val="26"/>
        </w:rPr>
        <w:t xml:space="preserve">Technische Umsetzung</w:t>
      </w:r>
    </w:p>
    <w:p>
      <w:pPr>
        <w:spacing w:after="120" w:before="80"/>
      </w:pPr>
      <w:r>
        <w:rPr>
          <w:rFonts w:ascii="Arial" w:cs="Arial" w:eastAsia="Arial" w:hAnsi="Arial"/>
          <w:b/>
          <w:bCs/>
          <w:color w:val="333333"/>
          <w:sz w:val="22"/>
          <w:szCs w:val="22"/>
        </w:rPr>
        <w:t xml:space="preserve">Funktion:</w:t>
      </w:r>
      <w:r>
        <w:rPr>
          <w:rFonts w:ascii="Arial" w:cs="Arial" w:eastAsia="Arial" w:hAnsi="Arial"/>
          <w:color w:val="333333"/>
          <w:sz w:val="22"/>
          <w:szCs w:val="22"/>
        </w:rPr>
        <w:t xml:space="preserve"> schedule_employees() in tools.py</w:t>
      </w:r>
    </w:p>
    <w:p>
      <w:pPr>
        <w:spacing w:after="120" w:before="80"/>
      </w:pPr>
      <w:r>
        <w:rPr>
          <w:rFonts w:ascii="Arial" w:cs="Arial" w:eastAsia="Arial" w:hAnsi="Arial"/>
          <w:color w:val="333333"/>
          <w:sz w:val="22"/>
          <w:szCs w:val="22"/>
        </w:rPr>
        <w:t xml:space="preserve">Die Funktion vergleicht die aktuelle Uhrzeit mit Schichtende und Pausen-Rückkehrzeit pro Mitarbeiter. Mitarbeiter werden in drei Kategorien eingeteilt: verfügbar, in Pause, Schicht beendet. Die Ausgabe ist nach Pick-Performance (Picks/h) sortiert.</w:t>
      </w:r>
    </w:p>
    <w:p>
      <w:r>
        <w:t xml:space="preserve"/>
      </w:r>
    </w:p>
    <w:p>
      <w:pPr>
        <w:pStyle w:val="Heading2"/>
        <w:spacing w:after="140" w:before="300"/>
      </w:pPr>
      <w:r>
        <w:rPr>
          <w:rFonts w:ascii="Arial" w:cs="Arial" w:eastAsia="Arial" w:hAnsi="Arial"/>
          <w:b/>
          <w:bCs/>
          <w:color w:val="00A89D"/>
          <w:sz w:val="26"/>
          <w:szCs w:val="26"/>
        </w:rPr>
        <w:t xml:space="preserve">Übermittelte Daten</w:t>
      </w:r>
    </w:p>
    <w:p>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26"/>
        <w:gridCol w:w="1500"/>
        <w:gridCol w:w="3000"/>
      </w:tblGrid>
      <w:tr>
        <w:tc>
          <w:tcPr>
            <w:tcW w:type="dxa" w:w="18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Feld</w:t>
            </w:r>
          </w:p>
        </w:tc>
        <w:tc>
          <w:tcPr>
            <w:tcW w:type="dxa" w:w="12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w:t>
            </w:r>
          </w:p>
        </w:tc>
        <w:tc>
          <w:tcPr>
            <w:tcW w:type="dxa" w:w="25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Beschreibung</w:t>
            </w:r>
          </w:p>
        </w:tc>
        <w:tc>
          <w:tcPr>
            <w:tcW w:type="dxa" w:w="1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Beispiel</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Filterzone oder 'all'</w:t>
            </w:r>
          </w:p>
        </w:tc>
        <w:tc>
          <w:tcPr>
            <w:tcW w:type="dxa" w:w="1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 oder "all"</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Mitarbeitername</w:t>
            </w:r>
          </w:p>
        </w:tc>
        <w:tc>
          <w:tcPr>
            <w:tcW w:type="dxa" w:w="1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Lisa Weber</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Zugewiesene Zone</w:t>
            </w:r>
          </w:p>
        </w:tc>
        <w:tc>
          <w:tcPr>
            <w:tcW w:type="dxa" w:w="1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shift_end</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Schichtende (HH:MM)</w:t>
            </w:r>
          </w:p>
        </w:tc>
        <w:tc>
          <w:tcPr>
            <w:tcW w:type="dxa" w:w="1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19:00</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break_until</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String/None</w:t>
            </w:r>
          </w:p>
        </w:tc>
        <w:tc>
          <w:tcPr>
            <w:tcW w:type="dxa" w:w="2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Pause bis (HH:MM)</w:t>
            </w:r>
          </w:p>
        </w:tc>
        <w:tc>
          <w:tcPr>
            <w:tcW w:type="dxa" w:w="1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13:15 oder None</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picks_per_hour</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Performance-Kennzahl</w:t>
            </w:r>
          </w:p>
        </w:tc>
        <w:tc>
          <w:tcPr>
            <w:tcW w:type="dxa" w:w="1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available / pause / done</w:t>
            </w:r>
          </w:p>
        </w:tc>
        <w:tc>
          <w:tcPr>
            <w:tcW w:type="dxa" w:w="1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available</w:t>
            </w:r>
          </w:p>
        </w:tc>
      </w:tr>
    </w:tbl>
    <w:p>
      <w:r>
        <w:t xml:space="preserve"/>
      </w:r>
    </w:p>
    <w:p>
      <w:pPr>
        <w:pStyle w:val="Heading2"/>
        <w:spacing w:after="140" w:before="300"/>
      </w:pPr>
      <w:r>
        <w:rPr>
          <w:rFonts w:ascii="Arial" w:cs="Arial" w:eastAsia="Arial" w:hAnsi="Arial"/>
          <w:b/>
          <w:bCs/>
          <w:color w:val="00A89D"/>
          <w:sz w:val="26"/>
          <w:szCs w:val="26"/>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F4F9" w:val="clear"/>
            <w:tcMar>
              <w:top w:type="dxa" w:w="160"/>
              <w:left w:type="dxa" w:w="240"/>
              <w:bottom w:type="dxa" w:w="160"/>
              <w:right w:type="dxa" w:w="240"/>
            </w:tcMar>
          </w:tcPr>
          <w:p>
            <w:pPr>
              <w:spacing w:after="60" w:before="0"/>
            </w:pPr>
            <w:r>
              <w:rPr>
                <w:rFonts w:ascii="Arial" w:cs="Arial" w:eastAsia="Arial" w:hAnsi="Arial"/>
                <w:b/>
                <w:bCs/>
                <w:color w:val="00A89D"/>
                <w:sz w:val="20"/>
                <w:szCs w:val="20"/>
              </w:rPr>
              <w:t xml:space="preserve">Beispiel-Output</w:t>
            </w:r>
          </w:p>
          <w:p>
            <w:pPr>
              <w:spacing w:after="0" w:before="0"/>
            </w:pPr>
            <w:r>
              <w:rPr>
                <w:rFonts w:ascii="Arial" w:cs="Arial" w:eastAsia="Arial" w:hAnsi="Arial"/>
                <w:color w:val="333333"/>
                <w:sz w:val="20"/>
                <w:szCs w:val="20"/>
              </w:rPr>
              <w:t xml:space="preserve">🕐 Aktuell: 11:30
✅ Verfügbar (3):
  Lisa Weber | Zone C | 60 Picks/h | Schichtende 19:00
  Max Müller | Zone A | 45 Picks/h | Schichtende 23:59
  Ben Koch   | Zone B | 41 Picks/h | Schichtende 15:00
⏸ In Pause (1):
  Anna Schmidt | verfügbar ab 13:15
⚡ Aktuelle Gesamtkapazität: 146 Picks/Stunde</w:t>
            </w:r>
          </w:p>
        </w:tc>
      </w:tr>
    </w:tbl>
    <w:p>
      <w:r>
        <w:t xml:space="preserve"/>
      </w:r>
    </w:p>
    <w:p>
      <w:pPr>
        <w:pStyle w:val="Heading2"/>
        <w:spacing w:after="140" w:before="300"/>
      </w:pPr>
      <w:r>
        <w:rPr>
          <w:rFonts w:ascii="Arial" w:cs="Arial" w:eastAsia="Arial" w:hAnsi="Arial"/>
          <w:b/>
          <w:bCs/>
          <w:color w:val="00A89D"/>
          <w:sz w:val="26"/>
          <w:szCs w:val="26"/>
        </w:rPr>
        <w:t xml:space="preserve">Messbarer Impact</w:t>
      </w:r>
    </w:p>
    <w:p>
      <w:pPr>
        <w:pStyle w:val="ListParagraph"/>
        <w:numPr>
          <w:ilvl w:val="0"/>
          <w:numId w:val="2"/>
        </w:numPr>
        <w:spacing w:after="80" w:before="60"/>
      </w:pPr>
      <w:r>
        <w:rPr>
          <w:rFonts w:ascii="Arial" w:cs="Arial" w:eastAsia="Arial" w:hAnsi="Arial"/>
          <w:b w:val="false"/>
          <w:bCs w:val="false"/>
          <w:color w:val="333333"/>
          <w:sz w:val="22"/>
          <w:szCs w:val="22"/>
        </w:rPr>
        <w:t xml:space="preserve">+20% Pick-Kapazität durch proaktive statt reaktive Zuweisung</w:t>
      </w:r>
    </w:p>
    <w:p>
      <w:pPr>
        <w:pStyle w:val="ListParagraph"/>
        <w:numPr>
          <w:ilvl w:val="0"/>
          <w:numId w:val="2"/>
        </w:numPr>
        <w:spacing w:after="80" w:before="60"/>
      </w:pPr>
      <w:r>
        <w:rPr>
          <w:rFonts w:ascii="Arial" w:cs="Arial" w:eastAsia="Arial" w:hAnsi="Arial"/>
          <w:b w:val="false"/>
          <w:bCs w:val="false"/>
          <w:color w:val="333333"/>
          <w:sz w:val="22"/>
          <w:szCs w:val="22"/>
        </w:rPr>
        <w:t xml:space="preserve">Kein Auftrag landet mehr bei einem Picker der gerade Pause hat</w:t>
      </w:r>
    </w:p>
    <w:p>
      <w:pPr>
        <w:pStyle w:val="ListParagraph"/>
        <w:numPr>
          <w:ilvl w:val="0"/>
          <w:numId w:val="2"/>
        </w:numPr>
        <w:spacing w:after="80" w:before="60"/>
      </w:pPr>
      <w:r>
        <w:rPr>
          <w:rFonts w:ascii="Arial" w:cs="Arial" w:eastAsia="Arial" w:hAnsi="Arial"/>
          <w:b w:val="false"/>
          <w:bCs w:val="false"/>
          <w:color w:val="333333"/>
          <w:sz w:val="22"/>
          <w:szCs w:val="22"/>
        </w:rPr>
        <w:t xml:space="preserve">Lagerleiter spart täglich 2h manuelle Koordination</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3 – ETA Engine</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Die ETA Engine berechnet die voraussichtliche Fertigstellungszeit für einen oder mehrere Aufträge basierend auf der aktuellen Picker-Kapazität, der Performance des besten verfügbaren Pickers und der Anzahl der offenen Picks.</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Der Versandleiter fragt: "Wann ist Auftrag WT4711 fertig?" – WestLogiX antwortet: "14:36 Uhr, ±4 Minuten. Picker: Lisa Weber, 24 Picks, ca. 24 Minuten." Der Lkw kann pünktlich disponiert werden. Keine Überraschungen mehr.</w:t>
      </w:r>
    </w:p>
    <w:p>
      <w:r>
        <w:t xml:space="preserve"/>
      </w:r>
    </w:p>
    <w:p>
      <w:pPr>
        <w:pStyle w:val="Heading2"/>
        <w:spacing w:after="140" w:before="300"/>
      </w:pPr>
      <w:r>
        <w:rPr>
          <w:rFonts w:ascii="Arial" w:cs="Arial" w:eastAsia="Arial" w:hAnsi="Arial"/>
          <w:b/>
          <w:bCs/>
          <w:color w:val="00A89D"/>
          <w:sz w:val="26"/>
          <w:szCs w:val="26"/>
        </w:rPr>
        <w:t xml:space="preserve">Welches Problem wird gelöst</w:t>
      </w:r>
    </w:p>
    <w:p>
      <w:pPr>
        <w:pStyle w:val="ListParagraph"/>
        <w:numPr>
          <w:ilvl w:val="0"/>
          <w:numId w:val="2"/>
        </w:numPr>
        <w:spacing w:after="80" w:before="60"/>
      </w:pPr>
      <w:r>
        <w:rPr>
          <w:rFonts w:ascii="Arial" w:cs="Arial" w:eastAsia="Arial" w:hAnsi="Arial"/>
          <w:b w:val="false"/>
          <w:bCs w:val="false"/>
          <w:color w:val="333333"/>
          <w:sz w:val="22"/>
          <w:szCs w:val="22"/>
        </w:rPr>
        <w:t xml:space="preserve">Niemand kann heute sagen wann ein Auftrag wirklich fertig ist</w:t>
      </w:r>
    </w:p>
    <w:p>
      <w:pPr>
        <w:pStyle w:val="ListParagraph"/>
        <w:numPr>
          <w:ilvl w:val="0"/>
          <w:numId w:val="2"/>
        </w:numPr>
        <w:spacing w:after="80" w:before="60"/>
      </w:pPr>
      <w:r>
        <w:rPr>
          <w:rFonts w:ascii="Arial" w:cs="Arial" w:eastAsia="Arial" w:hAnsi="Arial"/>
          <w:b w:val="false"/>
          <w:bCs w:val="false"/>
          <w:color w:val="333333"/>
          <w:sz w:val="22"/>
          <w:szCs w:val="22"/>
        </w:rPr>
        <w:t xml:space="preserve">Versand plant mit ±45 Minuten Puffer – Lkw warten, Kosten entstehen</w:t>
      </w:r>
    </w:p>
    <w:p>
      <w:pPr>
        <w:pStyle w:val="ListParagraph"/>
        <w:numPr>
          <w:ilvl w:val="0"/>
          <w:numId w:val="2"/>
        </w:numPr>
        <w:spacing w:after="80" w:before="60"/>
      </w:pPr>
      <w:r>
        <w:rPr>
          <w:rFonts w:ascii="Arial" w:cs="Arial" w:eastAsia="Arial" w:hAnsi="Arial"/>
          <w:b w:val="false"/>
          <w:bCs w:val="false"/>
          <w:color w:val="333333"/>
          <w:sz w:val="22"/>
          <w:szCs w:val="22"/>
        </w:rPr>
        <w:t xml:space="preserve">Liefertreue sinkt weil Abfahrtszeiten zu großzügig kalkuliert werden</w:t>
      </w:r>
    </w:p>
    <w:p>
      <w:pPr>
        <w:pStyle w:val="ListParagraph"/>
        <w:numPr>
          <w:ilvl w:val="0"/>
          <w:numId w:val="2"/>
        </w:numPr>
        <w:spacing w:after="80" w:before="60"/>
      </w:pPr>
      <w:r>
        <w:rPr>
          <w:rFonts w:ascii="Arial" w:cs="Arial" w:eastAsia="Arial" w:hAnsi="Arial"/>
          <w:b w:val="false"/>
          <w:bCs w:val="false"/>
          <w:color w:val="333333"/>
          <w:sz w:val="22"/>
          <w:szCs w:val="22"/>
        </w:rPr>
        <w:t xml:space="preserve">Bei Multi-Auftrags-Szenarien fehlt jede Planungsgrundlage</w:t>
      </w:r>
    </w:p>
    <w:p>
      <w:r>
        <w:t xml:space="preserve"/>
      </w:r>
    </w:p>
    <w:p>
      <w:pPr>
        <w:pStyle w:val="Heading2"/>
        <w:spacing w:after="140" w:before="300"/>
      </w:pPr>
      <w:r>
        <w:rPr>
          <w:rFonts w:ascii="Arial" w:cs="Arial" w:eastAsia="Arial" w:hAnsi="Arial"/>
          <w:b/>
          <w:bCs/>
          <w:color w:val="00A89D"/>
          <w:sz w:val="26"/>
          <w:szCs w:val="26"/>
        </w:rPr>
        <w:t xml:space="preserve">Technische Umsetzung</w:t>
      </w:r>
    </w:p>
    <w:p>
      <w:pPr>
        <w:spacing w:after="120" w:before="80"/>
      </w:pPr>
      <w:r>
        <w:rPr>
          <w:rFonts w:ascii="Arial" w:cs="Arial" w:eastAsia="Arial" w:hAnsi="Arial"/>
          <w:b/>
          <w:bCs/>
          <w:color w:val="333333"/>
          <w:sz w:val="22"/>
          <w:szCs w:val="22"/>
        </w:rPr>
        <w:t xml:space="preserve">Funktion:</w:t>
      </w:r>
      <w:r>
        <w:rPr>
          <w:rFonts w:ascii="Arial" w:cs="Arial" w:eastAsia="Arial" w:hAnsi="Arial"/>
          <w:color w:val="333333"/>
          <w:sz w:val="22"/>
          <w:szCs w:val="22"/>
        </w:rPr>
        <w:t xml:space="preserve"> calculate_eta() + _parse_eta_input() in tools.py</w:t>
      </w:r>
    </w:p>
    <w:p>
      <w:pPr>
        <w:spacing w:after="120" w:before="80"/>
      </w:pPr>
      <w:r>
        <w:rPr>
          <w:rFonts w:ascii="Arial" w:cs="Arial" w:eastAsia="Arial" w:hAnsi="Arial"/>
          <w:color w:val="333333"/>
          <w:sz w:val="22"/>
          <w:szCs w:val="22"/>
        </w:rPr>
        <w:t xml:space="preserve">Der robuste Parser _parse_eta_input() versteht alle Eingabeformate die LLMs erzeugen können. Die ETA-Berechnung nutzt die Performance des besten verfügbaren Pickers (Picks/h) und teilt die offene Pick-Anzahl durch die Picks-pro-Minute. Multi-Auftrag-Support: mehrere Aufträge können kommagetrennt übergeben werden.</w:t>
      </w:r>
    </w:p>
    <w:p>
      <w:r>
        <w:t xml:space="preserve"/>
      </w:r>
    </w:p>
    <w:p>
      <w:pPr>
        <w:pStyle w:val="Heading2"/>
        <w:spacing w:after="140" w:before="300"/>
      </w:pPr>
      <w:r>
        <w:rPr>
          <w:rFonts w:ascii="Arial" w:cs="Arial" w:eastAsia="Arial" w:hAnsi="Arial"/>
          <w:b/>
          <w:bCs/>
          <w:color w:val="00A89D"/>
          <w:sz w:val="26"/>
          <w:szCs w:val="26"/>
        </w:rPr>
        <w:t xml:space="preserve">Übermittelte Daten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Eingabeformat</w:t>
            </w:r>
          </w:p>
        </w:tc>
        <w:tc>
          <w:tcPr>
            <w:tcW w:type="dxa" w:w="3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Beispiel</w:t>
            </w:r>
          </w:p>
        </w:tc>
        <w:tc>
          <w:tcPr>
            <w:tcW w:type="dxa" w:w="40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Ergebnis</w:t>
            </w:r>
          </w:p>
        </w:tc>
      </w:tr>
      <w:tr>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WT4711:24</w:t>
            </w:r>
          </w:p>
        </w:tc>
        <w:tc>
          <w:tcPr>
            <w:tcW w:type="dxa" w:w="4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Auftrag WT4711 mit 24 Picks</w:t>
            </w:r>
          </w:p>
        </w:tc>
      </w:tr>
      <w:tr>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Multi-Auftrag</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WT4711:20, WT4712:10</w:t>
            </w:r>
          </w:p>
        </w:tc>
        <w:tc>
          <w:tcPr>
            <w:tcW w:type="dxa" w:w="4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Gesamt 30 Picks</w:t>
            </w:r>
          </w:p>
        </w:tc>
      </w:tr>
      <w:tr>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Freitext</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WT4711 mit 30 Picks</w:t>
            </w:r>
          </w:p>
        </w:tc>
        <w:tc>
          <w:tcPr>
            <w:tcW w:type="dxa" w:w="4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Automatisch erkannt</w:t>
            </w:r>
          </w:p>
        </w:tc>
      </w:tr>
      <w:tr>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Nur Zahl</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4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Auftrag generisch, 24 Picks</w:t>
            </w:r>
          </w:p>
        </w:tc>
      </w:tr>
    </w:tbl>
    <w:p>
      <w:r>
        <w:t xml:space="preserve"/>
      </w:r>
    </w:p>
    <w:p>
      <w:pPr>
        <w:pStyle w:val="Heading2"/>
        <w:spacing w:after="140" w:before="300"/>
      </w:pPr>
      <w:r>
        <w:rPr>
          <w:rFonts w:ascii="Arial" w:cs="Arial" w:eastAsia="Arial" w:hAnsi="Arial"/>
          <w:b/>
          <w:bCs/>
          <w:color w:val="00A89D"/>
          <w:sz w:val="26"/>
          <w:szCs w:val="26"/>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F4F9" w:val="clear"/>
            <w:tcMar>
              <w:top w:type="dxa" w:w="160"/>
              <w:left w:type="dxa" w:w="240"/>
              <w:bottom w:type="dxa" w:w="160"/>
              <w:right w:type="dxa" w:w="240"/>
            </w:tcMar>
          </w:tcPr>
          <w:p>
            <w:pPr>
              <w:spacing w:after="60" w:before="0"/>
            </w:pPr>
            <w:r>
              <w:rPr>
                <w:rFonts w:ascii="Arial" w:cs="Arial" w:eastAsia="Arial" w:hAnsi="Arial"/>
                <w:b/>
                <w:bCs/>
                <w:color w:val="00A89D"/>
                <w:sz w:val="20"/>
                <w:szCs w:val="20"/>
              </w:rPr>
              <w:t xml:space="preserve">Beispiel-Output</w:t>
            </w:r>
          </w:p>
          <w:p>
            <w:pPr>
              <w:spacing w:after="0" w:before="0"/>
            </w:pPr>
            <w:r>
              <w:rPr>
                <w:rFonts w:ascii="Arial" w:cs="Arial" w:eastAsia="Arial" w:hAnsi="Arial"/>
                <w:color w:val="333333"/>
                <w:sz w:val="20"/>
                <w:szCs w:val="20"/>
              </w:rPr>
              <w:t xml:space="preserve">📦 Auftrag/Aufträge: WT4711, WT4712
📊 Gesamt Picks: 30
👷 Bester Picker: Lisa Weber (60 Picks/h)
⏱ Dauer: ca. 30.0 Minuten
🎯 ETA: 14:36 Uhr
📊 Abweichung im Schnitt: ±4 Min</w:t>
            </w:r>
          </w:p>
        </w:tc>
      </w:tr>
    </w:tbl>
    <w:p>
      <w:r>
        <w:t xml:space="preserve"/>
      </w:r>
    </w:p>
    <w:p>
      <w:pPr>
        <w:pStyle w:val="Heading2"/>
        <w:spacing w:after="140" w:before="300"/>
      </w:pPr>
      <w:r>
        <w:rPr>
          <w:rFonts w:ascii="Arial" w:cs="Arial" w:eastAsia="Arial" w:hAnsi="Arial"/>
          <w:b/>
          <w:bCs/>
          <w:color w:val="00A89D"/>
          <w:sz w:val="26"/>
          <w:szCs w:val="26"/>
        </w:rPr>
        <w:t xml:space="preserve">Messbarer Impact</w:t>
      </w:r>
    </w:p>
    <w:p>
      <w:pPr>
        <w:pStyle w:val="ListParagraph"/>
        <w:numPr>
          <w:ilvl w:val="0"/>
          <w:numId w:val="2"/>
        </w:numPr>
        <w:spacing w:after="80" w:before="60"/>
      </w:pPr>
      <w:r>
        <w:rPr>
          <w:rFonts w:ascii="Arial" w:cs="Arial" w:eastAsia="Arial" w:hAnsi="Arial"/>
          <w:b w:val="false"/>
          <w:bCs w:val="false"/>
          <w:color w:val="333333"/>
          <w:sz w:val="22"/>
          <w:szCs w:val="22"/>
        </w:rPr>
        <w:t xml:space="preserve">ETA-Genauigkeit: ±4 Minuten statt ±45 Minuten</w:t>
      </w:r>
    </w:p>
    <w:p>
      <w:pPr>
        <w:pStyle w:val="ListParagraph"/>
        <w:numPr>
          <w:ilvl w:val="0"/>
          <w:numId w:val="2"/>
        </w:numPr>
        <w:spacing w:after="80" w:before="60"/>
      </w:pPr>
      <w:r>
        <w:rPr>
          <w:rFonts w:ascii="Arial" w:cs="Arial" w:eastAsia="Arial" w:hAnsi="Arial"/>
          <w:b w:val="false"/>
          <w:bCs w:val="false"/>
          <w:color w:val="333333"/>
          <w:sz w:val="22"/>
          <w:szCs w:val="22"/>
        </w:rPr>
        <w:t xml:space="preserve">Versand kann Lkw-Abfahrt präzise planen</w:t>
      </w:r>
    </w:p>
    <w:p>
      <w:pPr>
        <w:pStyle w:val="ListParagraph"/>
        <w:numPr>
          <w:ilvl w:val="0"/>
          <w:numId w:val="2"/>
        </w:numPr>
        <w:spacing w:after="80" w:before="60"/>
      </w:pPr>
      <w:r>
        <w:rPr>
          <w:rFonts w:ascii="Arial" w:cs="Arial" w:eastAsia="Arial" w:hAnsi="Arial"/>
          <w:b w:val="false"/>
          <w:bCs w:val="false"/>
          <w:color w:val="333333"/>
          <w:sz w:val="22"/>
          <w:szCs w:val="22"/>
        </w:rPr>
        <w:t xml:space="preserve">Liefertreue steigt messbar</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4 – EWM OData Connector</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Der EWM OData Connector verbindet WestLogiX direkt mit SAP EWM über eine REST/OData-Schnittstelle. Er liest offene Lageraufgaben aus der SAP-Datenbank und stellt sie dem AI Agent zur Verfügung. Aktuell läuft er im Mock-Modus mit realistischen Demo-Daten.</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Der Agent fragt: "Zeig mir die aktuellen Lageraufgaben" – der Connector holt die Daten live aus SAP EWM (/SCWM/ORDIM_O für offene Tasks), formatiert sie und gibt sie an den Agent zurück. In Kombination mit Route Engine und ETA Engine entsteht eine vollständige Echtzeit-Optimierung.</w:t>
      </w:r>
    </w:p>
    <w:p>
      <w:r>
        <w:t xml:space="preserve"/>
      </w:r>
    </w:p>
    <w:p>
      <w:pPr>
        <w:pStyle w:val="Heading2"/>
        <w:spacing w:after="140" w:before="300"/>
      </w:pPr>
      <w:r>
        <w:rPr>
          <w:rFonts w:ascii="Arial" w:cs="Arial" w:eastAsia="Arial" w:hAnsi="Arial"/>
          <w:b/>
          <w:bCs/>
          <w:color w:val="00A89D"/>
          <w:sz w:val="26"/>
          <w:szCs w:val="26"/>
        </w:rPr>
        <w:t xml:space="preserve">Welches Problem wird gelöst</w:t>
      </w:r>
    </w:p>
    <w:p>
      <w:pPr>
        <w:pStyle w:val="ListParagraph"/>
        <w:numPr>
          <w:ilvl w:val="0"/>
          <w:numId w:val="2"/>
        </w:numPr>
        <w:spacing w:after="80" w:before="60"/>
      </w:pPr>
      <w:r>
        <w:rPr>
          <w:rFonts w:ascii="Arial" w:cs="Arial" w:eastAsia="Arial" w:hAnsi="Arial"/>
          <w:b w:val="false"/>
          <w:bCs w:val="false"/>
          <w:color w:val="333333"/>
          <w:sz w:val="22"/>
          <w:szCs w:val="22"/>
        </w:rPr>
        <w:t xml:space="preserve">Manuelle Dateneingabe und Excel-basierte Planung entfallen</w:t>
      </w:r>
    </w:p>
    <w:p>
      <w:pPr>
        <w:pStyle w:val="ListParagraph"/>
        <w:numPr>
          <w:ilvl w:val="0"/>
          <w:numId w:val="2"/>
        </w:numPr>
        <w:spacing w:after="80" w:before="60"/>
      </w:pPr>
      <w:r>
        <w:rPr>
          <w:rFonts w:ascii="Arial" w:cs="Arial" w:eastAsia="Arial" w:hAnsi="Arial"/>
          <w:b w:val="false"/>
          <w:bCs w:val="false"/>
          <w:color w:val="333333"/>
          <w:sz w:val="22"/>
          <w:szCs w:val="22"/>
        </w:rPr>
        <w:t xml:space="preserve">Der Agent arbeitet immer auf aktuellen Daten aus SAP</w:t>
      </w:r>
    </w:p>
    <w:p>
      <w:pPr>
        <w:pStyle w:val="ListParagraph"/>
        <w:numPr>
          <w:ilvl w:val="0"/>
          <w:numId w:val="2"/>
        </w:numPr>
        <w:spacing w:after="80" w:before="60"/>
      </w:pPr>
      <w:r>
        <w:rPr>
          <w:rFonts w:ascii="Arial" w:cs="Arial" w:eastAsia="Arial" w:hAnsi="Arial"/>
          <w:b w:val="false"/>
          <w:bCs w:val="false"/>
          <w:color w:val="333333"/>
          <w:sz w:val="22"/>
          <w:szCs w:val="22"/>
        </w:rPr>
        <w:t xml:space="preserve">Keine separate Middleware oder Integrationsprojekte nötig</w:t>
      </w:r>
    </w:p>
    <w:p>
      <w:pPr>
        <w:pStyle w:val="ListParagraph"/>
        <w:numPr>
          <w:ilvl w:val="0"/>
          <w:numId w:val="2"/>
        </w:numPr>
        <w:spacing w:after="80" w:before="60"/>
      </w:pPr>
      <w:r>
        <w:rPr>
          <w:rFonts w:ascii="Arial" w:cs="Arial" w:eastAsia="Arial" w:hAnsi="Arial"/>
          <w:b w:val="false"/>
          <w:bCs w:val="false"/>
          <w:color w:val="333333"/>
          <w:sz w:val="22"/>
          <w:szCs w:val="22"/>
        </w:rPr>
        <w:t xml:space="preserve">Setup über SEGW (SAP Gateway Designer) in 2 Stunden möglich</w:t>
      </w:r>
    </w:p>
    <w:p>
      <w:r>
        <w:t xml:space="preserve"/>
      </w:r>
    </w:p>
    <w:p>
      <w:pPr>
        <w:pStyle w:val="Heading2"/>
        <w:spacing w:after="140" w:before="300"/>
      </w:pPr>
      <w:r>
        <w:rPr>
          <w:rFonts w:ascii="Arial" w:cs="Arial" w:eastAsia="Arial" w:hAnsi="Arial"/>
          <w:b/>
          <w:bCs/>
          <w:color w:val="00A89D"/>
          <w:sz w:val="26"/>
          <w:szCs w:val="26"/>
        </w:rPr>
        <w:t xml:space="preserve">Technische Umsetzung</w:t>
      </w:r>
    </w:p>
    <w:p>
      <w:pPr>
        <w:spacing w:after="120" w:before="80"/>
      </w:pPr>
      <w:r>
        <w:rPr>
          <w:rFonts w:ascii="Arial" w:cs="Arial" w:eastAsia="Arial" w:hAnsi="Arial"/>
          <w:b/>
          <w:bCs/>
          <w:color w:val="333333"/>
          <w:sz w:val="22"/>
          <w:szCs w:val="22"/>
        </w:rPr>
        <w:t xml:space="preserve">Funktion:</w:t>
      </w:r>
      <w:r>
        <w:rPr>
          <w:rFonts w:ascii="Arial" w:cs="Arial" w:eastAsia="Arial" w:hAnsi="Arial"/>
          <w:color w:val="333333"/>
          <w:sz w:val="22"/>
          <w:szCs w:val="22"/>
        </w:rPr>
        <w:t xml:space="preserve"> ewm_get_tasks() in tools.py</w:t>
      </w:r>
    </w:p>
    <w:p>
      <w:pPr>
        <w:spacing w:after="120" w:before="80"/>
      </w:pPr>
      <w:r>
        <w:rPr>
          <w:rFonts w:ascii="Arial" w:cs="Arial" w:eastAsia="Arial" w:hAnsi="Arial"/>
          <w:b/>
          <w:bCs/>
          <w:color w:val="333333"/>
          <w:sz w:val="22"/>
          <w:szCs w:val="22"/>
        </w:rPr>
        <w:t xml:space="preserve">Endpoint:</w:t>
      </w:r>
      <w:r>
        <w:rPr>
          <w:rFonts w:ascii="Arial" w:cs="Arial" w:eastAsia="Arial" w:hAnsi="Arial"/>
          <w:color w:val="333333"/>
          <w:sz w:val="22"/>
          <w:szCs w:val="22"/>
        </w:rPr>
        <w:t xml:space="preserve"> http://vhcala4hci:50000/sap/opu/odata/sap/ZWL_SMART_PICK_SRV/WarehouseTaskSet</w:t>
      </w:r>
    </w:p>
    <w:p>
      <w:r>
        <w:t xml:space="preserve"/>
      </w:r>
    </w:p>
    <w:p>
      <w:pPr>
        <w:pStyle w:val="Heading2"/>
        <w:spacing w:after="140" w:before="300"/>
      </w:pPr>
      <w:r>
        <w:rPr>
          <w:rFonts w:ascii="Arial" w:cs="Arial" w:eastAsia="Arial" w:hAnsi="Arial"/>
          <w:b/>
          <w:bCs/>
          <w:color w:val="00A89D"/>
          <w:sz w:val="26"/>
          <w:szCs w:val="26"/>
        </w:rPr>
        <w:t xml:space="preserve">Übermittelte Daten (SAP → WestLogiX)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SAP-Feld</w:t>
            </w:r>
          </w:p>
        </w:tc>
        <w:tc>
          <w:tcPr>
            <w:tcW w:type="dxa" w:w="12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w:t>
            </w:r>
          </w:p>
        </w:tc>
        <w:tc>
          <w:tcPr>
            <w:tcW w:type="dxa" w:w="60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Beschreibung</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Tanum</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Lageraufgaben-Nummer (z.B. 0000001001)</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Lgnum</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Lagernummer (z.B. L001)</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Vlpla</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Quellplatz – Von wo wird gepickt (z.B. A-01-01)</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Nlpla</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Zielplatz – Wohin geht die Ware (z.B. GI-ZONE)</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Vltyp</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Quell-Lagertyp (z.B. HRL = Hochregallager)</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Nltyp</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Ziel-Lagertyp (z.B. GI = Goods Issue)</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Matnr</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Materialnummer (z.B. MAT-001)</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Menge</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6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Menge (z.B. 5.0)</w:t>
            </w:r>
          </w:p>
        </w:tc>
      </w:tr>
      <w:tr>
        <w:tc>
          <w:tcPr>
            <w:tcW w:type="dxa" w:w="18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Meins</w:t>
            </w:r>
          </w:p>
        </w:tc>
        <w:tc>
          <w:tcPr>
            <w:tcW w:type="dxa" w:w="1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Mengeneinheit (z.B. ST, KG)</w:t>
            </w:r>
          </w:p>
        </w:tc>
      </w:tr>
      <w:tr>
        <w:tc>
          <w:tcPr>
            <w:tcW w:type="dxa" w:w="18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Tostat</w:t>
            </w:r>
          </w:p>
        </w:tc>
        <w:tc>
          <w:tcPr>
            <w:tcW w:type="dxa" w:w="1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6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Status: A = aktiv / offen, C = abgeschlossen</w:t>
            </w:r>
          </w:p>
        </w:tc>
      </w:tr>
    </w:tbl>
    <w:p>
      <w:r>
        <w:t xml:space="preserve"/>
      </w:r>
    </w:p>
    <w:p>
      <w:pPr>
        <w:pStyle w:val="Heading2"/>
        <w:spacing w:after="140" w:before="300"/>
      </w:pPr>
      <w:r>
        <w:rPr>
          <w:rFonts w:ascii="Arial" w:cs="Arial" w:eastAsia="Arial" w:hAnsi="Arial"/>
          <w:b/>
          <w:bCs/>
          <w:color w:val="00A89D"/>
          <w:sz w:val="26"/>
          <w:szCs w:val="26"/>
        </w:rPr>
        <w:t xml:space="preserve">Aktivierung (EWM_MOCK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EE" w:val="clear"/>
            <w:tcMar>
              <w:top w:type="dxa" w:w="160"/>
              <w:left w:type="dxa" w:w="240"/>
              <w:bottom w:type="dxa" w:w="160"/>
              <w:right w:type="dxa" w:w="240"/>
            </w:tcMar>
          </w:tcPr>
          <w:p>
            <w:pPr>
              <w:spacing w:after="60" w:before="0"/>
            </w:pPr>
            <w:r>
              <w:rPr>
                <w:rFonts w:ascii="Arial" w:cs="Arial" w:eastAsia="Arial" w:hAnsi="Arial"/>
                <w:b/>
                <w:bCs/>
                <w:color w:val="F5A623"/>
                <w:sz w:val="20"/>
                <w:szCs w:val="20"/>
              </w:rPr>
              <w:t xml:space="preserve">config.py</w:t>
            </w:r>
          </w:p>
          <w:p>
            <w:pPr>
              <w:spacing w:after="0" w:before="0"/>
            </w:pPr>
            <w:r>
              <w:rPr>
                <w:rFonts w:ascii="Arial" w:cs="Arial" w:eastAsia="Arial" w:hAnsi="Arial"/>
                <w:color w:val="333333"/>
                <w:sz w:val="20"/>
                <w:szCs w:val="20"/>
              </w:rPr>
              <w:t xml:space="preserve">EWM_MOCK    = False
EWM_SERVICE = 'ZWL_SMART_PICK_SRV'
EWM_USER    = 'WESTLOGIX_API'
EWM_PASS    = 'deinPasswort'
EWM_ODATA_URL = 'http://vhcala4hci:50000/sap/opu/odata/sap/'</w:t>
            </w:r>
          </w:p>
        </w:tc>
      </w:tr>
    </w:tbl>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5 – AI Agent Loop</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Der AI Agent Loop ist das Herzstück von WestLogiX. Er nimmt eine Benutzeranfrage entgegen, entscheidet welches Tool verwendet werden soll, führt das Tool aus, prüft das Ergebnis und formuliert eine Antwort in natürlicher Sprache – alles automatisch in einem Multi-Step-Loop.</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Der Lagerleiter tippt: "Wer kann jetzt in Zone B picken und wann ist Auftrag WT4711 fertig?" – Der Agent versteht die Anfrage, ruft schedule_employees(B) auf, dann calculate_eta(WT4711:24), kombiniert beide Ergebnisse und antwortet in einer klaren deutschen Antwort.</w:t>
      </w:r>
    </w:p>
    <w:p>
      <w:r>
        <w:t xml:space="preserve"/>
      </w:r>
    </w:p>
    <w:p>
      <w:pPr>
        <w:pStyle w:val="Heading2"/>
        <w:spacing w:after="140" w:before="300"/>
      </w:pPr>
      <w:r>
        <w:rPr>
          <w:rFonts w:ascii="Arial" w:cs="Arial" w:eastAsia="Arial" w:hAnsi="Arial"/>
          <w:b/>
          <w:bCs/>
          <w:color w:val="00A89D"/>
          <w:sz w:val="26"/>
          <w:szCs w:val="26"/>
        </w:rPr>
        <w:t xml:space="preserve">Welches Problem wird gelöst</w:t>
      </w:r>
    </w:p>
    <w:p>
      <w:pPr>
        <w:pStyle w:val="ListParagraph"/>
        <w:numPr>
          <w:ilvl w:val="0"/>
          <w:numId w:val="2"/>
        </w:numPr>
        <w:spacing w:after="80" w:before="60"/>
      </w:pPr>
      <w:r>
        <w:rPr>
          <w:rFonts w:ascii="Arial" w:cs="Arial" w:eastAsia="Arial" w:hAnsi="Arial"/>
          <w:b w:val="false"/>
          <w:bCs w:val="false"/>
          <w:color w:val="333333"/>
          <w:sz w:val="22"/>
          <w:szCs w:val="22"/>
        </w:rPr>
        <w:t xml:space="preserve">Lagerleiter müssen nicht wissen welche Funktion sie aufrufen sollen</w:t>
      </w:r>
    </w:p>
    <w:p>
      <w:pPr>
        <w:pStyle w:val="ListParagraph"/>
        <w:numPr>
          <w:ilvl w:val="0"/>
          <w:numId w:val="2"/>
        </w:numPr>
        <w:spacing w:after="80" w:before="60"/>
      </w:pPr>
      <w:r>
        <w:rPr>
          <w:rFonts w:ascii="Arial" w:cs="Arial" w:eastAsia="Arial" w:hAnsi="Arial"/>
          <w:b w:val="false"/>
          <w:bCs w:val="false"/>
          <w:color w:val="333333"/>
          <w:sz w:val="22"/>
          <w:szCs w:val="22"/>
        </w:rPr>
        <w:t xml:space="preserve">Komplexe Fragen werden automatisch in mehrere Tool-Calls aufgeteilt</w:t>
      </w:r>
    </w:p>
    <w:p>
      <w:pPr>
        <w:pStyle w:val="ListParagraph"/>
        <w:numPr>
          <w:ilvl w:val="0"/>
          <w:numId w:val="2"/>
        </w:numPr>
        <w:spacing w:after="80" w:before="60"/>
      </w:pPr>
      <w:r>
        <w:rPr>
          <w:rFonts w:ascii="Arial" w:cs="Arial" w:eastAsia="Arial" w:hAnsi="Arial"/>
          <w:b w:val="false"/>
          <w:bCs w:val="false"/>
          <w:color w:val="333333"/>
          <w:sz w:val="22"/>
          <w:szCs w:val="22"/>
        </w:rPr>
        <w:t xml:space="preserve">Natürliche Sprache statt starrer Menüs oder Transaktionen</w:t>
      </w:r>
    </w:p>
    <w:p>
      <w:pPr>
        <w:pStyle w:val="ListParagraph"/>
        <w:numPr>
          <w:ilvl w:val="0"/>
          <w:numId w:val="2"/>
        </w:numPr>
        <w:spacing w:after="80" w:before="60"/>
      </w:pPr>
      <w:r>
        <w:rPr>
          <w:rFonts w:ascii="Arial" w:cs="Arial" w:eastAsia="Arial" w:hAnsi="Arial"/>
          <w:b w:val="false"/>
          <w:bCs w:val="false"/>
          <w:color w:val="333333"/>
          <w:sz w:val="22"/>
          <w:szCs w:val="22"/>
        </w:rPr>
        <w:t xml:space="preserve">Fehler werden erkannt und korrigiert bevor die Antwort ausgegeben wird</w:t>
      </w:r>
    </w:p>
    <w:p>
      <w:r>
        <w:t xml:space="preserve"/>
      </w:r>
    </w:p>
    <w:p>
      <w:pPr>
        <w:pStyle w:val="Heading2"/>
        <w:spacing w:after="140" w:before="300"/>
      </w:pPr>
      <w:r>
        <w:rPr>
          <w:rFonts w:ascii="Arial" w:cs="Arial" w:eastAsia="Arial" w:hAnsi="Arial"/>
          <w:b/>
          <w:bCs/>
          <w:color w:val="00A89D"/>
          <w:sz w:val="26"/>
          <w:szCs w:val="26"/>
        </w:rPr>
        <w:t xml:space="preserve">Technische Umsetzung</w:t>
      </w:r>
    </w:p>
    <w:p>
      <w:pPr>
        <w:spacing w:after="120" w:before="80"/>
      </w:pPr>
      <w:r>
        <w:rPr>
          <w:rFonts w:ascii="Arial" w:cs="Arial" w:eastAsia="Arial" w:hAnsi="Arial"/>
          <w:b/>
          <w:bCs/>
          <w:color w:val="333333"/>
          <w:sz w:val="22"/>
          <w:szCs w:val="22"/>
        </w:rPr>
        <w:t xml:space="preserve">Datei:</w:t>
      </w:r>
      <w:r>
        <w:rPr>
          <w:rFonts w:ascii="Arial" w:cs="Arial" w:eastAsia="Arial" w:hAnsi="Arial"/>
          <w:color w:val="333333"/>
          <w:sz w:val="22"/>
          <w:szCs w:val="22"/>
        </w:rPr>
        <w:t xml:space="preserve"> agent.py – run_agent() Funktion</w:t>
      </w:r>
    </w:p>
    <w:p>
      <w:pPr>
        <w:spacing w:after="120" w:before="80"/>
      </w:pPr>
      <w:r>
        <w:rPr>
          <w:rFonts w:ascii="Arial" w:cs="Arial" w:eastAsia="Arial" w:hAnsi="Arial"/>
          <w:b/>
          <w:bCs/>
          <w:color w:val="333333"/>
          <w:sz w:val="22"/>
          <w:szCs w:val="22"/>
        </w:rPr>
        <w:t xml:space="preserve">LLM Support:</w:t>
      </w:r>
      <w:r>
        <w:rPr>
          <w:rFonts w:ascii="Arial" w:cs="Arial" w:eastAsia="Arial" w:hAnsi="Arial"/>
          <w:color w:val="333333"/>
          <w:sz w:val="22"/>
          <w:szCs w:val="22"/>
        </w:rPr>
        <w:t xml:space="preserve"> Ollama (lokal), OpenAI GPT-4o, Anthropic Claude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Komponente</w:t>
            </w:r>
          </w:p>
        </w:tc>
        <w:tc>
          <w:tcPr>
            <w:tcW w:type="dxa" w:w="65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Funktion</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extract_json()</w:t>
            </w:r>
          </w:p>
        </w:tc>
        <w:tc>
          <w:tcPr>
            <w:tcW w:type="dxa" w:w="6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Robuste JSON-Extraktion aus LLM-Output (3 Strategien)</w:t>
            </w:r>
          </w:p>
        </w:tc>
      </w:tr>
      <w:tr>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llm_call()</w:t>
            </w:r>
          </w:p>
        </w:tc>
        <w:tc>
          <w:tcPr>
            <w:tcW w:type="dxa" w:w="6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Einheitlicher LLM-Adapter für alle 3 Provider</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Loop-Detection</w:t>
            </w:r>
          </w:p>
        </w:tc>
        <w:tc>
          <w:tcPr>
            <w:tcW w:type="dxa" w:w="6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Erkennt identische (tool, input) Paare – verhindert Endlosschleifen</w:t>
            </w:r>
          </w:p>
        </w:tc>
      </w:tr>
      <w:tr>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Reflection</w:t>
            </w:r>
          </w:p>
        </w:tc>
        <w:tc>
          <w:tcPr>
            <w:tcW w:type="dxa" w:w="6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Zweite KI-Instanz prüft ob die Antwort korrekt ist</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normalize_expression()</w:t>
            </w:r>
          </w:p>
        </w:tc>
        <w:tc>
          <w:tcPr>
            <w:tcW w:type="dxa" w:w="6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Bereinigt Mathe-Ausdrücke (^ → **, Math.sqrt → sqrt)</w:t>
            </w:r>
          </w:p>
        </w:tc>
      </w:tr>
    </w:tbl>
    <w:p>
      <w:r>
        <w:t xml:space="preserve"/>
      </w:r>
    </w:p>
    <w:p>
      <w:pPr>
        <w:pStyle w:val="Heading2"/>
        <w:spacing w:after="140" w:before="300"/>
      </w:pPr>
      <w:r>
        <w:rPr>
          <w:rFonts w:ascii="Arial" w:cs="Arial" w:eastAsia="Arial" w:hAnsi="Arial"/>
          <w:b/>
          <w:bCs/>
          <w:color w:val="00A89D"/>
          <w:sz w:val="26"/>
          <w:szCs w:val="26"/>
        </w:rPr>
        <w:t xml:space="preserve">Agent-Flow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F4F9" w:val="clear"/>
            <w:tcMar>
              <w:top w:type="dxa" w:w="160"/>
              <w:left w:type="dxa" w:w="240"/>
              <w:bottom w:type="dxa" w:w="160"/>
              <w:right w:type="dxa" w:w="240"/>
            </w:tcMar>
          </w:tcPr>
          <w:p>
            <w:pPr>
              <w:spacing w:after="60" w:before="0"/>
            </w:pPr>
            <w:r>
              <w:rPr>
                <w:rFonts w:ascii="Arial" w:cs="Arial" w:eastAsia="Arial" w:hAnsi="Arial"/>
                <w:b/>
                <w:bCs/>
                <w:color w:val="00A89D"/>
                <w:sz w:val="20"/>
                <w:szCs w:val="20"/>
              </w:rPr>
              <w:t xml:space="preserve">Ablauf pro Anfrage</w:t>
            </w:r>
          </w:p>
          <w:p>
            <w:pPr>
              <w:spacing w:after="0" w:before="0"/>
            </w:pPr>
            <w:r>
              <w:rPr>
                <w:rFonts w:ascii="Arial" w:cs="Arial" w:eastAsia="Arial" w:hAnsi="Arial"/>
                <w:color w:val="333333"/>
                <w:sz w:val="20"/>
                <w:szCs w:val="20"/>
              </w:rPr>
              <w:t xml:space="preserve">1. User-Eingabe → Agent-Loop startet
2. LLM entscheidet: welches Tool? welcher Input?
3. Tool wird ausgeführt → Ergebnis zurück an LLM
4. LLM formuliert Antwort (tool=none)
5. Reflection Engine prüft Antwort
6. Korrigierte oder bestätigte Antwort → User</w:t>
            </w:r>
          </w:p>
        </w:tc>
      </w:tr>
    </w:tbl>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6 – FastAPI Backend</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Das FastAPI Backend ist die REST API von WestLogiX. Es macht alle Agent-Funktionen über HTTP erreichbar – für das Dashboard, für externe Systeme und zukünftig für mobile Apps oder SAP-Integrationen.</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Das Live Dashboard ruft alle 30 Sekunden /api/metrics auf und zeigt aktuelle Zahlen. Ein externer Lagerleiter könnte die API in sein eigenes System integrieren. Claude Code oder andere Tools können den Agent über /api/agent ansprechen.</w:t>
      </w:r>
    </w:p>
    <w:p>
      <w:r>
        <w:t xml:space="preserve"/>
      </w:r>
    </w:p>
    <w:p>
      <w:pPr>
        <w:pStyle w:val="Heading2"/>
        <w:spacing w:after="140" w:before="300"/>
      </w:pPr>
      <w:r>
        <w:rPr>
          <w:rFonts w:ascii="Arial" w:cs="Arial" w:eastAsia="Arial" w:hAnsi="Arial"/>
          <w:b/>
          <w:bCs/>
          <w:color w:val="00A89D"/>
          <w:sz w:val="26"/>
          <w:szCs w:val="26"/>
        </w:rPr>
        <w:t xml:space="preserve">Endpoints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2926"/>
      </w:tblGrid>
      <w:tr>
        <w:tc>
          <w:tcPr>
            <w:tcW w:type="dxa" w:w="9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2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Endpoint</w:t>
            </w:r>
          </w:p>
        </w:tc>
        <w:tc>
          <w:tcPr>
            <w:tcW w:type="dxa" w:w="3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Funktion</w:t>
            </w:r>
          </w:p>
        </w:tc>
        <w:tc>
          <w:tcPr>
            <w:tcW w:type="dxa" w:w="29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Input</w:t>
            </w:r>
          </w:p>
        </w:tc>
      </w:tr>
      <w:tr>
        <w:tc>
          <w:tcPr>
            <w:tcW w:type="dxa" w:w="9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/api/metrics</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 Dashboard-Metriken auf einmal</w:t>
            </w:r>
          </w:p>
        </w:tc>
        <w:tc>
          <w:tcPr>
            <w:tcW w:type="dxa" w:w="29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9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/api/tasks</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EWM Lageraufgaben</w:t>
            </w:r>
          </w:p>
        </w:tc>
        <w:tc>
          <w:tcPr>
            <w:tcW w:type="dxa" w:w="29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9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/api/employees</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Mitarbeiter + Status + Kapazität</w:t>
            </w:r>
          </w:p>
        </w:tc>
        <w:tc>
          <w:tcPr>
            <w:tcW w:type="dxa" w:w="29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9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/api/route/optimize</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Route optimieren</w:t>
            </w:r>
          </w:p>
        </w:tc>
        <w:tc>
          <w:tcPr>
            <w:tcW w:type="dxa" w:w="29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zones: "A,C,B" }</w:t>
            </w:r>
          </w:p>
        </w:tc>
      </w:tr>
      <w:tr>
        <w:tc>
          <w:tcPr>
            <w:tcW w:type="dxa" w:w="9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/api/eta</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ETA berechnen</w:t>
            </w:r>
          </w:p>
        </w:tc>
        <w:tc>
          <w:tcPr>
            <w:tcW w:type="dxa" w:w="29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input: "WT4711:24" }</w:t>
            </w:r>
          </w:p>
        </w:tc>
      </w:tr>
      <w:tr>
        <w:tc>
          <w:tcPr>
            <w:tcW w:type="dxa" w:w="9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/api/employees/schedule</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Mitarbeiter-Scheduling</w:t>
            </w:r>
          </w:p>
        </w:tc>
        <w:tc>
          <w:tcPr>
            <w:tcW w:type="dxa" w:w="29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 zone: "all" }</w:t>
            </w:r>
          </w:p>
        </w:tc>
      </w:tr>
      <w:tr>
        <w:tc>
          <w:tcPr>
            <w:tcW w:type="dxa" w:w="9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/api/agent</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Agent Chat</w:t>
            </w:r>
          </w:p>
        </w:tc>
        <w:tc>
          <w:tcPr>
            <w:tcW w:type="dxa" w:w="29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message: "Frage..." }</w:t>
            </w:r>
          </w:p>
        </w:tc>
      </w:tr>
      <w:tr>
        <w:tc>
          <w:tcPr>
            <w:tcW w:type="dxa" w:w="9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/health</w:t>
            </w:r>
          </w:p>
        </w:tc>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Health Check</w:t>
            </w:r>
          </w:p>
        </w:tc>
        <w:tc>
          <w:tcPr>
            <w:tcW w:type="dxa" w:w="29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9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2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w:t>
            </w:r>
          </w:p>
        </w:tc>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UI (interaktiv)</w:t>
            </w:r>
          </w:p>
        </w:tc>
        <w:tc>
          <w:tcPr>
            <w:tcW w:type="dxa" w:w="29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r>
        <w:t xml:space="preserve"/>
      </w:r>
    </w:p>
    <w:p>
      <w:pPr>
        <w:pStyle w:val="Heading2"/>
        <w:spacing w:after="140" w:before="300"/>
      </w:pPr>
      <w:r>
        <w:rPr>
          <w:rFonts w:ascii="Arial" w:cs="Arial" w:eastAsia="Arial" w:hAnsi="Arial"/>
          <w:b/>
          <w:bCs/>
          <w:color w:val="00A89D"/>
          <w:sz w:val="26"/>
          <w:szCs w:val="26"/>
        </w:rPr>
        <w:t xml:space="preserve">Starten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F4F9" w:val="clear"/>
            <w:tcMar>
              <w:top w:type="dxa" w:w="160"/>
              <w:left w:type="dxa" w:w="240"/>
              <w:bottom w:type="dxa" w:w="160"/>
              <w:right w:type="dxa" w:w="240"/>
            </w:tcMar>
          </w:tcPr>
          <w:p>
            <w:pPr>
              <w:spacing w:after="60" w:before="0"/>
            </w:pPr>
            <w:r>
              <w:rPr>
                <w:rFonts w:ascii="Arial" w:cs="Arial" w:eastAsia="Arial" w:hAnsi="Arial"/>
                <w:b/>
                <w:bCs/>
                <w:color w:val="00A89D"/>
                <w:sz w:val="20"/>
                <w:szCs w:val="20"/>
              </w:rPr>
              <w:t xml:space="preserve">Terminal</w:t>
            </w:r>
          </w:p>
          <w:p>
            <w:pPr>
              <w:spacing w:after="0" w:before="0"/>
            </w:pPr>
            <w:r>
              <w:rPr>
                <w:rFonts w:ascii="Arial" w:cs="Arial" w:eastAsia="Arial" w:hAnsi="Arial"/>
                <w:color w:val="333333"/>
                <w:sz w:val="20"/>
                <w:szCs w:val="20"/>
              </w:rPr>
              <w:t xml:space="preserve">python api.py
→ http://localhost:8000
→ http://localhost:8000/docs  (Swagger UI – alle Endpoints interaktiv testbar)</w:t>
            </w:r>
          </w:p>
        </w:tc>
      </w:tr>
    </w:tbl>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7 – Live Dashboard</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Das Live Dashboard ist die Lagerleiter-Oberfläche von WestLogiX. Es zeigt alle wichtigen KPIs in Echtzeit: offene Tasks, Wegezeit-Ersparnis, Picker-Verfügbarkeit, ETA-Übersicht, optimierte Route, Agent-Log und Tages-Chart.</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Der Lagerleiter öffnet morgens das Dashboard und sieht sofort: 24 offene Tasks, 4 von 5 Pickern verfügbar, 62% Wegezeit-Ersparnis durch optimierte Route, Anna Schmidt ist bis 13:15 in Pause – Kapazität steigt dann um 52 Picks/h.</w:t>
      </w:r>
    </w:p>
    <w:p>
      <w:r>
        <w:t xml:space="preserve"/>
      </w:r>
    </w:p>
    <w:p>
      <w:pPr>
        <w:pStyle w:val="Heading2"/>
        <w:spacing w:after="140" w:before="300"/>
      </w:pPr>
      <w:r>
        <w:rPr>
          <w:rFonts w:ascii="Arial" w:cs="Arial" w:eastAsia="Arial" w:hAnsi="Arial"/>
          <w:b/>
          <w:bCs/>
          <w:color w:val="00A89D"/>
          <w:sz w:val="26"/>
          <w:szCs w:val="26"/>
        </w:rPr>
        <w:t xml:space="preserve">Dashboard-Panels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Panel</w:t>
            </w:r>
          </w:p>
        </w:tc>
        <w:tc>
          <w:tcPr>
            <w:tcW w:type="dxa" w:w="3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Inhalt</w:t>
            </w:r>
          </w:p>
        </w:tc>
        <w:tc>
          <w:tcPr>
            <w:tcW w:type="dxa" w:w="35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Datenquelle</w:t>
            </w:r>
          </w:p>
        </w:tc>
      </w:tr>
      <w:tr>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Metric Cards</w:t>
            </w:r>
          </w:p>
        </w:tc>
        <w:tc>
          <w:tcPr>
            <w:tcW w:type="dxa" w:w="3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Offene Tasks, Wegezeit-Ersparnis %, Picker aktiv, ETA ±</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/api/metrics</w:t>
            </w:r>
          </w:p>
        </w:tc>
      </w:tr>
      <w:tr>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Lageraufgaben</w:t>
            </w:r>
          </w:p>
        </w:tc>
        <w:tc>
          <w:tcPr>
            <w:tcW w:type="dxa" w:w="3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TA-Nummer, Von-Platz, Nach-Platz, Zone, Menge, Status</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/api/tasks</w:t>
            </w:r>
          </w:p>
        </w:tc>
      </w:tr>
      <w:tr>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Mitarbeiter</w:t>
            </w:r>
          </w:p>
        </w:tc>
        <w:tc>
          <w:tcPr>
            <w:tcW w:type="dxa" w:w="3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Zone, Picks/h, Status (verfügbar/Pause/fertig)</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/api/employees</w:t>
            </w:r>
          </w:p>
        </w:tc>
      </w:tr>
      <w:tr>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Optimierte Route</w:t>
            </w:r>
          </w:p>
        </w:tc>
        <w:tc>
          <w:tcPr>
            <w:tcW w:type="dxa" w:w="3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Node-Chain mit Zonen, Wegezeit, Einsparung in Min</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/api/route/optimize</w:t>
            </w:r>
          </w:p>
        </w:tc>
      </w:tr>
      <w:tr>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ETA Übersicht</w:t>
            </w:r>
          </w:p>
        </w:tc>
        <w:tc>
          <w:tcPr>
            <w:tcW w:type="dxa" w:w="3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Aufträge mit Progress-Bar, Picker, ±Abweichung</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/api/metrics</w:t>
            </w:r>
          </w:p>
        </w:tc>
      </w:tr>
      <w:tr>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Kapazitäts-Ring</w:t>
            </w:r>
          </w:p>
        </w:tc>
        <w:tc>
          <w:tcPr>
            <w:tcW w:type="dxa" w:w="3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Auslastung %, Picks/h verfügbar, nächste Kapazität</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/api/employees</w:t>
            </w:r>
          </w:p>
        </w:tc>
      </w:tr>
      <w:tr>
        <w:tc>
          <w:tcPr>
            <w:tcW w:type="dxa" w:w="2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Agent Log</w:t>
            </w:r>
          </w:p>
        </w:tc>
        <w:tc>
          <w:tcPr>
            <w:tcW w:type="dxa" w:w="3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Live-scrollender Log aller Agent-Aktionen</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api.py intern</w:t>
            </w:r>
          </w:p>
        </w:tc>
      </w:tr>
      <w:tr>
        <w:tc>
          <w:tcPr>
            <w:tcW w:type="dxa" w:w="2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Picks/h Chart</w:t>
            </w:r>
          </w:p>
        </w:tc>
        <w:tc>
          <w:tcPr>
            <w:tcW w:type="dxa" w:w="3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Balkendiagramm Tagesübersicht, Picks gesamt</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Mock / EWM</w:t>
            </w:r>
          </w:p>
        </w:tc>
      </w:tr>
    </w:tbl>
    <w:p>
      <w:r>
        <w:t xml:space="preserve"/>
      </w:r>
    </w:p>
    <w:p>
      <w:pPr>
        <w:pStyle w:val="Heading2"/>
        <w:spacing w:after="140" w:before="300"/>
      </w:pPr>
      <w:r>
        <w:rPr>
          <w:rFonts w:ascii="Arial" w:cs="Arial" w:eastAsia="Arial" w:hAnsi="Arial"/>
          <w:b/>
          <w:bCs/>
          <w:color w:val="00A89D"/>
          <w:sz w:val="26"/>
          <w:szCs w:val="26"/>
        </w:rPr>
        <w:t xml:space="preserve">Technische Details</w:t>
      </w:r>
    </w:p>
    <w:p>
      <w:pPr>
        <w:spacing w:after="120" w:before="80"/>
      </w:pPr>
      <w:r>
        <w:rPr>
          <w:rFonts w:ascii="Arial" w:cs="Arial" w:eastAsia="Arial" w:hAnsi="Arial"/>
          <w:b/>
          <w:bCs/>
          <w:color w:val="333333"/>
          <w:sz w:val="22"/>
          <w:szCs w:val="22"/>
        </w:rPr>
        <w:t xml:space="preserve">Datei:</w:t>
      </w:r>
      <w:r>
        <w:rPr>
          <w:rFonts w:ascii="Arial" w:cs="Arial" w:eastAsia="Arial" w:hAnsi="Arial"/>
          <w:color w:val="333333"/>
          <w:sz w:val="22"/>
          <w:szCs w:val="22"/>
        </w:rPr>
        <w:t xml:space="preserve"> dashboard/index.html – reines HTML/CSS/JS, kein Framework</w:t>
      </w:r>
    </w:p>
    <w:p>
      <w:pPr>
        <w:spacing w:after="120" w:before="80"/>
      </w:pPr>
      <w:r>
        <w:rPr>
          <w:rFonts w:ascii="Arial" w:cs="Arial" w:eastAsia="Arial" w:hAnsi="Arial"/>
          <w:b/>
          <w:bCs/>
          <w:color w:val="333333"/>
          <w:sz w:val="22"/>
          <w:szCs w:val="22"/>
        </w:rPr>
        <w:t xml:space="preserve">API-Integration:</w:t>
      </w:r>
      <w:r>
        <w:rPr>
          <w:rFonts w:ascii="Arial" w:cs="Arial" w:eastAsia="Arial" w:hAnsi="Arial"/>
          <w:color w:val="333333"/>
          <w:sz w:val="22"/>
          <w:szCs w:val="22"/>
        </w:rPr>
        <w:t xml:space="preserve"> fetch() alle 30 Sekunden gegen /api/metrics</w:t>
      </w:r>
    </w:p>
    <w:p>
      <w:pPr>
        <w:spacing w:after="120" w:before="80"/>
      </w:pPr>
      <w:r>
        <w:rPr>
          <w:rFonts w:ascii="Arial" w:cs="Arial" w:eastAsia="Arial" w:hAnsi="Arial"/>
          <w:b/>
          <w:bCs/>
          <w:color w:val="333333"/>
          <w:sz w:val="22"/>
          <w:szCs w:val="22"/>
        </w:rPr>
        <w:t xml:space="preserve">Fallback:</w:t>
      </w:r>
      <w:r>
        <w:rPr>
          <w:rFonts w:ascii="Arial" w:cs="Arial" w:eastAsia="Arial" w:hAnsi="Arial"/>
          <w:color w:val="333333"/>
          <w:sz w:val="22"/>
          <w:szCs w:val="22"/>
        </w:rPr>
        <w:t xml:space="preserve"> Bei API-Ausfall bleiben Mock-Daten sichtbar – kein Crash</w:t>
      </w:r>
    </w:p>
    <w:p>
      <w:pPr>
        <w:spacing w:after="120" w:before="80"/>
      </w:pPr>
      <w:r>
        <w:rPr>
          <w:rFonts w:ascii="Arial" w:cs="Arial" w:eastAsia="Arial" w:hAnsi="Arial"/>
          <w:b/>
          <w:bCs/>
          <w:color w:val="333333"/>
          <w:sz w:val="22"/>
          <w:szCs w:val="22"/>
        </w:rPr>
        <w:t xml:space="preserve">Öffnen:</w:t>
      </w:r>
      <w:r>
        <w:rPr>
          <w:rFonts w:ascii="Arial" w:cs="Arial" w:eastAsia="Arial" w:hAnsi="Arial"/>
          <w:color w:val="333333"/>
          <w:sz w:val="22"/>
          <w:szCs w:val="22"/>
        </w:rPr>
        <w:t xml:space="preserve"> Doppelklick auf dashboard/index.html – kein Server nötig</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8 – Agent Chat Widget</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Das Chat Widget ist ein integriertes Conversation-Interface direkt im Dashboard. Über einen 🤖-Button öffnet sich ein Chat-Fenster in dem der Lagerleiter in natürlicher Sprache mit dem WestLogiX Agent kommunizieren kann.</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Lagerleiter tippt: "Berechne ETA für WT4711 mit 24 Picks" → Agent antwortet in 2-5 Sekunden mit vollständiger ETA-Berechnung. Kein Wechsel in eine andere Anwendung, kein Training nötig, keine Menünavigation.</w:t>
      </w:r>
    </w:p>
    <w:p>
      <w:r>
        <w:t xml:space="preserve"/>
      </w:r>
    </w:p>
    <w:p>
      <w:pPr>
        <w:pStyle w:val="Heading2"/>
        <w:spacing w:after="140" w:before="300"/>
      </w:pPr>
      <w:r>
        <w:rPr>
          <w:rFonts w:ascii="Arial" w:cs="Arial" w:eastAsia="Arial" w:hAnsi="Arial"/>
          <w:b/>
          <w:bCs/>
          <w:color w:val="00A89D"/>
          <w:sz w:val="26"/>
          <w:szCs w:val="26"/>
        </w:rPr>
        <w:t xml:space="preserve">Features des Chat Widgets</w:t>
      </w:r>
    </w:p>
    <w:p>
      <w:pPr>
        <w:pStyle w:val="ListParagraph"/>
        <w:numPr>
          <w:ilvl w:val="0"/>
          <w:numId w:val="2"/>
        </w:numPr>
        <w:spacing w:after="80" w:before="60"/>
      </w:pPr>
      <w:r>
        <w:rPr>
          <w:rFonts w:ascii="Arial" w:cs="Arial" w:eastAsia="Arial" w:hAnsi="Arial"/>
          <w:b w:val="false"/>
          <w:bCs w:val="false"/>
          <w:color w:val="333333"/>
          <w:sz w:val="22"/>
          <w:szCs w:val="22"/>
        </w:rPr>
        <w:t xml:space="preserve">4 Schnell-Buttons: "Route optimieren", "Wer ist verfügbar?", "ETA WT4711:24", "Zeig Lageraufgaben"</w:t>
      </w:r>
    </w:p>
    <w:p>
      <w:pPr>
        <w:pStyle w:val="ListParagraph"/>
        <w:numPr>
          <w:ilvl w:val="0"/>
          <w:numId w:val="2"/>
        </w:numPr>
        <w:spacing w:after="80" w:before="60"/>
      </w:pPr>
      <w:r>
        <w:rPr>
          <w:rFonts w:ascii="Arial" w:cs="Arial" w:eastAsia="Arial" w:hAnsi="Arial"/>
          <w:b w:val="false"/>
          <w:bCs w:val="false"/>
          <w:color w:val="333333"/>
          <w:sz w:val="22"/>
          <w:szCs w:val="22"/>
        </w:rPr>
        <w:t xml:space="preserve">"Denke nach..." Indikator während der Agent arbeitet</w:t>
      </w:r>
    </w:p>
    <w:p>
      <w:pPr>
        <w:pStyle w:val="ListParagraph"/>
        <w:numPr>
          <w:ilvl w:val="0"/>
          <w:numId w:val="2"/>
        </w:numPr>
        <w:spacing w:after="80" w:before="60"/>
      </w:pPr>
      <w:r>
        <w:rPr>
          <w:rFonts w:ascii="Arial" w:cs="Arial" w:eastAsia="Arial" w:hAnsi="Arial"/>
          <w:b w:val="false"/>
          <w:bCs w:val="false"/>
          <w:color w:val="333333"/>
          <w:sz w:val="22"/>
          <w:szCs w:val="22"/>
        </w:rPr>
        <w:t xml:space="preserve">Vollständige Chat-History in der Session</w:t>
      </w:r>
    </w:p>
    <w:p>
      <w:pPr>
        <w:pStyle w:val="ListParagraph"/>
        <w:numPr>
          <w:ilvl w:val="0"/>
          <w:numId w:val="2"/>
        </w:numPr>
        <w:spacing w:after="80" w:before="60"/>
      </w:pPr>
      <w:r>
        <w:rPr>
          <w:rFonts w:ascii="Arial" w:cs="Arial" w:eastAsia="Arial" w:hAnsi="Arial"/>
          <w:b w:val="false"/>
          <w:bCs w:val="false"/>
          <w:color w:val="333333"/>
          <w:sz w:val="22"/>
          <w:szCs w:val="22"/>
        </w:rPr>
        <w:t xml:space="preserve">Fehler-Handling: bei API-Ausfall klare Fehlermeldung statt leerem Screen</w:t>
      </w:r>
    </w:p>
    <w:p>
      <w:pPr>
        <w:pStyle w:val="ListParagraph"/>
        <w:numPr>
          <w:ilvl w:val="0"/>
          <w:numId w:val="2"/>
        </w:numPr>
        <w:spacing w:after="80" w:before="60"/>
      </w:pPr>
      <w:r>
        <w:rPr>
          <w:rFonts w:ascii="Arial" w:cs="Arial" w:eastAsia="Arial" w:hAnsi="Arial"/>
          <w:b w:val="false"/>
          <w:bCs w:val="false"/>
          <w:color w:val="333333"/>
          <w:sz w:val="22"/>
          <w:szCs w:val="22"/>
        </w:rPr>
        <w:t xml:space="preserve">Responsive: funktioniert auf jedem Bildschirm</w:t>
      </w:r>
    </w:p>
    <w:p>
      <w:r>
        <w:t xml:space="preserve"/>
      </w:r>
    </w:p>
    <w:p>
      <w:pPr>
        <w:pStyle w:val="Heading2"/>
        <w:spacing w:after="140" w:before="300"/>
      </w:pPr>
      <w:r>
        <w:rPr>
          <w:rFonts w:ascii="Arial" w:cs="Arial" w:eastAsia="Arial" w:hAnsi="Arial"/>
          <w:b/>
          <w:bCs/>
          <w:color w:val="00A89D"/>
          <w:sz w:val="26"/>
          <w:szCs w:val="26"/>
        </w:rPr>
        <w:t xml:space="preserve">Technische Details</w:t>
      </w:r>
    </w:p>
    <w:p>
      <w:pPr>
        <w:spacing w:after="120" w:before="80"/>
      </w:pPr>
      <w:r>
        <w:rPr>
          <w:rFonts w:ascii="Arial" w:cs="Arial" w:eastAsia="Arial" w:hAnsi="Arial"/>
          <w:b/>
          <w:bCs/>
          <w:color w:val="333333"/>
          <w:sz w:val="22"/>
          <w:szCs w:val="22"/>
        </w:rPr>
        <w:t xml:space="preserve">Kommunikation:</w:t>
      </w:r>
      <w:r>
        <w:rPr>
          <w:rFonts w:ascii="Arial" w:cs="Arial" w:eastAsia="Arial" w:hAnsi="Arial"/>
          <w:color w:val="333333"/>
          <w:sz w:val="22"/>
          <w:szCs w:val="22"/>
        </w:rPr>
        <w:t xml:space="preserve"> POST /api/agent mit { message: "..." }</w:t>
      </w:r>
    </w:p>
    <w:p>
      <w:pPr>
        <w:spacing w:after="120" w:before="80"/>
      </w:pPr>
      <w:r>
        <w:rPr>
          <w:rFonts w:ascii="Arial" w:cs="Arial" w:eastAsia="Arial" w:hAnsi="Arial"/>
          <w:b/>
          <w:bCs/>
          <w:color w:val="333333"/>
          <w:sz w:val="22"/>
          <w:szCs w:val="22"/>
        </w:rPr>
        <w:t xml:space="preserve">Response:</w:t>
      </w:r>
      <w:r>
        <w:rPr>
          <w:rFonts w:ascii="Arial" w:cs="Arial" w:eastAsia="Arial" w:hAnsi="Arial"/>
          <w:color w:val="333333"/>
          <w:sz w:val="22"/>
          <w:szCs w:val="22"/>
        </w:rPr>
        <w:t xml:space="preserve"> { response: "Agenten-Antwort" }</w:t>
      </w:r>
    </w:p>
    <w:p>
      <w:pPr>
        <w:spacing w:after="120" w:before="80"/>
      </w:pPr>
      <w:r>
        <w:rPr>
          <w:rFonts w:ascii="Arial" w:cs="Arial" w:eastAsia="Arial" w:hAnsi="Arial"/>
          <w:b/>
          <w:bCs/>
          <w:color w:val="333333"/>
          <w:sz w:val="22"/>
          <w:szCs w:val="22"/>
        </w:rPr>
        <w:t xml:space="preserve">Timeout:</w:t>
      </w:r>
      <w:r>
        <w:rPr>
          <w:rFonts w:ascii="Arial" w:cs="Arial" w:eastAsia="Arial" w:hAnsi="Arial"/>
          <w:color w:val="333333"/>
          <w:sz w:val="22"/>
          <w:szCs w:val="22"/>
        </w:rPr>
        <w:t xml:space="preserve"> 120 Sekunden (für lokale LLMs die länger brauchen)</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9 – Memory System</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Das Memory System ermöglicht dem Agent Fakten dauerhaft zu speichern und abzurufen. Gespeicherte Daten überleben einen Neustart des Systems und stehen in allen zukünftigen Sessions zur Verfügung.</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"Speichere: Kunde: Muster GmbH" – Agent speichert den Fakt. In der nächsten Session fragt der Agent: "Was weißt du über unsere Kunden?" und erhält die gespeicherten Daten zurück. Zukünftig: Lagerleiter-spezifische Präferenzen, Kunden-Lagerstrukturen, häufige Auftragstypen.</w:t>
      </w:r>
    </w:p>
    <w:p>
      <w:r>
        <w:t xml:space="preserve"/>
      </w:r>
    </w:p>
    <w:p>
      <w:pPr>
        <w:pStyle w:val="Heading2"/>
        <w:spacing w:after="140" w:before="300"/>
      </w:pPr>
      <w:r>
        <w:rPr>
          <w:rFonts w:ascii="Arial" w:cs="Arial" w:eastAsia="Arial" w:hAnsi="Arial"/>
          <w:b/>
          <w:bCs/>
          <w:color w:val="00A89D"/>
          <w:sz w:val="26"/>
          <w:szCs w:val="26"/>
        </w:rPr>
        <w:t xml:space="preserve">Technische Details</w:t>
      </w:r>
    </w:p>
    <w:p>
      <w:pPr>
        <w:spacing w:after="120" w:before="80"/>
      </w:pPr>
      <w:r>
        <w:rPr>
          <w:rFonts w:ascii="Arial" w:cs="Arial" w:eastAsia="Arial" w:hAnsi="Arial"/>
          <w:b/>
          <w:bCs/>
          <w:color w:val="333333"/>
          <w:sz w:val="22"/>
          <w:szCs w:val="22"/>
        </w:rPr>
        <w:t xml:space="preserve">Format:</w:t>
      </w:r>
      <w:r>
        <w:rPr>
          <w:rFonts w:ascii="Arial" w:cs="Arial" w:eastAsia="Arial" w:hAnsi="Arial"/>
          <w:color w:val="333333"/>
          <w:sz w:val="22"/>
          <w:szCs w:val="22"/>
        </w:rPr>
        <w:t xml:space="preserve"> Key-Value Store in memory.json</w:t>
      </w:r>
    </w:p>
    <w:p>
      <w:pPr>
        <w:spacing w:after="120" w:before="80"/>
      </w:pPr>
      <w:r>
        <w:rPr>
          <w:rFonts w:ascii="Arial" w:cs="Arial" w:eastAsia="Arial" w:hAnsi="Arial"/>
          <w:b/>
          <w:bCs/>
          <w:color w:val="333333"/>
          <w:sz w:val="22"/>
          <w:szCs w:val="22"/>
        </w:rPr>
        <w:t xml:space="preserve">Key-Value:</w:t>
      </w:r>
      <w:r>
        <w:rPr>
          <w:rFonts w:ascii="Arial" w:cs="Arial" w:eastAsia="Arial" w:hAnsi="Arial"/>
          <w:color w:val="333333"/>
          <w:sz w:val="22"/>
          <w:szCs w:val="22"/>
        </w:rPr>
        <w:t xml:space="preserve"> "Kunde: Muster GmbH" → { Kunde: Muster GmbH }</w:t>
      </w:r>
    </w:p>
    <w:p>
      <w:pPr>
        <w:spacing w:after="120" w:before="80"/>
      </w:pPr>
      <w:r>
        <w:rPr>
          <w:rFonts w:ascii="Arial" w:cs="Arial" w:eastAsia="Arial" w:hAnsi="Arial"/>
          <w:b/>
          <w:bCs/>
          <w:color w:val="333333"/>
          <w:sz w:val="22"/>
          <w:szCs w:val="22"/>
        </w:rPr>
        <w:t xml:space="preserve">Freitext:</w:t>
      </w:r>
      <w:r>
        <w:rPr>
          <w:rFonts w:ascii="Arial" w:cs="Arial" w:eastAsia="Arial" w:hAnsi="Arial"/>
          <w:color w:val="333333"/>
          <w:sz w:val="22"/>
          <w:szCs w:val="22"/>
        </w:rPr>
        <w:t xml:space="preserve"> Ohne Doppelpunkt → als Notiz mit Timestamp gespeichert</w:t>
      </w:r>
    </w:p>
    <w:p>
      <w:pPr>
        <w:spacing w:after="120" w:before="80"/>
      </w:pPr>
      <w:r>
        <w:rPr>
          <w:rFonts w:ascii="Arial" w:cs="Arial" w:eastAsia="Arial" w:hAnsi="Arial"/>
          <w:b/>
          <w:bCs/>
          <w:color w:val="333333"/>
          <w:sz w:val="22"/>
          <w:szCs w:val="22"/>
        </w:rPr>
        <w:t xml:space="preserve">Migration:</w:t>
      </w:r>
      <w:r>
        <w:rPr>
          <w:rFonts w:ascii="Arial" w:cs="Arial" w:eastAsia="Arial" w:hAnsi="Arial"/>
          <w:color w:val="333333"/>
          <w:sz w:val="22"/>
          <w:szCs w:val="22"/>
        </w:rPr>
        <w:t xml:space="preserve"> Altes flaches Array-Format wird automatisch konvertiert</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Feature 10 – Reflection Engine</w:t>
      </w:r>
    </w:p>
    <w:p>
      <w:r>
        <w:t xml:space="preserve"/>
      </w:r>
    </w:p>
    <w:p>
      <w:pPr>
        <w:pStyle w:val="Heading2"/>
        <w:spacing w:after="140" w:before="300"/>
      </w:pPr>
      <w:r>
        <w:rPr>
          <w:rFonts w:ascii="Arial" w:cs="Arial" w:eastAsia="Arial" w:hAnsi="Arial"/>
          <w:b/>
          <w:bCs/>
          <w:color w:val="00A89D"/>
          <w:sz w:val="26"/>
          <w:szCs w:val="26"/>
        </w:rPr>
        <w:t xml:space="preserve">Was es ist</w:t>
      </w:r>
    </w:p>
    <w:p>
      <w:pPr>
        <w:spacing w:after="120" w:before="80"/>
      </w:pPr>
      <w:r>
        <w:rPr>
          <w:rFonts w:ascii="Arial" w:cs="Arial" w:eastAsia="Arial" w:hAnsi="Arial"/>
          <w:color w:val="333333"/>
          <w:sz w:val="22"/>
          <w:szCs w:val="22"/>
        </w:rPr>
        <w:t xml:space="preserve">Die Reflection Engine ist eine zweite KI-Instanz die als Qualitätsprüfer fungiert. Nachdem der Agent eine finale Antwort formuliert hat, prüft die Reflection Engine ob die Antwort korrekt und vollständig ist. Bei Fehlern wird automatisch korrigiert.</w:t>
      </w:r>
    </w:p>
    <w:p>
      <w:r>
        <w:t xml:space="preserve"/>
      </w:r>
    </w:p>
    <w:p>
      <w:pPr>
        <w:pStyle w:val="Heading2"/>
        <w:spacing w:after="140" w:before="300"/>
      </w:pPr>
      <w:r>
        <w:rPr>
          <w:rFonts w:ascii="Arial" w:cs="Arial" w:eastAsia="Arial" w:hAnsi="Arial"/>
          <w:b/>
          <w:bCs/>
          <w:color w:val="00A89D"/>
          <w:sz w:val="26"/>
          <w:szCs w:val="26"/>
        </w:rPr>
        <w:t xml:space="preserve">Use Case</w:t>
      </w:r>
    </w:p>
    <w:p>
      <w:pPr>
        <w:spacing w:after="120" w:before="80"/>
      </w:pPr>
      <w:r>
        <w:rPr>
          <w:rFonts w:ascii="Arial" w:cs="Arial" w:eastAsia="Arial" w:hAnsi="Arial"/>
          <w:color w:val="333333"/>
          <w:sz w:val="22"/>
          <w:szCs w:val="22"/>
        </w:rPr>
        <w:t xml:space="preserve">Der Agent antwortet auf eine ETA-Frage mit einer falschen Zeit. Die Reflection Engine vergleicht die Antwort mit dem Tool-Ergebnis und korrigiert sie bevor sie dem Benutzer angezeigt wird. Vier-Augen-Prinzip für KI-Antworten.</w:t>
      </w:r>
    </w:p>
    <w:p>
      <w:r>
        <w:t xml:space="preserve"/>
      </w:r>
    </w:p>
    <w:p>
      <w:pPr>
        <w:pStyle w:val="Heading2"/>
        <w:spacing w:after="140" w:before="300"/>
      </w:pPr>
      <w:r>
        <w:rPr>
          <w:rFonts w:ascii="Arial" w:cs="Arial" w:eastAsia="Arial" w:hAnsi="Arial"/>
          <w:b/>
          <w:bCs/>
          <w:color w:val="00A89D"/>
          <w:sz w:val="26"/>
          <w:szCs w:val="26"/>
        </w:rPr>
        <w:t xml:space="preserve">Technische Details</w:t>
      </w:r>
    </w:p>
    <w:p>
      <w:pPr>
        <w:spacing w:after="120" w:before="80"/>
      </w:pPr>
      <w:r>
        <w:rPr>
          <w:rFonts w:ascii="Arial" w:cs="Arial" w:eastAsia="Arial" w:hAnsi="Arial"/>
          <w:b/>
          <w:bCs/>
          <w:color w:val="333333"/>
          <w:sz w:val="22"/>
          <w:szCs w:val="22"/>
        </w:rPr>
        <w:t xml:space="preserve">Datei:</w:t>
      </w:r>
      <w:r>
        <w:rPr>
          <w:rFonts w:ascii="Arial" w:cs="Arial" w:eastAsia="Arial" w:hAnsi="Arial"/>
          <w:color w:val="333333"/>
          <w:sz w:val="22"/>
          <w:szCs w:val="22"/>
        </w:rPr>
        <w:t xml:space="preserve"> reflector.py – reflect() Funktion</w:t>
      </w:r>
    </w:p>
    <w:p>
      <w:pPr>
        <w:spacing w:after="120" w:before="80"/>
      </w:pPr>
      <w:r>
        <w:rPr>
          <w:rFonts w:ascii="Arial" w:cs="Arial" w:eastAsia="Arial" w:hAnsi="Arial"/>
          <w:b/>
          <w:bCs/>
          <w:color w:val="333333"/>
          <w:sz w:val="22"/>
          <w:szCs w:val="22"/>
        </w:rPr>
        <w:t xml:space="preserve">Input:</w:t>
      </w:r>
      <w:r>
        <w:rPr>
          <w:rFonts w:ascii="Arial" w:cs="Arial" w:eastAsia="Arial" w:hAnsi="Arial"/>
          <w:color w:val="333333"/>
          <w:sz w:val="22"/>
          <w:szCs w:val="22"/>
        </w:rPr>
        <w:t xml:space="preserve"> User-Frage + Tool-Ergebnis + Agent-Antwort</w:t>
      </w:r>
    </w:p>
    <w:p>
      <w:pPr>
        <w:spacing w:after="120" w:before="80"/>
      </w:pPr>
      <w:r>
        <w:rPr>
          <w:rFonts w:ascii="Arial" w:cs="Arial" w:eastAsia="Arial" w:hAnsi="Arial"/>
          <w:b/>
          <w:bCs/>
          <w:color w:val="333333"/>
          <w:sz w:val="22"/>
          <w:szCs w:val="22"/>
        </w:rPr>
        <w:t xml:space="preserve">Output:</w:t>
      </w:r>
      <w:r>
        <w:rPr>
          <w:rFonts w:ascii="Arial" w:cs="Arial" w:eastAsia="Arial" w:hAnsi="Arial"/>
          <w:color w:val="333333"/>
          <w:sz w:val="22"/>
          <w:szCs w:val="22"/>
        </w:rPr>
        <w:t xml:space="preserve"> { correct: true } oder { correct: false, fix: "korrigierte Antwort" }</w:t>
      </w:r>
    </w:p>
    <w:p>
      <w:pPr>
        <w:spacing w:after="120" w:before="80"/>
      </w:pPr>
      <w:r>
        <w:rPr>
          <w:rFonts w:ascii="Arial" w:cs="Arial" w:eastAsia="Arial" w:hAnsi="Arial"/>
          <w:b/>
          <w:bCs/>
          <w:color w:val="333333"/>
          <w:sz w:val="22"/>
          <w:szCs w:val="22"/>
        </w:rPr>
        <w:t xml:space="preserve">Fallback:</w:t>
      </w:r>
      <w:r>
        <w:rPr>
          <w:rFonts w:ascii="Arial" w:cs="Arial" w:eastAsia="Arial" w:hAnsi="Arial"/>
          <w:color w:val="333333"/>
          <w:sz w:val="22"/>
          <w:szCs w:val="22"/>
        </w:rPr>
        <w:t xml:space="preserve"> Bei Fehler der Reflection → Antwort wird als korrekt markiert</w:t>
      </w:r>
    </w:p>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Zusammenfassung – Gelöste Probleme &amp; Impact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Problem</w:t>
            </w:r>
          </w:p>
        </w:tc>
        <w:tc>
          <w:tcPr>
            <w:tcW w:type="dxa" w:w="2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35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Impact</w:t>
            </w:r>
          </w:p>
        </w:tc>
      </w:tr>
      <w:tr>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Schichtzeit = Laufzeit</w:t>
            </w:r>
          </w:p>
        </w:tc>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Route Engine</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 Wegezeit</w:t>
            </w:r>
          </w:p>
        </w:tc>
      </w:tr>
      <w:tr>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Pausen unsichtbar für EWM</w:t>
            </w:r>
          </w:p>
        </w:tc>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Picker Intelligence</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+20% Kapazität</w:t>
            </w:r>
          </w:p>
        </w:tc>
      </w:tr>
      <w:tr>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ETA = raten</w:t>
            </w:r>
          </w:p>
        </w:tc>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ETA Engine</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Min statt ±45 Min</w:t>
            </w:r>
          </w:p>
        </w:tc>
      </w:tr>
      <w:tr>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Daten manuell übertragen</w:t>
            </w:r>
          </w:p>
        </w:tc>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EWM OData Connector</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Live-Sync mit SAP</w:t>
            </w:r>
          </w:p>
        </w:tc>
      </w:tr>
      <w:tr>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Starre Menüs, kein Chat</w:t>
            </w:r>
          </w:p>
        </w:tc>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Agent + Chat Widget</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Natürliche Sprache</w:t>
            </w:r>
          </w:p>
        </w:tc>
      </w:tr>
      <w:tr>
        <w:tc>
          <w:tcPr>
            <w:tcW w:type="dxa" w:w="30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Kein Überblick für Lagerleiter</w:t>
            </w:r>
          </w:p>
        </w:tc>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Live Dashboard</w:t>
            </w:r>
          </w:p>
        </w:tc>
        <w:tc>
          <w:tcPr>
            <w:tcW w:type="dxa" w:w="35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Alle KPIs auf einen Blick</w:t>
            </w:r>
          </w:p>
        </w:tc>
      </w:tr>
      <w:tr>
        <w:tc>
          <w:tcPr>
            <w:tcW w:type="dxa" w:w="30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 nicht messbar</w:t>
            </w:r>
          </w:p>
        </w:tc>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 Features kombiniert</w:t>
            </w:r>
          </w:p>
        </w:tc>
        <w:tc>
          <w:tcPr>
            <w:tcW w:type="dxa" w:w="35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Tage Amortisation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AF5" w:val="clear"/>
            <w:tcMar>
              <w:top w:type="dxa" w:w="160"/>
              <w:left w:type="dxa" w:w="240"/>
              <w:bottom w:type="dxa" w:w="160"/>
              <w:right w:type="dxa" w:w="240"/>
            </w:tcMar>
          </w:tcPr>
          <w:p>
            <w:pPr>
              <w:spacing w:after="60" w:before="0"/>
            </w:pPr>
            <w:r>
              <w:rPr>
                <w:rFonts w:ascii="Arial" w:cs="Arial" w:eastAsia="Arial" w:hAnsi="Arial"/>
                <w:b/>
                <w:bCs/>
                <w:color w:val="00A89D"/>
                <w:sz w:val="20"/>
                <w:szCs w:val="20"/>
              </w:rPr>
              <w:t xml:space="preserve">Gesamter Business Impact</w:t>
            </w:r>
          </w:p>
          <w:p>
            <w:pPr>
              <w:spacing w:after="0" w:before="0"/>
            </w:pPr>
            <w:r>
              <w:rPr>
                <w:rFonts w:ascii="Arial" w:cs="Arial" w:eastAsia="Arial" w:hAnsi="Arial"/>
                <w:color w:val="333333"/>
                <w:sz w:val="20"/>
                <w:szCs w:val="20"/>
              </w:rPr>
              <w:t xml:space="preserve">Lager mit 30 Pickern, 8h Schicht, 25 €/h Lohnkosten:
→ Wegezeit-Einsparung: ~1.320 €/Tag
→ WestLogiX Starter: 800 €/Monat
→ Amortisation: 4,8 Arbeitstage
→ Netto-Benefit: +3.400 €/Monat</w:t>
            </w:r>
          </w:p>
        </w:tc>
      </w:tr>
    </w:tbl>
    <w:p>
      <w:r>
        <w:t xml:space="preserve"/>
      </w:r>
    </w:p>
    <w:p>
      <w:r>
        <w:t xml:space="preserve"/>
      </w:r>
    </w:p>
    <w:p>
      <w:pPr>
        <w:pStyle w:val="Heading1"/>
        <w:pBdr>
          <w:bottom w:val="single" w:color="00A89D" w:sz="8" w:space="4"/>
        </w:pBdr>
        <w:spacing w:after="200" w:before="400"/>
      </w:pPr>
      <w:r>
        <w:rPr>
          <w:rFonts w:ascii="Arial" w:cs="Arial" w:eastAsia="Arial" w:hAnsi="Arial"/>
          <w:b/>
          <w:bCs/>
          <w:color w:val="1B3A6B"/>
          <w:sz w:val="32"/>
          <w:szCs w:val="32"/>
        </w:rPr>
        <w:t xml:space="preserve">Roadmap – Nächste Features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4500"/>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Beschreibung</w:t>
            </w:r>
          </w:p>
        </w:tc>
        <w:tc>
          <w:tcPr>
            <w:tcW w:type="dxa" w:w="2026"/>
            <w:tcBorders>
              <w:top w:val="single" w:color="DCE8F0" w:sz="1"/>
              <w:left w:val="single" w:color="DCE8F0" w:sz="1"/>
              <w:bottom w:val="single" w:color="DCE8F0" w:sz="1"/>
              <w:right w:val="single" w:color="DCE8F0"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EWM Live-Anbindung</w:t>
            </w:r>
          </w:p>
        </w:tc>
        <w:tc>
          <w:tcPr>
            <w:tcW w:type="dxa" w:w="4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EWM_MOCK=false, SEGW Service, echte /SCWM/ORDIM_O Daten</w:t>
            </w:r>
          </w:p>
        </w:tc>
        <w:tc>
          <w:tcPr>
            <w:tcW w:type="dxa" w:w="2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Q2 2026</w:t>
            </w:r>
          </w:p>
        </w:tc>
      </w:tr>
      <w:tr>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Wegezeit-Analyse</w:t>
            </w:r>
          </w:p>
        </w:tc>
        <w:tc>
          <w:tcPr>
            <w:tcW w:type="dxa" w:w="4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Anlege- vs. Quittierzeit aus /SCWM/ORDIM_C, historische Auswertung</w:t>
            </w:r>
          </w:p>
        </w:tc>
        <w:tc>
          <w:tcPr>
            <w:tcW w:type="dxa" w:w="2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Q2 2026</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EWM Forecast</w:t>
            </w:r>
          </w:p>
        </w:tc>
        <w:tc>
          <w:tcPr>
            <w:tcW w:type="dxa" w:w="4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24h Prognose für Einlagerungs-/Auslagerungsvolumen</w:t>
            </w:r>
          </w:p>
        </w:tc>
        <w:tc>
          <w:tcPr>
            <w:tcW w:type="dxa" w:w="2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 2026</w:t>
            </w:r>
          </w:p>
        </w:tc>
      </w:tr>
      <w:tr>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Mitarbeiter-Tracking</w:t>
            </w:r>
          </w:p>
        </w:tc>
        <w:tc>
          <w:tcPr>
            <w:tcW w:type="dxa" w:w="4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Performance-Historie, Trends, Schichtplanung</w:t>
            </w:r>
          </w:p>
        </w:tc>
        <w:tc>
          <w:tcPr>
            <w:tcW w:type="dxa" w:w="2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Q3 2026</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EWM Rückschreiben</w:t>
            </w:r>
          </w:p>
        </w:tc>
        <w:tc>
          <w:tcPr>
            <w:tcW w:type="dxa" w:w="4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Optimierte Reihenfolge als Warehouse Order zurückschreiben</w:t>
            </w:r>
          </w:p>
        </w:tc>
        <w:tc>
          <w:tcPr>
            <w:tcW w:type="dxa" w:w="2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Q4 2026</w:t>
            </w:r>
          </w:p>
        </w:tc>
      </w:tr>
      <w:tr>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Multi-Lager Support</w:t>
            </w:r>
          </w:p>
        </w:tc>
        <w:tc>
          <w:tcPr>
            <w:tcW w:type="dxa" w:w="4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Mehrere Lagerstandorte in einem Dashboard</w:t>
            </w:r>
          </w:p>
        </w:tc>
        <w:tc>
          <w:tcPr>
            <w:tcW w:type="dxa" w:w="2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Q4 2026</w:t>
            </w:r>
          </w:p>
        </w:tc>
      </w:tr>
      <w:tr>
        <w:tc>
          <w:tcPr>
            <w:tcW w:type="dxa" w:w="2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App</w:t>
            </w:r>
          </w:p>
        </w:tc>
        <w:tc>
          <w:tcPr>
            <w:tcW w:type="dxa" w:w="4500"/>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Picker-App für RF-Scanner-Ersatz</w:t>
            </w:r>
          </w:p>
        </w:tc>
        <w:tc>
          <w:tcPr>
            <w:tcW w:type="dxa" w:w="2026"/>
            <w:tcBorders>
              <w:top w:val="single" w:color="DCE8F0" w:sz="1"/>
              <w:left w:val="single" w:color="DCE8F0" w:sz="1"/>
              <w:bottom w:val="single" w:color="DCE8F0" w:sz="1"/>
              <w:right w:val="single" w:color="DC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2027</w:t>
            </w:r>
          </w:p>
        </w:tc>
      </w:tr>
      <w:tr>
        <w:tc>
          <w:tcPr>
            <w:tcW w:type="dxa" w:w="2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SAP BTP Integration</w:t>
            </w:r>
          </w:p>
        </w:tc>
        <w:tc>
          <w:tcPr>
            <w:tcW w:type="dxa" w:w="4500"/>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Cloud-native Deployment über SAP BTP</w:t>
            </w:r>
          </w:p>
        </w:tc>
        <w:tc>
          <w:tcPr>
            <w:tcW w:type="dxa" w:w="2026"/>
            <w:tcBorders>
              <w:top w:val="single" w:color="DCE8F0" w:sz="1"/>
              <w:left w:val="single" w:color="DCE8F0" w:sz="1"/>
              <w:bottom w:val="single" w:color="DCE8F0" w:sz="1"/>
              <w:right w:val="single" w:color="DCE8F0" w:sz="1"/>
            </w:tcBorders>
            <w:shd w:fill="F4F8FB" w:val="clear"/>
            <w:tcMar>
              <w:top w:type="dxa" w:w="80"/>
              <w:left w:type="dxa" w:w="120"/>
              <w:bottom w:type="dxa" w:w="80"/>
              <w:right w:type="dxa" w:w="120"/>
            </w:tcMar>
          </w:tcPr>
          <w:p>
            <w:r>
              <w:rPr>
                <w:rFonts w:ascii="Arial" w:cs="Arial" w:eastAsia="Arial" w:hAnsi="Arial"/>
                <w:color w:val="333333"/>
                <w:sz w:val="20"/>
                <w:szCs w:val="20"/>
              </w:rPr>
              <w:t xml:space="preserve">2027</w:t>
            </w:r>
          </w:p>
        </w:tc>
      </w:tr>
    </w:tbl>
    <w:p>
      <w:r>
        <w:t xml:space="preserve"/>
      </w:r>
    </w:p>
    <w:p>
      <w:pPr>
        <w:spacing w:after="0" w:before="200"/>
        <w:jc w:val="center"/>
      </w:pPr>
      <w:r>
        <w:rPr>
          <w:rFonts w:ascii="Arial" w:cs="Arial" w:eastAsia="Arial" w:hAnsi="Arial"/>
          <w:color w:val="6B7A8D"/>
          <w:sz w:val="20"/>
          <w:szCs w:val="20"/>
        </w:rPr>
        <w:t xml:space="preserve">WestLogiX – AI Logistics Optimization</w:t>
      </w:r>
    </w:p>
    <w:p>
      <w:pPr>
        <w:spacing w:after="0" w:before="60"/>
        <w:jc w:val="center"/>
      </w:pPr>
      <w:r>
        <w:rPr>
          <w:rFonts w:ascii="Arial" w:cs="Arial" w:eastAsia="Arial" w:hAnsi="Arial"/>
          <w:color w:val="00A89D"/>
          <w:sz w:val="20"/>
          <w:szCs w:val="20"/>
        </w:rPr>
        <w:t xml:space="preserve">kevin@westlogix.de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8F0" w:sz="4" w:space="4"/>
      </w:pBdr>
      <w:tabs>
        <w:tab w:val="right" w:pos="9026"/>
      </w:tabs>
    </w:pPr>
    <w:r>
      <w:rPr>
        <w:rFonts w:ascii="Arial" w:cs="Arial" w:eastAsia="Arial" w:hAnsi="Arial"/>
        <w:color w:val="6B7A8D"/>
        <w:sz w:val="18"/>
        <w:szCs w:val="18"/>
      </w:rPr>
      <w:t xml:space="preserve">Vertraulich – WestLogiX	</w:t>
    </w:r>
    <w:r>
      <w:rPr>
        <w:rFonts w:ascii="Arial" w:cs="Arial" w:eastAsia="Arial" w:hAnsi="Arial"/>
        <w:color w:val="6B7A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D" w:sz="6" w:space="4"/>
      </w:pBdr>
      <w:tabs>
        <w:tab w:val="right" w:pos="9026"/>
      </w:tabs>
    </w:pPr>
    <w:r>
      <w:rPr>
        <w:rFonts w:ascii="Arial" w:cs="Arial" w:eastAsia="Arial" w:hAnsi="Arial"/>
        <w:b/>
        <w:bCs/>
        <w:color w:val="1B3A6B"/>
        <w:sz w:val="20"/>
        <w:szCs w:val="20"/>
      </w:rPr>
      <w:t xml:space="preserve">WestLogiX  </w:t>
    </w:r>
    <w:r>
      <w:rPr>
        <w:rFonts w:ascii="Arial" w:cs="Arial" w:eastAsia="Arial" w:hAnsi="Arial"/>
        <w:color w:val="6B7A8D"/>
        <w:sz w:val="18"/>
        <w:szCs w:val="18"/>
      </w:rPr>
      <w:t xml:space="preserve">Feature-Dokumentation v1.0	</w:t>
    </w:r>
    <w:r>
      <w:rPr>
        <w:rFonts w:ascii="Arial" w:cs="Arial" w:eastAsia="Arial" w:hAnsi="Arial"/>
        <w:color w:val="6B7A8D"/>
        <w:sz w:val="18"/>
        <w:szCs w:val="18"/>
      </w:rPr>
      <w:t xml:space="preserve">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00A89D"/>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2026-05-08T09:13:39.568Z</dcterms:created>
  <dcterms:modified xsi:type="dcterms:W3CDTF">2026-05-08T09:13:39.569Z</dcterms:modified>
</cp:coreProperties>
</file>

<file path=docProps/custom.xml><?xml version="1.0" encoding="utf-8"?>
<Properties xmlns="http://schemas.openxmlformats.org/officeDocument/2006/custom-properties" xmlns:vt="http://schemas.openxmlformats.org/officeDocument/2006/docPropsVTypes"/>
</file>