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rFonts w:eastAsia="Times New Roman"/>
          <w:lang w:val="uk-UA" w:eastAsia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Системи збору та обробки даних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весняний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4 (загальна кількість годин – 120; аудиторні години – 30 год.; лекції – 16 год.; лабораторні заняття – 14 год.; самостійна робота – 90 год.) 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>Засвоєння принципів і методів побудови</w:t>
      </w:r>
      <w:r>
        <w:rPr>
          <w:lang w:val="uk-UA"/>
        </w:rPr>
        <w:t xml:space="preserve"> </w:t>
      </w:r>
      <w:r>
        <w:rPr>
          <w:szCs w:val="28"/>
          <w:lang w:val="uk-UA"/>
        </w:rPr>
        <w:t xml:space="preserve">та використання </w:t>
      </w:r>
      <w:r>
        <w:rPr>
          <w:lang w:val="uk-UA"/>
        </w:rPr>
        <w:t>систем збору та обробки даних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«Програмування та алгоритмічні мови», «</w:t>
      </w:r>
      <w:r>
        <w:rPr>
          <w:rFonts w:eastAsia="Times New Roman"/>
          <w:lang w:val="uk-UA" w:eastAsia="uk-UA"/>
        </w:rPr>
        <w:t>Мікроконтролери»,</w:t>
      </w:r>
      <w:r>
        <w:rPr>
          <w:lang w:val="uk-UA"/>
        </w:rPr>
        <w:t xml:space="preserve"> «Пристрої цифрової електроніки», «Електронні засоби контролю та візуалізації»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інтелектуальні сенсори; промислові стандарти бездротової передачі даних; проблеми передачі даних в мережах мобільного зв’язку; розподілені системи збору і обробки інформації на базі інтелектуальних портативних приладів; застосування користувача у GSM / GPRS модулях; методи цифрової обробки інформації; застосування процесорів цифрової обробки сигналу для збору та попередньої обробки інформації; програмно-апаратні комплекси збору та обробки даних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S</w:t>
      </w:r>
      <w:r>
        <w:rPr>
          <w:lang w:val="en-US"/>
        </w:rPr>
        <w:t>imon</w:t>
      </w:r>
      <w:r>
        <w:t xml:space="preserve"> </w:t>
      </w:r>
      <w:r>
        <w:rPr>
          <w:lang w:val="en-US"/>
        </w:rPr>
        <w:t>S</w:t>
      </w:r>
      <w:r>
        <w:t xml:space="preserve">. </w:t>
      </w:r>
      <w:r>
        <w:rPr>
          <w:lang w:val="en-US"/>
        </w:rPr>
        <w:t>Young</w:t>
      </w:r>
      <w:r>
        <w:t xml:space="preserve">. </w:t>
      </w:r>
      <w:r>
        <w:rPr>
          <w:lang w:val="en-US"/>
        </w:rPr>
        <w:t>Computerized Data Acquisition and Analysis for the Life Sciences. – Cambridge University Press, 2001. – 239 р</w:t>
      </w:r>
      <w:r>
        <w:rPr>
          <w:lang w:val="uk-UA"/>
        </w:rPr>
        <w:t>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(розрахунково-графічна робота, виконання лабораторних робіт); підсумковий контроль – 40 балів (екзамен)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E17F99"/>
    <w:rsid w:val="3D2E204C"/>
    <w:rsid w:val="521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