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d63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8d63"/>
          <w:sz w:val="64"/>
          <w:szCs w:val="6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1645920" cy="1179293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179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008d63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8d63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8d63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8d63"/>
          <w:sz w:val="60"/>
          <w:szCs w:val="60"/>
          <w:rtl w:val="0"/>
        </w:rPr>
        <w:t xml:space="preserve">SEERING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Szerelői oktatási kézikönyv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Szabályzat • telephely • szerelési segédletek • SEEERING1 packer • Weboldal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Verzió: v1.0</w:t>
        <w:br w:type="textWrapping"/>
        <w:t xml:space="preserve">Készítette: William James Jackson</w:t>
        <w:br w:type="textWrapping"/>
        <w:t xml:space="preserve">2026. 10. 25.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A dokumentum használata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 kézikönyv kizárólag oktatási és tájékoztatási célú. Nem helyettesíti az aktuális hivatalos frakciószabályzatot vagy a vezetőség közleményeit.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Eltérés vagy bizonytalanság esetén az aktuális hivatalos Discord-szabályzat és a vezetőség tájékoztatása az irányadó. A kézikönyv a szabályzatban megadott információk, korábbi oktatási anyagok és a mindennapokban tapasztalt hiányosságok alapján készült.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3456421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dokumentum használata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Tartalomjegyzék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 és interiorok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Parkolás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Szolgálat felvétele és leadása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Rádiózás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Szerelés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Szerelési útmutató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Műszaki vizsga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Jelvény és névkitűző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Kruton-terminál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h.gtgu3gl1aexo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Fizetés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SEEERING1 packer - Menetlevél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Frakciószabályzat – gyors áttekintés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h.j0zim5imnrr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Figyelmeztetések, pluszpontok és előrelépés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Seering.hu használata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Melléklet – felhasználói felület vizuális referenciája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Rövid ellenőrzőlista szolgálat előtt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Telep és interiorok</w:t>
      </w:r>
    </w:p>
    <w:p w:rsidR="00000000" w:rsidDel="00000000" w:rsidP="00000000" w:rsidRDefault="00000000" w:rsidRPr="00000000" w14:paraId="00000033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Hol találod a fontos helyeket, és mit kell bezárni?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Interiorok használata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Minden interiort használat után be kell zárni.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Kivétel az iroda:</w:t>
      </w:r>
      <w:r w:rsidDel="00000000" w:rsidR="00000000" w:rsidRPr="00000000">
        <w:rPr>
          <w:sz w:val="24"/>
          <w:szCs w:val="24"/>
          <w:rtl w:val="0"/>
        </w:rPr>
        <w:t xml:space="preserve"> ott büfé található, ezért az iroda ajtaját nyitva hagyjuk, hogy az ügyfelek is használhassák.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Átjáró a parkolókhoz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iroda és a hangárok között található egy fehér interior. Ezen áthaladva a hangárokhoz jutsz.</w:t>
        <w:br w:type="textWrapping"/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18"/>
          <w:szCs w:val="18"/>
          <w:rtl w:val="0"/>
        </w:rPr>
        <w:t xml:space="preserve">Iroda és átjáró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36184</wp:posOffset>
            </wp:positionV>
            <wp:extent cx="5212080" cy="2660332"/>
            <wp:effectExtent b="0" l="0" r="0" t="0"/>
            <wp:wrapTopAndBottom distB="0" dist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60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Garázshangár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garázshangár a jobb oldali első interiorban található. Parkolóhelyet a Discord Parkolás szobában igényelhetsz. 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400050</wp:posOffset>
            </wp:positionV>
            <wp:extent cx="5212080" cy="2158127"/>
            <wp:effectExtent b="0" l="0" r="0" t="0"/>
            <wp:wrapTopAndBottom distB="0" dist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58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Boxok és szerelőállások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SeeRing-en kizárólag szerelőálláson szerelünk. A boxutcában 26 állás van mindegyik hátulján kapu található. A kaput használat után mindig csukd be.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első két boxban műszaki vizsgaállomás és futóműállító pad található. A további 24 állásban csápos emelők vannak.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2985135</wp:posOffset>
            </wp:positionH>
            <wp:positionV relativeFrom="paragraph">
              <wp:posOffset>328613</wp:posOffset>
            </wp:positionV>
            <wp:extent cx="3328035" cy="1350507"/>
            <wp:effectExtent b="0" l="0" r="0" t="0"/>
            <wp:wrapTopAndBottom distB="114300" distT="11430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13505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220002</wp:posOffset>
            </wp:positionV>
            <wp:extent cx="2902703" cy="1576056"/>
            <wp:effectExtent b="0" l="0" r="0" t="0"/>
            <wp:wrapTopAndBottom distB="0" dist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2703" cy="1576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SeeRing szerelőboxok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Parkolás</w:t>
      </w:r>
    </w:p>
    <w:p w:rsidR="00000000" w:rsidDel="00000000" w:rsidP="00000000" w:rsidRDefault="00000000" w:rsidRPr="00000000" w14:paraId="00000043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kijelölt helyek használata kötelező.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A telepre érkezve a Discord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parkolás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 szobájában, a megadott minta alapján igényelt saját parkolóhelyeden parkolj.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Helikopterrel vagy kétkerekű járművel érkezve használható a helipad és a körülötte lévő, sorompóval lezárt füves terület.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A SeeRing bejárata melletti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vezetőségi parkolóban megállni vagy várakozni tilos. A szabály megszegése figyelmeztetéssel jár.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Civil járművet a telep területén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csak a kijelölt hangárban parkolj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212080" cy="2800521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0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Számozott parkolóhelyek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Szolgálat felvétele és leadása</w:t>
      </w:r>
      <w:r w:rsidDel="00000000" w:rsidR="00000000" w:rsidRPr="00000000">
        <w:rPr>
          <w:rtl w:val="0"/>
        </w:rPr>
      </w:r>
    </w:p>
    <w:sdt>
      <w:sdtPr>
        <w:lock w:val="contentLocked"/>
        <w:id w:val="652557648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3.000000000000682" w:tblpY="0"/>
            <w:tblW w:w="99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90"/>
            <w:gridCol w:w="5340"/>
            <w:tblGridChange w:id="0">
              <w:tblGrid>
                <w:gridCol w:w="4590"/>
                <w:gridCol w:w="534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D">
                <w:pPr>
                  <w:pStyle w:val="Subtitle"/>
                  <w:rPr>
                    <w:sz w:val="24"/>
                    <w:szCs w:val="24"/>
                  </w:rPr>
                </w:pPr>
                <w:bookmarkStart w:colFirst="0" w:colLast="0" w:name="_heading=h.9ndhmpn9iak" w:id="0"/>
                <w:bookmarkEnd w:id="0"/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 szolgálat felvételi pontja az első boxban van.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-38099</wp:posOffset>
                      </wp:positionV>
                      <wp:extent cx="2719090" cy="3725154"/>
                      <wp:effectExtent b="0" l="0" r="0" t="0"/>
                      <wp:wrapSquare wrapText="bothSides" distB="0" distT="0" distL="114300" distR="114300"/>
                      <wp:docPr id="44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19090" cy="372515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Jelezd rádión</w:t>
                </w:r>
              </w:p>
              <w:p w:rsidR="00000000" w:rsidDel="00000000" w:rsidP="00000000" w:rsidRDefault="00000000" w:rsidRPr="00000000" w14:paraId="0000004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frakció rádióján írd be: „Felveszem.”</w:t>
                </w:r>
              </w:p>
              <w:p w:rsidR="00000000" w:rsidDel="00000000" w:rsidP="00000000" w:rsidRDefault="00000000" w:rsidRPr="00000000" w14:paraId="00000050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Lépj a CP-be</w:t>
                </w:r>
              </w:p>
              <w:p w:rsidR="00000000" w:rsidDel="00000000" w:rsidP="00000000" w:rsidRDefault="00000000" w:rsidRPr="00000000" w14:paraId="0000005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szolgálatfelvételi CP-ben nyomd meg az E gombot.</w:t>
                </w:r>
              </w:p>
              <w:p w:rsidR="00000000" w:rsidDel="00000000" w:rsidP="00000000" w:rsidRDefault="00000000" w:rsidRPr="00000000" w14:paraId="00000052">
                <w:pPr>
                  <w:pStyle w:val="Heading2"/>
                  <w:rPr/>
                </w:pPr>
                <w:bookmarkStart w:colFirst="0" w:colLast="0" w:name="_heading=h.ikzzxmfqnuak" w:id="1"/>
                <w:bookmarkEnd w:id="1"/>
                <w:r w:rsidDel="00000000" w:rsidR="00000000" w:rsidRPr="00000000">
                  <w:rPr>
                    <w:rtl w:val="0"/>
                  </w:rPr>
                  <w:t xml:space="preserve">Válaszd ki a felszerelést</w:t>
                </w:r>
              </w:p>
              <w:p w:rsidR="00000000" w:rsidDel="00000000" w:rsidP="00000000" w:rsidRDefault="00000000" w:rsidRPr="00000000" w14:paraId="0000005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Válaszd ki a szerelő skint, majd vegyél magadhoz egy akkumulátoros csavarbehajtót és egy OBD scannert.</w:t>
                </w:r>
                <w:r w:rsidDel="00000000" w:rsidR="00000000" w:rsidRPr="00000000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348586</wp:posOffset>
                      </wp:positionV>
                      <wp:extent cx="2536507" cy="1358678"/>
                      <wp:effectExtent b="0" l="0" r="0" t="0"/>
                      <wp:wrapTopAndBottom distB="0" distT="0"/>
                      <wp:docPr id="2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36507" cy="135867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054">
                <w:pPr>
                  <w:pStyle w:val="Heading2"/>
                  <w:rPr/>
                </w:pPr>
                <w:bookmarkStart w:colFirst="0" w:colLast="0" w:name="_heading=h.ma979upotgx8" w:id="2"/>
                <w:bookmarkEnd w:id="2"/>
                <w:r w:rsidDel="00000000" w:rsidR="00000000" w:rsidRPr="00000000">
                  <w:rPr>
                    <w:rtl w:val="0"/>
                  </w:rPr>
                  <w:t xml:space="preserve">Vedd fel a névkitűződet</w:t>
                </w:r>
              </w:p>
              <w:p w:rsidR="00000000" w:rsidDel="00000000" w:rsidP="00000000" w:rsidRDefault="00000000" w:rsidRPr="00000000" w14:paraId="0000005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Ellenőrizd, hogy a névkitűződ megjelenik-e a HUD-on. Amennyiben nem, az F1 gomb megnyomásával helyezd ki a jelvényt a HUD-ra.</w:t>
                </w:r>
              </w:p>
              <w:p w:rsidR="00000000" w:rsidDel="00000000" w:rsidP="00000000" w:rsidRDefault="00000000" w:rsidRPr="00000000" w14:paraId="00000056">
                <w:pPr>
                  <w:pStyle w:val="Heading2"/>
                  <w:rPr/>
                </w:pPr>
                <w:bookmarkStart w:colFirst="0" w:colLast="0" w:name="_heading=h.3y1zofgp67g5" w:id="3"/>
                <w:bookmarkEnd w:id="3"/>
                <w:r w:rsidDel="00000000" w:rsidR="00000000" w:rsidRPr="00000000">
                  <w:rPr>
                    <w:rtl w:val="0"/>
                  </w:rPr>
                  <w:t xml:space="preserve">Állj szolgálatba</w:t>
                </w:r>
              </w:p>
              <w:p w:rsidR="00000000" w:rsidDel="00000000" w:rsidP="00000000" w:rsidRDefault="00000000" w:rsidRPr="00000000" w14:paraId="0000005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Nyomd meg az Enter gombot, vagy kattints a „Szolgálatba állás” gombra.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pStyle w:val="Subtitle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49450091"/>
        <w:tag w:val="goog_rdk_1"/>
      </w:sdtPr>
      <w:sdtContent>
        <w:tbl>
          <w:tblPr>
            <w:tblStyle w:val="Table2"/>
            <w:tblW w:w="993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68"/>
            <w:gridCol w:w="4968"/>
            <w:tblGridChange w:id="0">
              <w:tblGrid>
                <w:gridCol w:w="4968"/>
                <w:gridCol w:w="4968"/>
              </w:tblGrid>
            </w:tblGridChange>
          </w:tblGrid>
          <w:tr>
            <w:trPr>
              <w:cantSplit w:val="0"/>
              <w:trHeight w:val="3123.769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Jelezd rádión hogy leadod a szolgálatot</w:t>
                </w:r>
              </w:p>
              <w:p w:rsidR="00000000" w:rsidDel="00000000" w:rsidP="00000000" w:rsidRDefault="00000000" w:rsidRPr="00000000" w14:paraId="0000005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frakció rádióján írd be: 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„Leadom.”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pStyle w:val="Heading2"/>
                  <w:rPr/>
                </w:pPr>
                <w:bookmarkStart w:colFirst="0" w:colLast="0" w:name="_heading=h.aoemhq2ugqyi" w:id="4"/>
                <w:bookmarkEnd w:id="4"/>
                <w:r w:rsidDel="00000000" w:rsidR="00000000" w:rsidRPr="00000000">
                  <w:rPr>
                    <w:rtl w:val="0"/>
                  </w:rPr>
                  <w:t xml:space="preserve">Lépj a CP-be</w:t>
                </w:r>
              </w:p>
              <w:p w:rsidR="00000000" w:rsidDel="00000000" w:rsidP="00000000" w:rsidRDefault="00000000" w:rsidRPr="00000000" w14:paraId="0000005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szolgálatfelvételi CP-ben nyomd meg az E gombot.</w:t>
                  <w:br w:type="textWrapping"/>
                  <w:br w:type="textWrapping"/>
                </w:r>
                <w:r w:rsidDel="00000000" w:rsidR="00000000" w:rsidRPr="00000000">
                  <w:rPr>
                    <w:rFonts w:ascii="Play" w:cs="Play" w:eastAsia="Play" w:hAnsi="Play"/>
                    <w:color w:val="008d63"/>
                    <w:sz w:val="28"/>
                    <w:szCs w:val="28"/>
                    <w:rtl w:val="0"/>
                  </w:rPr>
                  <w:t xml:space="preserve">Tedd el a névkitűzőt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0</wp:posOffset>
                      </wp:positionV>
                      <wp:extent cx="2835593" cy="1122244"/>
                      <wp:effectExtent b="0" l="0" r="0" t="0"/>
                      <wp:wrapSquare wrapText="bothSides" distB="0" distT="0" distL="114300" distR="114300"/>
                      <wp:docPr id="3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5593" cy="112224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Rádiózás</w:t>
      </w:r>
    </w:p>
    <w:p w:rsidR="00000000" w:rsidDel="00000000" w:rsidP="00000000" w:rsidRDefault="00000000" w:rsidRPr="00000000" w14:paraId="00000060">
      <w:pPr>
        <w:pStyle w:val="Subtitle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Figyeld a frakció rádiózást és reagálj az utasításokra.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SeeRing Services védett rádiófrekvenciáját az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F3 frakciópanelben</w:t>
      </w:r>
      <w:r w:rsidDel="00000000" w:rsidR="00000000" w:rsidRPr="00000000">
        <w:rPr>
          <w:sz w:val="24"/>
          <w:szCs w:val="24"/>
          <w:rtl w:val="0"/>
        </w:rPr>
        <w:t xml:space="preserve"> találod.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555 </w:t>
      </w:r>
      <w:r w:rsidDel="00000000" w:rsidR="00000000" w:rsidRPr="00000000">
        <w:rPr>
          <w:sz w:val="24"/>
          <w:szCs w:val="24"/>
          <w:rtl w:val="0"/>
        </w:rPr>
        <w:t xml:space="preserve">Ezen a frekvencián kötelező folyamatosan fent lenni és figyelni az elhangzottakra. Minden frakciós rádióforgalmazás ezen a frekvencián történik.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Szerelés</w:t>
      </w:r>
    </w:p>
    <w:p w:rsidR="00000000" w:rsidDel="00000000" w:rsidP="00000000" w:rsidRDefault="00000000" w:rsidRPr="00000000" w14:paraId="00000064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boxutca elejétől a vége felé haladva dolgozz.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Mivel nincs kapurendszer, a sorban álló járműveket a szerelőállások sorrendjében kell kezelni. Ha az első álláson várakozó ügyfélnél már van szerelő, menj a sorban következő ügyfélhez. A hivatalos szabályzatban szereplő szerződéses ügyfélre és prioritásra vonatkozó kivételeket mindig vedd figyelembe.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9360" cy="647700"/>
            <wp:effectExtent b="0" l="0" r="0" t="0"/>
            <wp:docPr id="3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-1409479329"/>
        <w:tag w:val="goog_rdk_2"/>
      </w:sdtPr>
      <w:sdtContent>
        <w:tbl>
          <w:tblPr>
            <w:tblStyle w:val="Table3"/>
            <w:tblW w:w="993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68"/>
            <w:gridCol w:w="4968"/>
            <w:tblGridChange w:id="0">
              <w:tblGrid>
                <w:gridCol w:w="4968"/>
                <w:gridCol w:w="49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3038475</wp:posOffset>
                      </wp:positionV>
                      <wp:extent cx="1373245" cy="2072946"/>
                      <wp:effectExtent b="0" l="0" r="0" t="0"/>
                      <wp:wrapSquare wrapText="bothSides" distB="0" distT="0" distL="114300" distR="114300"/>
                      <wp:docPr id="3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3245" cy="207294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 w:rsidDel="00000000" w:rsidR="00000000" w:rsidRPr="00000000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1438275</wp:posOffset>
                      </wp:positionH>
                      <wp:positionV relativeFrom="paragraph">
                        <wp:posOffset>3476625</wp:posOffset>
                      </wp:positionV>
                      <wp:extent cx="1621889" cy="1202749"/>
                      <wp:effectExtent b="0" l="0" r="0" t="0"/>
                      <wp:wrapSquare wrapText="bothSides" distB="0" distT="0" distL="114300" distR="114300"/>
                      <wp:docPr id="19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21889" cy="120274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 w:rsidDel="00000000" w:rsidR="00000000" w:rsidRPr="00000000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-66674</wp:posOffset>
                      </wp:positionV>
                      <wp:extent cx="2624546" cy="3041979"/>
                      <wp:effectExtent b="0" l="0" r="0" t="0"/>
                      <wp:wrapSquare wrapText="bothSides" distB="0" distT="0" distL="114300" distR="114300"/>
                      <wp:docPr id="29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24546" cy="30419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Köszönés és igényfelmérés</w:t>
                </w:r>
              </w:p>
              <w:p w:rsidR="00000000" w:rsidDel="00000000" w:rsidP="00000000" w:rsidRDefault="00000000" w:rsidRPr="00000000" w14:paraId="0000006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Köszönj az ügyfélnek, és kérdezd meg, mit szeretne szereltetni.</w:t>
                </w:r>
              </w:p>
              <w:p w:rsidR="00000000" w:rsidDel="00000000" w:rsidP="00000000" w:rsidRDefault="00000000" w:rsidRPr="00000000" w14:paraId="00000069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Jármű átvizsgálása</w:t>
                </w:r>
              </w:p>
              <w:p w:rsidR="00000000" w:rsidDel="00000000" w:rsidP="00000000" w:rsidRDefault="00000000" w:rsidRPr="00000000" w14:paraId="0000006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Nézd át a látható és nem látható elemeket. Ellenőrizd például, hogy törött-e a fejegység.</w:t>
                </w:r>
              </w:p>
              <w:p w:rsidR="00000000" w:rsidDel="00000000" w:rsidP="00000000" w:rsidRDefault="00000000" w:rsidRPr="00000000" w14:paraId="0000006B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Szolgáltatások egyeztetése</w:t>
                </w:r>
              </w:p>
              <w:p w:rsidR="00000000" w:rsidDel="00000000" w:rsidP="00000000" w:rsidRDefault="00000000" w:rsidRPr="00000000" w14:paraId="0000006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Kérdezd meg, kér-e mosást és/vagy műszaki vizsgát.</w:t>
                </w:r>
              </w:p>
              <w:p w:rsidR="00000000" w:rsidDel="00000000" w:rsidP="00000000" w:rsidRDefault="00000000" w:rsidRPr="00000000" w14:paraId="0000006D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Árajánlat összeállítása</w:t>
                </w:r>
              </w:p>
              <w:p w:rsidR="00000000" w:rsidDel="00000000" w:rsidP="00000000" w:rsidRDefault="00000000" w:rsidRPr="00000000" w14:paraId="0000006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Válaszd ki az „Egyéb” kategóriába tartozó tételeket, majd a javítandó elemeket.</w:t>
                </w:r>
              </w:p>
              <w:p w:rsidR="00000000" w:rsidDel="00000000" w:rsidP="00000000" w:rsidRDefault="00000000" w:rsidRPr="00000000" w14:paraId="0000006F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Ajánlat átadása</w:t>
                </w:r>
              </w:p>
              <w:p w:rsidR="00000000" w:rsidDel="00000000" w:rsidP="00000000" w:rsidRDefault="00000000" w:rsidRPr="00000000" w14:paraId="0000007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Add át az ajánlatot. A javítást az ügyfél elfogadása után kezdd meg.</w:t>
                </w:r>
              </w:p>
              <w:p w:rsidR="00000000" w:rsidDel="00000000" w:rsidP="00000000" w:rsidRDefault="00000000" w:rsidRPr="00000000" w14:paraId="00000071">
                <w:pPr>
                  <w:pStyle w:val="Heading2"/>
                  <w:rPr/>
                </w:pPr>
                <w:bookmarkStart w:colFirst="0" w:colLast="0" w:name="_heading=h.ljodo9ls4vsp" w:id="5"/>
                <w:bookmarkEnd w:id="5"/>
                <w:r w:rsidDel="00000000" w:rsidR="00000000" w:rsidRPr="00000000">
                  <w:rPr>
                    <w:rtl w:val="0"/>
                  </w:rPr>
                  <w:t xml:space="preserve">Szerelés és számla</w:t>
                </w:r>
              </w:p>
              <w:p w:rsidR="00000000" w:rsidDel="00000000" w:rsidP="00000000" w:rsidRDefault="00000000" w:rsidRPr="00000000" w14:paraId="0000007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Végezd el a megrendelt munkát, majd add át a szerelési számlát.</w:t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sz w:val="28"/>
          <w:szCs w:val="28"/>
          <w:rtl w:val="0"/>
        </w:rPr>
        <w:t xml:space="preserve">FONTOS! Nem hagyunk félbe szerelést, és a járművet mindig leengedjük a földre amikor végeztünk. Ha valami történik szerelés közben (kifagyunk) azt Discord Csacsogó szobában jelezzük a kollégáknak.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Szerelési útmutató</w:t>
      </w:r>
    </w:p>
    <w:p w:rsidR="00000000" w:rsidDel="00000000" w:rsidP="00000000" w:rsidRDefault="00000000" w:rsidRPr="00000000" w14:paraId="00000075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Gyakori esetek és fontos összefüggések.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Teljes szerelés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Teljes szerelés kérésekor vizsgáld át a teljes autót. Minden 80% alatti elemet az ügyfél által meghatározott minőségű alkatrésszel szerelj. Ilyenkor érdemes az állapotfelmérést is az ajánlatba tenni.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Meghatározott javítás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 az ügyfél pontosan megmondja, mit szeretne javíttatni, nem szükséges külön állapotfelmérést adni.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Motorgenerál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motorgenerál része a motor, a vezérlés és az olajcsere folyamata. Ezeket nem kell külön tételként még egyszer elvégezni, ha a motorgenerált választottad.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1606868</wp:posOffset>
            </wp:positionH>
            <wp:positionV relativeFrom="paragraph">
              <wp:posOffset>424786</wp:posOffset>
            </wp:positionV>
            <wp:extent cx="3092768" cy="2103308"/>
            <wp:effectExtent b="0" l="0" r="0" t="0"/>
            <wp:wrapTopAndBottom distB="0" distT="0"/>
            <wp:docPr id="4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2768" cy="2103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Felfüggesztés és futómű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Bármely felfüggesztés javítása után kötelező a futóműállítás a futóműállító padon.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Saját jármű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Saját autót csak akkor szerelj, ha az ügyfélforgalom ezt lehetővé teszi, és nem vár szerződéses ügyfél. A saját jármű 0 $ munkadíjjal és 0% árréssel történő szerelése kizárólag a saját, neveden lévő autóra vonatkozik, és csak az utolsó négy boxban engedélyezett. A szolgálati névkitűző alól a saját autó szerelése kivétel.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Alkatrészminőség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Szerelésnél az ügyfél által kért minőség az irányadó. Ha nem egyértelmű, egyeztess az ügyféllel az ajánlat elküldése előtt, hogy milyen alkatrészek megszerelését milyen minőségű alkatrésszel kéri.</w:t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Műszaki vizsga</w:t>
      </w:r>
    </w:p>
    <w:p w:rsidR="00000000" w:rsidDel="00000000" w:rsidP="00000000" w:rsidRDefault="00000000" w:rsidRPr="00000000" w14:paraId="00000084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Előbb javítsd a hibákat, utána vizsgáztass.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A járműnek a műszaki vizsga előtt megszerelt állapotban kell lennie. A gumiállapot és a felfüggesztés a megadott szabály szerint akár 50%-on is megfelelhet; a nem látható elemeket és a fejegységet is ellenőrizni kell.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Színes izzóval felszerelt jármű nem megy át a vizsgán.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Állandó neon sem lehet a jármű alján.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Sikertelen vizsga esetén a chat kiírja, miért nem ment át az autó. Olvasd el a hiányosságokat, javítsd őket, majd szükség esetén vizsgáztass újra.</w:t>
      </w:r>
    </w:p>
    <w:p w:rsidR="00000000" w:rsidDel="00000000" w:rsidP="00000000" w:rsidRDefault="00000000" w:rsidRPr="00000000" w14:paraId="0000008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212080" cy="1560594"/>
            <wp:effectExtent b="0" l="0" r="0" t="0"/>
            <wp:docPr id="4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6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Sikertelen műszaki vizsga és hiányosságok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Jelvény és névkitűző</w:t>
      </w:r>
    </w:p>
    <w:p w:rsidR="00000000" w:rsidDel="00000000" w:rsidP="00000000" w:rsidRDefault="00000000" w:rsidRPr="00000000" w14:paraId="0000008E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Szolgálatban kötelező megjelenési elem.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Szolgálatban minden esetben viseld a névkitűzőt. </w:t>
        <w:br w:type="textWrapping"/>
        <w:t xml:space="preserve">Kivétel a saját autód szerelése. </w:t>
        <w:br w:type="textWrapping"/>
        <w:br w:type="textWrapping"/>
        <w:t xml:space="preserve">A frakciós megjelenési szabályzat szerint a szerelői szerephez nem illő kiegészítőket el kell rejteni a munkaruhát saját autó szerelésekor is viselni kell.</w:t>
        <w:br w:type="textWrapping"/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Javaslat:</w:t>
      </w:r>
      <w:r w:rsidDel="00000000" w:rsidR="00000000" w:rsidRPr="00000000">
        <w:rPr>
          <w:sz w:val="24"/>
          <w:szCs w:val="24"/>
          <w:rtl w:val="0"/>
        </w:rPr>
        <w:t xml:space="preserve"> a jelvényt és a szerelőmód ikonját érdemes kirakni a HUD-ra. Így ki- és be tudod kapcsolni a szerelőmódot, és mindig látod, hogy felvetted-e a névkitűzőt, vagy esetleg rajtad maradt.</w:t>
        <w:br w:type="textWrapping"/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212080" cy="1551984"/>
            <wp:effectExtent b="0" l="0" r="0" t="0"/>
            <wp:docPr id="4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51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Jelvény megjelenése a HUD-on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 gombot megnyomva, a Jelvény gombra kattintva helyezd ki a Jelvényt a HUD-ra.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342900</wp:posOffset>
            </wp:positionV>
            <wp:extent cx="2488882" cy="3017682"/>
            <wp:effectExtent b="0" l="0" r="0" t="0"/>
            <wp:wrapTopAndBottom distB="114300" distT="11430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882" cy="3017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Kruton-terminál</w:t>
      </w:r>
    </w:p>
    <w:p w:rsidR="00000000" w:rsidDel="00000000" w:rsidP="00000000" w:rsidRDefault="00000000" w:rsidRPr="00000000" w14:paraId="00000096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Diagnosztika és munkateljesítmény.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Minden boxban legalább egy Kruton-terminál található; az első boxban három is van. A terminálon: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9525</wp:posOffset>
            </wp:positionV>
            <wp:extent cx="899979" cy="1658229"/>
            <wp:effectExtent b="0" l="0" r="0" t="0"/>
            <wp:wrapSquare wrapText="bothSides" distB="0" distT="0" distL="114300" distR="114300"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979" cy="1658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OBD-diagnosztika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Hibakódok lekérdezése, valamint a hibakódok törlése.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Munkateljesítmény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munkateljesítmény ikonjára kattintva megtekinthető a napi zárások közötti profitod.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Napi zárás a hét minden napján általában 17 órakor történik. </w:t>
        <w:br w:type="textWrapping"/>
        <w:t xml:space="preserve">Ekkor kerül zárásra a KRUTON-teminálon olvasható profit, és kerül át a weboldalra.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1778318</wp:posOffset>
            </wp:positionH>
            <wp:positionV relativeFrom="paragraph">
              <wp:posOffset>276225</wp:posOffset>
            </wp:positionV>
            <wp:extent cx="2749868" cy="2551679"/>
            <wp:effectExtent b="0" l="0" r="0" t="0"/>
            <wp:wrapTopAndBottom distB="114300" distT="114300"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9868" cy="2551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Ezután a Kruton-terminálon eltűnik a kijelzett profit.</w:t>
      </w:r>
    </w:p>
    <w:p w:rsidR="00000000" w:rsidDel="00000000" w:rsidP="00000000" w:rsidRDefault="00000000" w:rsidRPr="00000000" w14:paraId="0000009E">
      <w:pPr>
        <w:pStyle w:val="Heading1"/>
        <w:spacing w:line="240" w:lineRule="auto"/>
        <w:rPr/>
      </w:pPr>
      <w:bookmarkStart w:colFirst="0" w:colLast="0" w:name="_heading=h.p4zexqvpbudy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line="240" w:lineRule="auto"/>
        <w:rPr/>
      </w:pPr>
      <w:bookmarkStart w:colFirst="0" w:colLast="0" w:name="_heading=h.gtgu3gl1aexo" w:id="7"/>
      <w:bookmarkEnd w:id="7"/>
      <w:r w:rsidDel="00000000" w:rsidR="00000000" w:rsidRPr="00000000">
        <w:rPr>
          <w:rtl w:val="0"/>
        </w:rPr>
        <w:t xml:space="preserve">Fizetés </w:t>
      </w:r>
    </w:p>
    <w:p w:rsidR="00000000" w:rsidDel="00000000" w:rsidP="00000000" w:rsidRDefault="00000000" w:rsidRPr="00000000" w14:paraId="000000A0">
      <w:pPr>
        <w:pStyle w:val="Subtitle"/>
        <w:spacing w:line="240" w:lineRule="auto"/>
        <w:rPr>
          <w:sz w:val="28"/>
          <w:szCs w:val="28"/>
        </w:rPr>
      </w:pPr>
      <w:bookmarkStart w:colFirst="0" w:colLast="0" w:name="_heading=h.z0qj6thu99mq" w:id="8"/>
      <w:bookmarkEnd w:id="8"/>
      <w:r w:rsidDel="00000000" w:rsidR="00000000" w:rsidRPr="00000000">
        <w:rPr>
          <w:sz w:val="28"/>
          <w:szCs w:val="28"/>
          <w:rtl w:val="0"/>
        </w:rPr>
        <w:t xml:space="preserve">Napi - Heti zárások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tárgyhét vasárnaptól szombatig tart. Az alap heti profitelvárás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1 300 000 $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FIGYELEM! A</w:t>
      </w:r>
      <w:r w:rsidDel="00000000" w:rsidR="00000000" w:rsidRPr="00000000">
        <w:rPr>
          <w:sz w:val="24"/>
          <w:szCs w:val="24"/>
          <w:rtl w:val="0"/>
        </w:rPr>
        <w:t xml:space="preserve">z aktuális szabályzatban meghatározott esetleges vezetői eltérés az irányadó. </w:t>
        <w:br w:type="textWrapping"/>
        <w:t xml:space="preserve">Discord közleményekben olvasható a kiegészítés ennek nem betartása eseténi kötelező emelkedéséről.</w:t>
        <w:br w:type="textWrapping"/>
        <w:t xml:space="preserve">A heti zárások oldalon megtekinthető visszamenőlegesen a napi zárások.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9360" cy="2971800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57150</wp:posOffset>
            </wp:positionV>
            <wp:extent cx="4043925" cy="2185025"/>
            <wp:effectExtent b="0" l="0" r="0" t="0"/>
            <wp:wrapSquare wrapText="bothSides" distB="19050" distT="19050" distL="19050" distR="19050"/>
            <wp:docPr id="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925" cy="218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heti fizetésedet a szombat esti zárás után tudod átvenni a SeeRing irodában.</w:t>
        <w:br w:type="textWrapping"/>
        <w:br w:type="textWrapping"/>
        <w:t xml:space="preserve">A fizetésed a rangod és a héten szerelt profitod alapján változik. </w:t>
        <w:br w:type="textWrapping"/>
        <w:t xml:space="preserve">A várható fizetésedet a kezdőlapon ellenőrizheted.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SEEERING1 packer - Menetlevél</w:t>
      </w:r>
    </w:p>
    <w:p w:rsidR="00000000" w:rsidDel="00000000" w:rsidP="00000000" w:rsidRDefault="00000000" w:rsidRPr="00000000" w14:paraId="000000A6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Menetlevél és packer használata.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SeeRing minden szerelőjének joga van vontatásra használnia egy packert. </w:t>
        <w:br w:type="textWrapping"/>
        <w:t xml:space="preserve">FONTOS! Mindig tartsd be a szabályokat, mert a packer-re kollektív büntetés jár.</w:t>
        <w:br w:type="textWrapping"/>
        <w:t xml:space="preserve">Amennyiben nem a szabályzat szerint történik a packer használata a jármű jogosultság figyelmeztetés után elvételre kerül.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Használatba vétel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seering.hu weboldalon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Járművek</w:t>
      </w:r>
      <w:r w:rsidDel="00000000" w:rsidR="00000000" w:rsidRPr="00000000">
        <w:rPr>
          <w:sz w:val="24"/>
          <w:szCs w:val="24"/>
          <w:rtl w:val="0"/>
        </w:rPr>
        <w:t xml:space="preserve"> fülön keresd meg a SEEERING1 rendszámű packert. </w:t>
        <w:br w:type="textWrapping"/>
        <w:t xml:space="preserve">A zöld „Használat” gombbal nyisd meg a menetlevelet, és még a használat elején rögzítsd a járművet.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Kilométeróra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782955</wp:posOffset>
            </wp:positionH>
            <wp:positionV relativeFrom="paragraph">
              <wp:posOffset>123825</wp:posOffset>
            </wp:positionV>
            <wp:extent cx="4743894" cy="2244184"/>
            <wp:effectExtent b="0" l="0" r="0" t="0"/>
            <wp:wrapTopAndBottom distB="114300" distT="114300"/>
            <wp:docPr id="4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894" cy="2244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felvételi ablakban ellenőrizd az előző menetlevél kilométeróra-állását, és pontosan rögzítsd az adatot.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Használat végén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Ha megsérül a packer, javítsd meg!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A szerelésről szóló számlát csatold a menetlevélhez. </w:t>
        <w:br w:type="textWrapping"/>
        <w:t xml:space="preserve">Packert szerelheted 0k / 0% szerelési díjban.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Leadás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járművek fül alján keresd meg a használatban lévő járművet, majd a „Leadás” gombbal zárd a menetlevelet. Rögzítsd pontosan a leadási kilométeróra-állást.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9360" cy="508000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Frakciószabályzat – gyors áttekintés</w:t>
      </w:r>
    </w:p>
    <w:p w:rsidR="00000000" w:rsidDel="00000000" w:rsidP="00000000" w:rsidRDefault="00000000" w:rsidRPr="00000000" w14:paraId="000000B3">
      <w:pPr>
        <w:pStyle w:val="Sub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jelenlegi 2026.10.25. frakciószabályzat alapján.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Heti minimum szerelendő profit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tárgyhét vasárnaptól szombatig tart. Az alap heti profitelvárás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1 300 000 $</w:t>
      </w:r>
      <w:r w:rsidDel="00000000" w:rsidR="00000000" w:rsidRPr="00000000">
        <w:rPr>
          <w:sz w:val="24"/>
          <w:szCs w:val="24"/>
          <w:rtl w:val="0"/>
        </w:rPr>
        <w:t xml:space="preserve">; az aktuális szabályzatban meghatározott esetleges vezetői eltérés az irányadó.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Árazás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rendelkezésre bocsátott szabályzat szerint az alapérték 5 000 $ munkadíj és 20% árrés. Az F3-ban megadott szerződéses ügyfélfeltételek, illetve vezetői engedélyezés kivételt jelenthetnek. Ne módosítsd önkényesen az árakat. </w:t>
        <w:br w:type="textWrapping"/>
        <w:t xml:space="preserve">Ettől való eltérés FIGYELMEZTETÉSSEL jár.</w:t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Ügyfélsor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 esetén a legrégebben érkezett ügyfelet kell kiszolgálni, kivéve ha a hivatalos szabályzat szerződéses ügyfélre vagy más prioritásra vonatkozó pontja mást ír elő. Ha nincs elég szerelő és online vagy, rádión érkező vezetői utasítás alapján jelenj meg szerelni.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Saját autó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 szereld a saját autódat, ha szerződéses ügyfél vár. 0/0 áron kizárólag a saját, neveden lévő autó szerelhető, a telepi korlátozások betartásával; más személy autóját ilyen áron szerelni tilos.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Inaktivitás és névváltás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Két napnál hosszabb inaktivitást jelezni kell a Discord megfelelő szobájában, vagy privátban egy vezetőségi tagnak. Névváltást 24 órán belül be kell jelenteni. 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eading=h.vtf9dhmln1f4" w:id="9"/>
      <w:bookmarkEnd w:id="9"/>
      <w:r w:rsidDel="00000000" w:rsidR="00000000" w:rsidRPr="00000000">
        <w:rPr>
          <w:rtl w:val="0"/>
        </w:rPr>
        <w:t xml:space="preserve">Jail esetén 24 órán belül értesíts vezetőségi tagot!</w:t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Magatartás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Tartsd tiszteletben a frakciótagokat minden platformon. Vita vagy panasz esetén fordulj vezetőségi taghoz, és kerüld a provokációt.</w:t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Frakciójump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megadott szabályzat szerint 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egy hónapnál rövidebb frakcióban töltött idő nem megengedett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Csak az aktív napok számítanak. A szabályzat </w:t>
      </w: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300 perc AdminJailt</w:t>
      </w:r>
      <w:r w:rsidDel="00000000" w:rsidR="00000000" w:rsidRPr="00000000">
        <w:rPr>
          <w:sz w:val="24"/>
          <w:szCs w:val="24"/>
          <w:rtl w:val="0"/>
        </w:rPr>
        <w:t xml:space="preserve"> említ kilépés vagy kirúgás esetére.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Megjelenés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Viselj munkaruhát, és rejtsd el a szerelői szerephez nem illő kiegészítőket. Legális fegyver csak rejtve, és csak engedéllyel lehet nálad a telepen.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heading=h.j0zim5imnrrj" w:id="10"/>
      <w:bookmarkEnd w:id="10"/>
      <w:r w:rsidDel="00000000" w:rsidR="00000000" w:rsidRPr="00000000">
        <w:rPr>
          <w:rtl w:val="0"/>
        </w:rPr>
        <w:t xml:space="preserve">Figyelmeztetések, pluszpontok és előrelépés</w:t>
      </w:r>
    </w:p>
    <w:p w:rsidR="00000000" w:rsidDel="00000000" w:rsidP="00000000" w:rsidRDefault="00000000" w:rsidRPr="00000000" w14:paraId="000000C7">
      <w:pPr>
        <w:pStyle w:val="Subtitle"/>
        <w:rPr/>
      </w:pPr>
      <w:bookmarkStart w:colFirst="0" w:colLast="0" w:name="_heading=h.q9a0d4mmsp1" w:id="11"/>
      <w:bookmarkEnd w:id="11"/>
      <w:r w:rsidDel="00000000" w:rsidR="00000000" w:rsidRPr="00000000">
        <w:rPr>
          <w:rtl w:val="0"/>
        </w:rPr>
        <w:t xml:space="preserve">SeeRing szerelői karriered során az előrelépésben nagy jelentősége lesz a pluszpontoknak és a figyelmeztetéseknek.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Mindennapjaid során lehetőséged van pluszpontok segítségével csökkenteni ranglépésedhez szükséges idődet. </w:t>
        <w:br w:type="textWrapping"/>
        <w:t xml:space="preserve">A ranglépéshez tartozó idő</w:t>
        <w:br w:type="textWrapping"/>
        <w:br w:type="textWrapping"/>
        <w:t xml:space="preserve">Pluszpontokat többféle módon is lehetőséged van szerezni ahogyan az ábra mutatja.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123230</wp:posOffset>
            </wp:positionV>
            <wp:extent cx="3415743" cy="4746954"/>
            <wp:effectExtent b="0" l="0" r="0" t="0"/>
            <wp:wrapSquare wrapText="bothSides" distB="114300" distT="114300" distL="114300" distR="114300"/>
            <wp:docPr id="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5743" cy="47469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sz w:val="24"/>
          <w:szCs w:val="24"/>
          <w:rtl w:val="0"/>
        </w:rPr>
        <w:t xml:space="preserve">Azonban Figyelmeztetésben is részesülhetsz a szabályzat be nem tartása miatt.</w:t>
        <w:br w:type="textWrapping"/>
        <w:br w:type="textWrapping"/>
        <w:t xml:space="preserve">4 Figyelmeztetés elérése esetén kirúgásra kerülsz a frakcióból.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Seering.hu használata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Szerződéskereső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jármű rendszáma alapján ellenőrizhető, hogy tartozik-e szerződéses ügyfélhez.</w:t>
        <w:br w:type="textWrapping"/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95250</wp:posOffset>
            </wp:positionV>
            <wp:extent cx="2982931" cy="1929611"/>
            <wp:effectExtent b="0" l="0" r="0" t="0"/>
            <wp:wrapSquare wrapText="bothSides" distB="19050" distT="19050" distL="19050" distR="1905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931" cy="1929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Minden aktuális szerződéses céget megtaláltok a frakció leírásban.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(F3 -&gt; Kezdőlap)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Aktuális szerződéses járművek rendszámait le tudjátok kérni egy adatbázisból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Pl: LETRA-01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Heti zárások és profit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heti zárásoknál válaszd ki a megfelelő tárgyhetet. A munkateljesítmény/profit nézet segít követni a zárások közötti eredményt.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38100</wp:posOffset>
            </wp:positionV>
            <wp:extent cx="1521143" cy="2607673"/>
            <wp:effectExtent b="0" l="0" r="0" t="0"/>
            <wp:wrapSquare wrapText="bothSides" distB="19050" distT="19050" distL="19050" distR="1905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1143" cy="2607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 tárgyhét vasárnaptól szombatig tart, Tanuló szerelőtöl - Gépjármű mechatronikusig 1,300,000 $ dollárnak kell meglennie profitban.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Tagok és igénylések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tagok fülön név alapján kereshetsz. </w:t>
        <w:br w:type="textWrapping"/>
      </w: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1837321" cy="2356219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321" cy="235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Az igénylések résznél a névváltás és inaktivitás a megadott űrlap szerint intézhető.</w:t>
        <w:br w:type="textWrapping"/>
      </w:r>
    </w:p>
    <w:sdt>
      <w:sdtPr>
        <w:lock w:val="contentLocked"/>
        <w:id w:val="716370597"/>
        <w:tag w:val="goog_rdk_3"/>
      </w:sdtPr>
      <w:sdtContent>
        <w:tbl>
          <w:tblPr>
            <w:tblStyle w:val="Table4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65"/>
            <w:gridCol w:w="5115"/>
            <w:tblGridChange w:id="0">
              <w:tblGrid>
                <w:gridCol w:w="4965"/>
                <w:gridCol w:w="51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9050" distT="19050" distL="19050" distR="19050">
                      <wp:extent cx="2705100" cy="581025"/>
                      <wp:effectExtent b="0" l="0" r="0" t="0"/>
                      <wp:docPr id="3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05100" cy="581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9050" distT="19050" distL="19050" distR="19050" hidden="0" layoutInCell="1" locked="0" relativeHeight="0" simplePos="0">
                      <wp:simplePos x="0" y="0"/>
                      <wp:positionH relativeFrom="column">
                        <wp:posOffset>-24187</wp:posOffset>
                      </wp:positionH>
                      <wp:positionV relativeFrom="paragraph">
                        <wp:posOffset>19050</wp:posOffset>
                      </wp:positionV>
                      <wp:extent cx="3062663" cy="2609850"/>
                      <wp:effectExtent b="0" l="0" r="0" t="0"/>
                      <wp:wrapSquare wrapText="bothSides" distB="19050" distT="19050" distL="19050" distR="19050"/>
                      <wp:docPr id="48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3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62663" cy="2609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9050" distT="19050" distL="19050" distR="19050">
                      <wp:extent cx="1411945" cy="491500"/>
                      <wp:effectExtent b="0" l="0" r="0" t="0"/>
                      <wp:docPr id="39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3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1945" cy="49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9050" distT="19050" distL="19050" distR="19050" hidden="0" layoutInCell="1" locked="0" relativeHeight="0" simplePos="0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19050</wp:posOffset>
                      </wp:positionV>
                      <wp:extent cx="3159292" cy="2609850"/>
                      <wp:effectExtent b="0" l="0" r="0" t="0"/>
                      <wp:wrapSquare wrapText="bothSides" distB="19050" distT="19050" distL="19050" distR="19050"/>
                      <wp:docPr id="45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59292" cy="2609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Hivatalos weboldal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seering.hu</w:t>
        </w:r>
      </w:hyperlink>
      <w:r w:rsidDel="00000000" w:rsidR="00000000" w:rsidRPr="00000000">
        <w:rPr>
          <w:sz w:val="24"/>
          <w:szCs w:val="24"/>
          <w:rtl w:val="0"/>
        </w:rPr>
        <w:t xml:space="preserve"> – az aktuális funkciókat és megjelenést mindig a tényleges weboldalon ellenőrizd.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  <w:t xml:space="preserve">Melléklet – felhasználói felület vizuális referenciája</w:t>
      </w:r>
    </w:p>
    <w:p w:rsidR="00000000" w:rsidDel="00000000" w:rsidP="00000000" w:rsidRDefault="00000000" w:rsidRPr="00000000" w14:paraId="000000E8">
      <w:pPr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669280" cy="2679621"/>
            <wp:effectExtent b="0" l="0" r="0" t="0"/>
            <wp:docPr id="5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Rövid ellenőrzőlista szolgálat előtt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Avagy hogyan álljak neki: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Rádión jelezd a szolgálat felvételét a védett frakciós frekvencián. (555) (Felveszem.)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Vedd fel a szerelő skint, a szükséges felszerelést és a névkitűzőt.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Ellenőrizd a HUD-on a jelvény és a szerelőmód állapotát.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A boxutcában a sor elejétől haladva fogadd az ügyfeleket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 ha az első ügyfélnél már szerelő dolgozik, lépj a következőhöz.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Csak szerelőálláson szerelj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4"/>
          <w:szCs w:val="24"/>
          <w:u w:val="none"/>
          <w:shd w:fill="auto" w:val="clear"/>
          <w:vertAlign w:val="baseline"/>
          <w:rtl w:val="0"/>
        </w:rPr>
        <w:t xml:space="preserve">A munka végén add át a szerelési számlát, majd a szolgálat leadását rádión is jelezd. (Leadom.)</w:t>
      </w:r>
    </w:p>
    <w:sectPr>
      <w:headerReference r:id="rId40" w:type="default"/>
      <w:headerReference r:id="rId41" w:type="first"/>
      <w:footerReference r:id="rId42" w:type="default"/>
      <w:footerReference r:id="rId43" w:type="first"/>
      <w:pgSz w:h="15840" w:w="12240" w:orient="portrait"/>
      <w:pgMar w:bottom="1008" w:top="1008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2d2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2d2d"/>
        <w:sz w:val="20"/>
        <w:szCs w:val="20"/>
        <w:u w:val="none"/>
        <w:shd w:fill="auto" w:val="clear"/>
        <w:vertAlign w:val="baseline"/>
        <w:rtl w:val="0"/>
      </w:rPr>
      <w:t xml:space="preserve">Készítette: William James Jackson  •  v1.</w:t>
    </w:r>
    <w:r w:rsidDel="00000000" w:rsidR="00000000" w:rsidRPr="00000000">
      <w:rPr>
        <w:b w:val="0"/>
        <w:bCs w:val="0"/>
        <w:rtl w:val="0"/>
      </w:rPr>
      <w:t xml:space="preserve">0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2d2d"/>
        <w:sz w:val="20"/>
        <w:szCs w:val="20"/>
        <w:u w:val="none"/>
        <w:shd w:fill="auto" w:val="clear"/>
        <w:vertAlign w:val="baseline"/>
        <w:rtl w:val="0"/>
      </w:rPr>
      <w:t xml:space="preserve">  •  Oktatási célú dokumentum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righ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  <w:rtl w:val="0"/>
      </w:rPr>
      <w:t xml:space="preserve">SEERING SERVICES  |  SZERELŐI OKTATÁSI KÉZIKÖNYV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b w:val="1"/>
        <w:bCs w:val="1"/>
        <w:lang w:val="en"/>
      </w:rPr>
    </w:rPrDefault>
    <w:pPrDefault>
      <w:pPr>
        <w:tabs>
          <w:tab w:val="right" w:leader="dot" w:pos="12000"/>
        </w:tabs>
        <w:spacing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1111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8d6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33333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11111"/>
      <w:sz w:val="60"/>
      <w:szCs w:val="6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6.png"/><Relationship Id="rId42" Type="http://schemas.openxmlformats.org/officeDocument/2006/relationships/footer" Target="footer1.xml"/><Relationship Id="rId41" Type="http://schemas.openxmlformats.org/officeDocument/2006/relationships/header" Target="header2.xml"/><Relationship Id="rId22" Type="http://schemas.openxmlformats.org/officeDocument/2006/relationships/image" Target="media/image23.png"/><Relationship Id="rId21" Type="http://schemas.openxmlformats.org/officeDocument/2006/relationships/image" Target="media/image24.png"/><Relationship Id="rId43" Type="http://schemas.openxmlformats.org/officeDocument/2006/relationships/footer" Target="footer2.xml"/><Relationship Id="rId24" Type="http://schemas.openxmlformats.org/officeDocument/2006/relationships/image" Target="media/image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4.png"/><Relationship Id="rId25" Type="http://schemas.openxmlformats.org/officeDocument/2006/relationships/image" Target="media/image16.png"/><Relationship Id="rId28" Type="http://schemas.openxmlformats.org/officeDocument/2006/relationships/image" Target="media/image28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13.png"/><Relationship Id="rId31" Type="http://schemas.openxmlformats.org/officeDocument/2006/relationships/image" Target="media/image7.png"/><Relationship Id="rId30" Type="http://schemas.openxmlformats.org/officeDocument/2006/relationships/image" Target="media/image12.png"/><Relationship Id="rId11" Type="http://schemas.openxmlformats.org/officeDocument/2006/relationships/image" Target="media/image30.png"/><Relationship Id="rId33" Type="http://schemas.openxmlformats.org/officeDocument/2006/relationships/image" Target="media/image21.png"/><Relationship Id="rId10" Type="http://schemas.openxmlformats.org/officeDocument/2006/relationships/image" Target="media/image32.png"/><Relationship Id="rId32" Type="http://schemas.openxmlformats.org/officeDocument/2006/relationships/image" Target="media/image11.png"/><Relationship Id="rId13" Type="http://schemas.openxmlformats.org/officeDocument/2006/relationships/image" Target="media/image29.png"/><Relationship Id="rId35" Type="http://schemas.openxmlformats.org/officeDocument/2006/relationships/image" Target="media/image22.png"/><Relationship Id="rId12" Type="http://schemas.openxmlformats.org/officeDocument/2006/relationships/image" Target="media/image27.png"/><Relationship Id="rId34" Type="http://schemas.openxmlformats.org/officeDocument/2006/relationships/image" Target="media/image15.png"/><Relationship Id="rId15" Type="http://schemas.openxmlformats.org/officeDocument/2006/relationships/image" Target="media/image9.png"/><Relationship Id="rId37" Type="http://schemas.openxmlformats.org/officeDocument/2006/relationships/image" Target="media/image25.png"/><Relationship Id="rId14" Type="http://schemas.openxmlformats.org/officeDocument/2006/relationships/image" Target="media/image3.png"/><Relationship Id="rId36" Type="http://schemas.openxmlformats.org/officeDocument/2006/relationships/image" Target="media/image18.png"/><Relationship Id="rId17" Type="http://schemas.openxmlformats.org/officeDocument/2006/relationships/image" Target="media/image2.png"/><Relationship Id="rId39" Type="http://schemas.openxmlformats.org/officeDocument/2006/relationships/image" Target="media/image31.png"/><Relationship Id="rId16" Type="http://schemas.openxmlformats.org/officeDocument/2006/relationships/image" Target="media/image19.png"/><Relationship Id="rId38" Type="http://schemas.openxmlformats.org/officeDocument/2006/relationships/hyperlink" Target="http://seering.hu" TargetMode="External"/><Relationship Id="rId19" Type="http://schemas.openxmlformats.org/officeDocument/2006/relationships/image" Target="media/image1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dmd/DSD2vhU5fWrZq35w5xJvQ==">CgMxLjAaHwoBMBIaChgICVIUChJ0YWJsZS55cWJicDc4MXV5NjUaHwoBMRIaChgICVIUChJ0YWJsZS5sMG56M3gxMmp0MjAaHwoBMhIaChgICVIUChJ0YWJsZS50Z2pzZGc2ZmZtNTEaHwoBMxIaChgICVIUChJ0YWJsZS45MjZzcjNhb25obzMyDWguOW5kaG1wbjlpYWsyDmguaWt6enhtZnFudWFrMg5oLm1hOTc5dXBvdGd4ODIOaC4zeTF6b2ZncDY3ZzUyDmguYW9lbWhxMnVncXlpMg5oLmxqb2RvOWxzNHZzcDIOaC5wNHpleHF2cGJ1ZHkyDmguZ3RndTNnbDFhZXhvMg5oLnowcWo2dGh1OTltcTIOaC52dGY5ZGhtbG4xZjQyDmguajB6aW01aW1ucnJqMg1oLnE5YTBkNG1tc3AxOAByITFRZkROZHFoUXlVV3N3MnZTSXo4OVlETndPTTIyNVF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