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90E" w:rsidRPr="00160B4C" w:rsidRDefault="00B2390E" w:rsidP="00160B4C">
      <w:pPr>
        <w:spacing w:before="100" w:beforeAutospacing="1" w:after="100" w:afterAutospacing="1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0B4C">
        <w:rPr>
          <w:rFonts w:ascii="Times New Roman" w:hAnsi="Times New Roman" w:cs="Times New Roman"/>
          <w:b/>
          <w:sz w:val="24"/>
          <w:szCs w:val="24"/>
        </w:rPr>
        <w:t>Невмирич</w:t>
      </w:r>
      <w:proofErr w:type="spellEnd"/>
      <w:r w:rsidRPr="00160B4C">
        <w:rPr>
          <w:rFonts w:ascii="Times New Roman" w:hAnsi="Times New Roman" w:cs="Times New Roman"/>
          <w:b/>
          <w:sz w:val="24"/>
          <w:szCs w:val="24"/>
        </w:rPr>
        <w:t xml:space="preserve"> Владимир 2ПО21</w:t>
      </w:r>
    </w:p>
    <w:p w:rsidR="00B2390E" w:rsidRPr="00160B4C" w:rsidRDefault="00B2390E" w:rsidP="00160B4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0B4C">
        <w:rPr>
          <w:rFonts w:ascii="Times New Roman" w:hAnsi="Times New Roman" w:cs="Times New Roman"/>
          <w:b/>
          <w:sz w:val="24"/>
          <w:szCs w:val="24"/>
        </w:rPr>
        <w:t>Лекция 8</w:t>
      </w:r>
    </w:p>
    <w:p w:rsidR="003310CD" w:rsidRPr="00EC6087" w:rsidRDefault="005365AE" w:rsidP="00EC6087">
      <w:pPr>
        <w:pStyle w:val="a5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EC6087">
        <w:rPr>
          <w:rFonts w:ascii="Times New Roman" w:hAnsi="Times New Roman" w:cs="Times New Roman"/>
          <w:b/>
          <w:sz w:val="24"/>
          <w:szCs w:val="24"/>
        </w:rPr>
        <w:t>Раскройте понятие "Природные ресурсы"</w:t>
      </w:r>
    </w:p>
    <w:p w:rsidR="00BB6373" w:rsidRDefault="005365AE" w:rsidP="00160B4C">
      <w:pPr>
        <w:pStyle w:val="a3"/>
      </w:pPr>
      <w:r w:rsidRPr="00160B4C">
        <w:rPr>
          <w:b/>
          <w:bCs/>
        </w:rPr>
        <w:t>Природные ресурсы</w:t>
      </w:r>
      <w:r w:rsidRPr="00160B4C">
        <w:t> – это средства к существованию, без которых человек не может жить и которые он находит в природе. Это солнце, вода, почвы, растения, животные, полезные ископаемы, минералы, которые мы используем непосредственно или в переработанном виде. Они дают нам пищу, одежду, кров, топливо, энергию и сырье для работы промышленности, из них человек создает предметы комфорта, машины и медикаменты.</w:t>
      </w:r>
      <w:r w:rsidR="00294D4C">
        <w:t xml:space="preserve"> </w:t>
      </w:r>
    </w:p>
    <w:p w:rsidR="005365AE" w:rsidRPr="00160B4C" w:rsidRDefault="005365AE" w:rsidP="00160B4C">
      <w:pPr>
        <w:pStyle w:val="a3"/>
      </w:pPr>
      <w:bookmarkStart w:id="0" w:name="_GoBack"/>
      <w:bookmarkEnd w:id="0"/>
      <w:r w:rsidRPr="00160B4C">
        <w:t>Природные ресурсы являются важной частью национального богатства страны и источником создания материальных благ и услуг.</w:t>
      </w:r>
    </w:p>
    <w:p w:rsidR="00160B4C" w:rsidRPr="00EC6087" w:rsidRDefault="008F1119" w:rsidP="00EC6087">
      <w:pPr>
        <w:pStyle w:val="a5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C6087">
        <w:rPr>
          <w:rFonts w:ascii="Times New Roman" w:hAnsi="Times New Roman" w:cs="Times New Roman"/>
          <w:b/>
          <w:sz w:val="24"/>
          <w:szCs w:val="24"/>
        </w:rPr>
        <w:t>Охарактеризуйте экологическую классификацию природных ресурсов</w:t>
      </w:r>
    </w:p>
    <w:p w:rsidR="005365AE" w:rsidRPr="00294D4C" w:rsidRDefault="005365AE" w:rsidP="00160B4C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94D4C">
        <w:rPr>
          <w:rFonts w:ascii="Times New Roman" w:hAnsi="Times New Roman" w:cs="Times New Roman"/>
          <w:sz w:val="24"/>
          <w:szCs w:val="24"/>
          <w:u w:val="single"/>
        </w:rPr>
        <w:t>По происхождению:</w:t>
      </w:r>
    </w:p>
    <w:p w:rsidR="005365AE" w:rsidRPr="00160B4C" w:rsidRDefault="005365AE" w:rsidP="009C435C">
      <w:pPr>
        <w:pStyle w:val="a3"/>
        <w:numPr>
          <w:ilvl w:val="0"/>
          <w:numId w:val="11"/>
        </w:numPr>
        <w:shd w:val="clear" w:color="auto" w:fill="FFFFFF"/>
        <w:textAlignment w:val="baseline"/>
      </w:pPr>
      <w:r w:rsidRPr="00160B4C">
        <w:t>Ресурсы природных компонентов (</w:t>
      </w:r>
      <w:r w:rsidRPr="00160B4C">
        <w:rPr>
          <w:rStyle w:val="a4"/>
          <w:color w:val="auto"/>
          <w:u w:val="none"/>
        </w:rPr>
        <w:t>минеральные</w:t>
      </w:r>
      <w:r w:rsidRPr="00160B4C">
        <w:t>, климатические, </w:t>
      </w:r>
      <w:r w:rsidRPr="00160B4C">
        <w:rPr>
          <w:rStyle w:val="a4"/>
          <w:color w:val="auto"/>
          <w:u w:val="none"/>
        </w:rPr>
        <w:t>водные</w:t>
      </w:r>
      <w:r w:rsidR="009C435C">
        <w:t xml:space="preserve">, растительные, </w:t>
      </w:r>
      <w:r w:rsidRPr="00160B4C">
        <w:t>почвенные, земельные, животного мира);</w:t>
      </w:r>
    </w:p>
    <w:p w:rsidR="005365AE" w:rsidRPr="00160B4C" w:rsidRDefault="005365AE" w:rsidP="009C435C">
      <w:pPr>
        <w:pStyle w:val="a3"/>
        <w:numPr>
          <w:ilvl w:val="0"/>
          <w:numId w:val="11"/>
        </w:numPr>
        <w:shd w:val="clear" w:color="auto" w:fill="FFFFFF"/>
        <w:textAlignment w:val="baseline"/>
      </w:pPr>
      <w:r w:rsidRPr="00160B4C">
        <w:t>Ресурсы прир</w:t>
      </w:r>
      <w:r w:rsidR="009C435C">
        <w:t xml:space="preserve">одно-территориальных комплексов </w:t>
      </w:r>
      <w:r w:rsidRPr="00160B4C">
        <w:t>(</w:t>
      </w:r>
      <w:r w:rsidRPr="00160B4C">
        <w:rPr>
          <w:rStyle w:val="a4"/>
          <w:color w:val="auto"/>
          <w:u w:val="none"/>
        </w:rPr>
        <w:t>горнопромышленные</w:t>
      </w:r>
      <w:r w:rsidRPr="00160B4C">
        <w:t>, </w:t>
      </w:r>
      <w:r w:rsidRPr="00160B4C">
        <w:rPr>
          <w:rStyle w:val="a4"/>
          <w:color w:val="auto"/>
          <w:u w:val="none"/>
        </w:rPr>
        <w:t>водохозяйственные</w:t>
      </w:r>
      <w:r w:rsidRPr="00160B4C">
        <w:t>, </w:t>
      </w:r>
      <w:r w:rsidRPr="00160B4C">
        <w:rPr>
          <w:rStyle w:val="a4"/>
          <w:color w:val="auto"/>
          <w:u w:val="none"/>
        </w:rPr>
        <w:t>селитебные</w:t>
      </w:r>
      <w:r w:rsidRPr="00160B4C">
        <w:t>, </w:t>
      </w:r>
      <w:r w:rsidRPr="00160B4C">
        <w:rPr>
          <w:rStyle w:val="a4"/>
          <w:color w:val="auto"/>
          <w:u w:val="none"/>
        </w:rPr>
        <w:t>лесохозяйственные</w:t>
      </w:r>
      <w:r w:rsidRPr="00160B4C">
        <w:t>);</w:t>
      </w:r>
    </w:p>
    <w:p w:rsidR="00160B4C" w:rsidRPr="00294D4C" w:rsidRDefault="005365AE" w:rsidP="00160B4C">
      <w:pPr>
        <w:pStyle w:val="a3"/>
        <w:shd w:val="clear" w:color="auto" w:fill="FFFFFF"/>
        <w:jc w:val="center"/>
        <w:rPr>
          <w:u w:val="single"/>
        </w:rPr>
      </w:pPr>
      <w:r w:rsidRPr="00294D4C">
        <w:rPr>
          <w:u w:val="single"/>
        </w:rPr>
        <w:t>По видам хозяйственного использования:</w:t>
      </w:r>
    </w:p>
    <w:p w:rsidR="005365AE" w:rsidRPr="00160B4C" w:rsidRDefault="005365AE" w:rsidP="009C435C">
      <w:pPr>
        <w:pStyle w:val="a3"/>
        <w:numPr>
          <w:ilvl w:val="0"/>
          <w:numId w:val="12"/>
        </w:numPr>
        <w:shd w:val="clear" w:color="auto" w:fill="FFFFFF"/>
        <w:textAlignment w:val="baseline"/>
      </w:pPr>
      <w:r w:rsidRPr="00160B4C">
        <w:t>Ресурсы промышленного производства;</w:t>
      </w:r>
    </w:p>
    <w:p w:rsidR="005365AE" w:rsidRPr="00160B4C" w:rsidRDefault="005365AE" w:rsidP="009C435C">
      <w:pPr>
        <w:pStyle w:val="a3"/>
        <w:numPr>
          <w:ilvl w:val="0"/>
          <w:numId w:val="12"/>
        </w:numPr>
        <w:shd w:val="clear" w:color="auto" w:fill="FFFFFF"/>
        <w:textAlignment w:val="baseline"/>
      </w:pPr>
      <w:r w:rsidRPr="00160B4C">
        <w:rPr>
          <w:rStyle w:val="a4"/>
          <w:color w:val="auto"/>
          <w:u w:val="none"/>
        </w:rPr>
        <w:t>Энергетические ресурсы</w:t>
      </w:r>
      <w:r w:rsidRPr="00160B4C">
        <w:t> (</w:t>
      </w:r>
      <w:r w:rsidRPr="00160B4C">
        <w:rPr>
          <w:rStyle w:val="a4"/>
          <w:color w:val="auto"/>
          <w:u w:val="none"/>
        </w:rPr>
        <w:t>горючие</w:t>
      </w:r>
      <w:r w:rsidRPr="00160B4C">
        <w:t> полезные ископаемые, </w:t>
      </w:r>
      <w:proofErr w:type="spellStart"/>
      <w:r w:rsidRPr="00160B4C">
        <w:t>гидроэнергоресурсы</w:t>
      </w:r>
      <w:proofErr w:type="spellEnd"/>
      <w:r w:rsidRPr="00160B4C">
        <w:t>, </w:t>
      </w:r>
      <w:proofErr w:type="spellStart"/>
      <w:r w:rsidRPr="00160B4C">
        <w:t>биотопливо</w:t>
      </w:r>
      <w:proofErr w:type="spellEnd"/>
      <w:r w:rsidRPr="00160B4C">
        <w:t>, </w:t>
      </w:r>
      <w:r w:rsidRPr="00160B4C">
        <w:rPr>
          <w:rStyle w:val="a4"/>
          <w:color w:val="auto"/>
          <w:u w:val="none"/>
        </w:rPr>
        <w:t>ядерное сырье</w:t>
      </w:r>
      <w:r w:rsidRPr="00160B4C">
        <w:t>);</w:t>
      </w:r>
    </w:p>
    <w:p w:rsidR="005365AE" w:rsidRPr="00160B4C" w:rsidRDefault="005365AE" w:rsidP="009C435C">
      <w:pPr>
        <w:pStyle w:val="a3"/>
        <w:numPr>
          <w:ilvl w:val="0"/>
          <w:numId w:val="12"/>
        </w:numPr>
        <w:shd w:val="clear" w:color="auto" w:fill="FFFFFF"/>
        <w:textAlignment w:val="baseline"/>
      </w:pPr>
      <w:r w:rsidRPr="00160B4C">
        <w:t>Неэнергетические ресурсы (минеральные, во</w:t>
      </w:r>
      <w:r w:rsidR="009C435C">
        <w:t xml:space="preserve">дные, земельные, лесные, рыбные </w:t>
      </w:r>
      <w:r w:rsidRPr="00160B4C">
        <w:t>ресурсы);</w:t>
      </w:r>
    </w:p>
    <w:p w:rsidR="005365AE" w:rsidRPr="00160B4C" w:rsidRDefault="005365AE" w:rsidP="009C435C">
      <w:pPr>
        <w:pStyle w:val="a3"/>
        <w:numPr>
          <w:ilvl w:val="0"/>
          <w:numId w:val="12"/>
        </w:numPr>
        <w:shd w:val="clear" w:color="auto" w:fill="FFFFFF"/>
        <w:textAlignment w:val="baseline"/>
      </w:pPr>
      <w:r w:rsidRPr="00160B4C">
        <w:t>Ресурсы сельскохозяйственного производства (агроклиматические, земельно-почвенные, растительные ресурсы — кормовая база, воды орошения, водопоя и содержания);</w:t>
      </w:r>
    </w:p>
    <w:p w:rsidR="005365AE" w:rsidRPr="00294D4C" w:rsidRDefault="005365AE" w:rsidP="00160B4C">
      <w:pPr>
        <w:pStyle w:val="a3"/>
        <w:shd w:val="clear" w:color="auto" w:fill="FFFFFF"/>
        <w:jc w:val="center"/>
        <w:rPr>
          <w:u w:val="single"/>
        </w:rPr>
      </w:pPr>
      <w:r w:rsidRPr="00294D4C">
        <w:rPr>
          <w:u w:val="single"/>
        </w:rPr>
        <w:t xml:space="preserve">По виду </w:t>
      </w:r>
      <w:proofErr w:type="spellStart"/>
      <w:r w:rsidRPr="00294D4C">
        <w:rPr>
          <w:u w:val="single"/>
        </w:rPr>
        <w:t>исчерпаемости</w:t>
      </w:r>
      <w:proofErr w:type="spellEnd"/>
      <w:r w:rsidRPr="00294D4C">
        <w:rPr>
          <w:u w:val="single"/>
        </w:rPr>
        <w:t>:</w:t>
      </w:r>
    </w:p>
    <w:p w:rsidR="005365AE" w:rsidRPr="00294D4C" w:rsidRDefault="005365AE" w:rsidP="00294D4C">
      <w:pPr>
        <w:pStyle w:val="a3"/>
        <w:shd w:val="clear" w:color="auto" w:fill="FFFFFF"/>
        <w:ind w:left="-360"/>
        <w:jc w:val="center"/>
        <w:textAlignment w:val="baseline"/>
        <w:rPr>
          <w:u w:val="single"/>
        </w:rPr>
      </w:pPr>
      <w:proofErr w:type="spellStart"/>
      <w:r w:rsidRPr="00294D4C">
        <w:rPr>
          <w:u w:val="single"/>
        </w:rPr>
        <w:t>Исчерпаемые</w:t>
      </w:r>
      <w:proofErr w:type="spellEnd"/>
    </w:p>
    <w:p w:rsidR="005365AE" w:rsidRPr="00160B4C" w:rsidRDefault="005365AE" w:rsidP="00294D4C">
      <w:pPr>
        <w:pStyle w:val="a3"/>
        <w:numPr>
          <w:ilvl w:val="0"/>
          <w:numId w:val="13"/>
        </w:numPr>
        <w:shd w:val="clear" w:color="auto" w:fill="FFFFFF"/>
        <w:textAlignment w:val="baseline"/>
      </w:pPr>
      <w:proofErr w:type="spellStart"/>
      <w:r w:rsidRPr="00160B4C">
        <w:t>Невозобновляемые</w:t>
      </w:r>
      <w:proofErr w:type="spellEnd"/>
      <w:r w:rsidRPr="00160B4C">
        <w:t xml:space="preserve"> (минеральные, земельные ресурсы);</w:t>
      </w:r>
    </w:p>
    <w:p w:rsidR="005365AE" w:rsidRPr="00160B4C" w:rsidRDefault="005365AE" w:rsidP="00294D4C">
      <w:pPr>
        <w:pStyle w:val="a3"/>
        <w:numPr>
          <w:ilvl w:val="0"/>
          <w:numId w:val="13"/>
        </w:numPr>
        <w:shd w:val="clear" w:color="auto" w:fill="FFFFFF"/>
        <w:textAlignment w:val="baseline"/>
      </w:pPr>
      <w:r w:rsidRPr="00160B4C">
        <w:rPr>
          <w:rStyle w:val="a4"/>
          <w:color w:val="auto"/>
          <w:u w:val="none"/>
        </w:rPr>
        <w:t>Возобновляемые</w:t>
      </w:r>
      <w:r w:rsidRPr="00160B4C">
        <w:t> (ресурсы растительного и животного мира);</w:t>
      </w:r>
    </w:p>
    <w:p w:rsidR="005365AE" w:rsidRPr="00160B4C" w:rsidRDefault="005365AE" w:rsidP="00294D4C">
      <w:pPr>
        <w:pStyle w:val="a3"/>
        <w:numPr>
          <w:ilvl w:val="0"/>
          <w:numId w:val="13"/>
        </w:numPr>
        <w:shd w:val="clear" w:color="auto" w:fill="FFFFFF"/>
        <w:textAlignment w:val="baseline"/>
      </w:pPr>
      <w:r w:rsidRPr="00160B4C">
        <w:t>Не полностью возобновляемые — скорость восстановления ниже уровня хозяйственного потребления (</w:t>
      </w:r>
      <w:proofErr w:type="spellStart"/>
      <w:r w:rsidRPr="00160B4C">
        <w:t>пахотно</w:t>
      </w:r>
      <w:proofErr w:type="spellEnd"/>
      <w:r w:rsidRPr="00160B4C">
        <w:t xml:space="preserve"> пригодные почвы, </w:t>
      </w:r>
      <w:proofErr w:type="spellStart"/>
      <w:r w:rsidRPr="00160B4C">
        <w:t>спеловозрастные</w:t>
      </w:r>
      <w:proofErr w:type="spellEnd"/>
      <w:r w:rsidRPr="00160B4C">
        <w:t xml:space="preserve"> леса, региональные водные ресурсы);</w:t>
      </w:r>
    </w:p>
    <w:p w:rsidR="00294D4C" w:rsidRPr="006D4F99" w:rsidRDefault="005365AE" w:rsidP="006D4F99">
      <w:pPr>
        <w:pStyle w:val="a3"/>
        <w:numPr>
          <w:ilvl w:val="0"/>
          <w:numId w:val="13"/>
        </w:numPr>
        <w:shd w:val="clear" w:color="auto" w:fill="FFFFFF"/>
        <w:textAlignment w:val="baseline"/>
      </w:pPr>
      <w:r w:rsidRPr="006D4F99">
        <w:t>Неисчерпаемые ресурсы (водные, климатические).</w:t>
      </w:r>
    </w:p>
    <w:p w:rsidR="005365AE" w:rsidRPr="00160B4C" w:rsidRDefault="005365AE" w:rsidP="00294D4C">
      <w:pPr>
        <w:pStyle w:val="a3"/>
        <w:shd w:val="clear" w:color="auto" w:fill="FFFFFF"/>
        <w:ind w:left="-360"/>
        <w:jc w:val="center"/>
        <w:textAlignment w:val="baseline"/>
      </w:pPr>
      <w:r w:rsidRPr="00160B4C">
        <w:rPr>
          <w:u w:val="single"/>
        </w:rPr>
        <w:t>По степени заменимости:</w:t>
      </w:r>
    </w:p>
    <w:p w:rsidR="005365AE" w:rsidRPr="00160B4C" w:rsidRDefault="005365AE" w:rsidP="00294D4C">
      <w:pPr>
        <w:pStyle w:val="a3"/>
        <w:numPr>
          <w:ilvl w:val="0"/>
          <w:numId w:val="14"/>
        </w:numPr>
        <w:shd w:val="clear" w:color="auto" w:fill="FFFFFF"/>
        <w:textAlignment w:val="baseline"/>
      </w:pPr>
      <w:r w:rsidRPr="00160B4C">
        <w:t>Незаменимые;</w:t>
      </w:r>
    </w:p>
    <w:p w:rsidR="005365AE" w:rsidRPr="00160B4C" w:rsidRDefault="005365AE" w:rsidP="00294D4C">
      <w:pPr>
        <w:pStyle w:val="a3"/>
        <w:numPr>
          <w:ilvl w:val="0"/>
          <w:numId w:val="14"/>
        </w:numPr>
        <w:shd w:val="clear" w:color="auto" w:fill="FFFFFF"/>
        <w:textAlignment w:val="baseline"/>
      </w:pPr>
      <w:r w:rsidRPr="00160B4C">
        <w:t>Заменимые.</w:t>
      </w:r>
    </w:p>
    <w:p w:rsidR="005365AE" w:rsidRPr="002342A4" w:rsidRDefault="005365AE" w:rsidP="002342A4">
      <w:pPr>
        <w:pStyle w:val="a3"/>
        <w:shd w:val="clear" w:color="auto" w:fill="FFFFFF"/>
        <w:jc w:val="center"/>
        <w:rPr>
          <w:u w:val="single"/>
        </w:rPr>
      </w:pPr>
      <w:r w:rsidRPr="002342A4">
        <w:rPr>
          <w:u w:val="single"/>
        </w:rPr>
        <w:lastRenderedPageBreak/>
        <w:t>По критерию использования:</w:t>
      </w:r>
    </w:p>
    <w:p w:rsidR="005365AE" w:rsidRPr="00160B4C" w:rsidRDefault="005365AE" w:rsidP="002342A4">
      <w:pPr>
        <w:pStyle w:val="a3"/>
        <w:numPr>
          <w:ilvl w:val="0"/>
          <w:numId w:val="15"/>
        </w:numPr>
        <w:shd w:val="clear" w:color="auto" w:fill="FFFFFF"/>
        <w:textAlignment w:val="baseline"/>
      </w:pPr>
      <w:r w:rsidRPr="00160B4C">
        <w:t>Производственные (промышленные, сельскохозяйственные);</w:t>
      </w:r>
    </w:p>
    <w:p w:rsidR="005365AE" w:rsidRPr="00160B4C" w:rsidRDefault="005365AE" w:rsidP="002342A4">
      <w:pPr>
        <w:pStyle w:val="a3"/>
        <w:numPr>
          <w:ilvl w:val="0"/>
          <w:numId w:val="15"/>
        </w:numPr>
        <w:shd w:val="clear" w:color="auto" w:fill="FFFFFF"/>
        <w:textAlignment w:val="baseline"/>
      </w:pPr>
      <w:r w:rsidRPr="00160B4C">
        <w:t>Потенциально-перспективные;</w:t>
      </w:r>
    </w:p>
    <w:p w:rsidR="005365AE" w:rsidRPr="00160B4C" w:rsidRDefault="005365AE" w:rsidP="002342A4">
      <w:pPr>
        <w:pStyle w:val="a3"/>
        <w:numPr>
          <w:ilvl w:val="0"/>
          <w:numId w:val="15"/>
        </w:numPr>
        <w:shd w:val="clear" w:color="auto" w:fill="FFFFFF"/>
        <w:textAlignment w:val="baseline"/>
      </w:pPr>
      <w:r w:rsidRPr="00160B4C">
        <w:t>Рекреационные (природные комплексы и их компоненты, культурно-исторические достопримечательности, экономический потенциал территории).</w:t>
      </w:r>
    </w:p>
    <w:p w:rsidR="008F1119" w:rsidRPr="00B224B3" w:rsidRDefault="008F1119" w:rsidP="00A77C83">
      <w:pPr>
        <w:pStyle w:val="a5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224B3">
        <w:rPr>
          <w:rFonts w:ascii="Times New Roman" w:hAnsi="Times New Roman" w:cs="Times New Roman"/>
          <w:sz w:val="24"/>
          <w:szCs w:val="24"/>
        </w:rPr>
        <w:t>Охарактеризуйте главные виды природных ресурсов.</w:t>
      </w:r>
      <w:r w:rsidRPr="00B224B3">
        <w:rPr>
          <w:rFonts w:ascii="Times New Roman" w:hAnsi="Times New Roman" w:cs="Times New Roman"/>
          <w:b/>
          <w:bCs/>
          <w:sz w:val="24"/>
          <w:szCs w:val="24"/>
        </w:rPr>
        <w:t xml:space="preserve"> Главные виды природных ресурсов</w:t>
      </w:r>
      <w:r w:rsidRPr="00B224B3">
        <w:rPr>
          <w:rFonts w:ascii="Times New Roman" w:hAnsi="Times New Roman" w:cs="Times New Roman"/>
          <w:sz w:val="24"/>
          <w:szCs w:val="24"/>
        </w:rPr>
        <w:t xml:space="preserve"> – солнечная энергия, </w:t>
      </w:r>
      <w:proofErr w:type="spellStart"/>
      <w:r w:rsidRPr="00B224B3">
        <w:rPr>
          <w:rFonts w:ascii="Times New Roman" w:hAnsi="Times New Roman" w:cs="Times New Roman"/>
          <w:sz w:val="24"/>
          <w:szCs w:val="24"/>
        </w:rPr>
        <w:t>внутриземное</w:t>
      </w:r>
      <w:proofErr w:type="spellEnd"/>
      <w:r w:rsidRPr="00B224B3">
        <w:rPr>
          <w:rFonts w:ascii="Times New Roman" w:hAnsi="Times New Roman" w:cs="Times New Roman"/>
          <w:sz w:val="24"/>
          <w:szCs w:val="24"/>
        </w:rPr>
        <w:t xml:space="preserve"> тепло, водные ресурсы, земельные, минеральные, лесные, рыбные, растительные, ресурсы животного мира и др.</w:t>
      </w:r>
    </w:p>
    <w:p w:rsidR="008F1119" w:rsidRPr="00160B4C" w:rsidRDefault="008F1119" w:rsidP="00160B4C">
      <w:pPr>
        <w:pStyle w:val="a3"/>
        <w:shd w:val="clear" w:color="auto" w:fill="FFFFFF"/>
      </w:pPr>
      <w:r w:rsidRPr="00160B4C">
        <w:t xml:space="preserve">В отличие от </w:t>
      </w:r>
      <w:proofErr w:type="spellStart"/>
      <w:r w:rsidRPr="00160B4C">
        <w:t>возобновимых</w:t>
      </w:r>
      <w:proofErr w:type="spellEnd"/>
      <w:r w:rsidRPr="00160B4C">
        <w:t xml:space="preserve"> ресурсов, которые при их правильном использовании оказываются практически неистощимыми, полезные ископаемые можно использовать лишь один раз, после чего они исчезают. Эти ресурсы </w:t>
      </w:r>
      <w:proofErr w:type="spellStart"/>
      <w:r w:rsidRPr="00160B4C">
        <w:t>невозобновимы</w:t>
      </w:r>
      <w:proofErr w:type="spellEnd"/>
      <w:r w:rsidRPr="00160B4C">
        <w:t xml:space="preserve">. Темпы их образования неизмеримо медленнее, чем темпы добычи. Поэтому на протяжении будущей истории человечества потребуются, по всей вероятности, поиски средств и методов более эффективного использования </w:t>
      </w:r>
      <w:proofErr w:type="spellStart"/>
      <w:r w:rsidRPr="00160B4C">
        <w:t>невозобновимых</w:t>
      </w:r>
      <w:proofErr w:type="spellEnd"/>
      <w:r w:rsidRPr="00160B4C">
        <w:t xml:space="preserve"> ресурсов, в том числе и методов переработки вторичного сырья.</w:t>
      </w:r>
    </w:p>
    <w:p w:rsidR="008F1119" w:rsidRPr="00160B4C" w:rsidRDefault="008F1119" w:rsidP="00A77C83">
      <w:pPr>
        <w:pStyle w:val="a3"/>
        <w:numPr>
          <w:ilvl w:val="0"/>
          <w:numId w:val="16"/>
        </w:numPr>
        <w:shd w:val="clear" w:color="auto" w:fill="FFFFFF"/>
        <w:textAlignment w:val="baseline"/>
      </w:pPr>
      <w:r w:rsidRPr="00160B4C">
        <w:t xml:space="preserve">Назовите основные группы природных ресурсов по их </w:t>
      </w:r>
      <w:proofErr w:type="spellStart"/>
      <w:r w:rsidRPr="00160B4C">
        <w:t>возобновляемости</w:t>
      </w:r>
      <w:proofErr w:type="spellEnd"/>
      <w:r w:rsidRPr="00160B4C">
        <w:t xml:space="preserve"> и </w:t>
      </w:r>
      <w:proofErr w:type="spellStart"/>
      <w:r w:rsidRPr="00160B4C">
        <w:t>исчерпаемости</w:t>
      </w:r>
      <w:proofErr w:type="spellEnd"/>
      <w:r w:rsidRPr="00160B4C">
        <w:t>.</w:t>
      </w:r>
    </w:p>
    <w:p w:rsidR="00D729E7" w:rsidRPr="00294D4C" w:rsidRDefault="00D729E7" w:rsidP="00D729E7">
      <w:pPr>
        <w:pStyle w:val="a3"/>
        <w:shd w:val="clear" w:color="auto" w:fill="FFFFFF"/>
        <w:jc w:val="center"/>
        <w:rPr>
          <w:u w:val="single"/>
        </w:rPr>
      </w:pPr>
      <w:r w:rsidRPr="00294D4C">
        <w:rPr>
          <w:u w:val="single"/>
        </w:rPr>
        <w:t xml:space="preserve">По видам </w:t>
      </w:r>
      <w:proofErr w:type="spellStart"/>
      <w:r>
        <w:rPr>
          <w:u w:val="single"/>
        </w:rPr>
        <w:t>возобновляемости</w:t>
      </w:r>
      <w:proofErr w:type="spellEnd"/>
      <w:r w:rsidRPr="00294D4C">
        <w:rPr>
          <w:u w:val="single"/>
        </w:rPr>
        <w:t>:</w:t>
      </w:r>
    </w:p>
    <w:p w:rsidR="00D729E7" w:rsidRPr="00160B4C" w:rsidRDefault="00D729E7" w:rsidP="00D729E7">
      <w:pPr>
        <w:pStyle w:val="a3"/>
        <w:numPr>
          <w:ilvl w:val="0"/>
          <w:numId w:val="12"/>
        </w:numPr>
        <w:shd w:val="clear" w:color="auto" w:fill="FFFFFF"/>
        <w:textAlignment w:val="baseline"/>
      </w:pPr>
      <w:r w:rsidRPr="00160B4C">
        <w:t>Ресурсы промышленного производства;</w:t>
      </w:r>
    </w:p>
    <w:p w:rsidR="00D729E7" w:rsidRPr="00160B4C" w:rsidRDefault="00D729E7" w:rsidP="00D729E7">
      <w:pPr>
        <w:pStyle w:val="a3"/>
        <w:numPr>
          <w:ilvl w:val="0"/>
          <w:numId w:val="12"/>
        </w:numPr>
        <w:shd w:val="clear" w:color="auto" w:fill="FFFFFF"/>
        <w:textAlignment w:val="baseline"/>
      </w:pPr>
      <w:r w:rsidRPr="00160B4C">
        <w:rPr>
          <w:rStyle w:val="a4"/>
          <w:color w:val="auto"/>
          <w:u w:val="none"/>
        </w:rPr>
        <w:t>Энергетические ресурсы</w:t>
      </w:r>
      <w:r w:rsidRPr="00160B4C">
        <w:t> (</w:t>
      </w:r>
      <w:r w:rsidRPr="00160B4C">
        <w:rPr>
          <w:rStyle w:val="a4"/>
          <w:color w:val="auto"/>
          <w:u w:val="none"/>
        </w:rPr>
        <w:t>горючие</w:t>
      </w:r>
      <w:r w:rsidRPr="00160B4C">
        <w:t> полезные ископаемые, </w:t>
      </w:r>
      <w:proofErr w:type="spellStart"/>
      <w:r w:rsidRPr="00160B4C">
        <w:t>гидроэнергоресурсы</w:t>
      </w:r>
      <w:proofErr w:type="spellEnd"/>
      <w:r w:rsidRPr="00160B4C">
        <w:t>, </w:t>
      </w:r>
      <w:proofErr w:type="spellStart"/>
      <w:r w:rsidRPr="00160B4C">
        <w:t>биотопливо</w:t>
      </w:r>
      <w:proofErr w:type="spellEnd"/>
      <w:r w:rsidRPr="00160B4C">
        <w:t>, </w:t>
      </w:r>
      <w:r w:rsidRPr="00160B4C">
        <w:rPr>
          <w:rStyle w:val="a4"/>
          <w:color w:val="auto"/>
          <w:u w:val="none"/>
        </w:rPr>
        <w:t>ядерное сырье</w:t>
      </w:r>
      <w:r w:rsidRPr="00160B4C">
        <w:t>);</w:t>
      </w:r>
    </w:p>
    <w:p w:rsidR="00D729E7" w:rsidRPr="00160B4C" w:rsidRDefault="00D729E7" w:rsidP="00D729E7">
      <w:pPr>
        <w:pStyle w:val="a3"/>
        <w:numPr>
          <w:ilvl w:val="0"/>
          <w:numId w:val="12"/>
        </w:numPr>
        <w:shd w:val="clear" w:color="auto" w:fill="FFFFFF"/>
        <w:textAlignment w:val="baseline"/>
      </w:pPr>
      <w:r w:rsidRPr="00160B4C">
        <w:t>Неэнергетические ресурсы (минеральные, во</w:t>
      </w:r>
      <w:r>
        <w:t xml:space="preserve">дные, земельные, лесные, рыбные </w:t>
      </w:r>
      <w:r w:rsidRPr="00160B4C">
        <w:t>ресурсы);</w:t>
      </w:r>
    </w:p>
    <w:p w:rsidR="00D729E7" w:rsidRPr="00160B4C" w:rsidRDefault="00D729E7" w:rsidP="00D729E7">
      <w:pPr>
        <w:pStyle w:val="a3"/>
        <w:numPr>
          <w:ilvl w:val="0"/>
          <w:numId w:val="12"/>
        </w:numPr>
        <w:shd w:val="clear" w:color="auto" w:fill="FFFFFF"/>
        <w:textAlignment w:val="baseline"/>
      </w:pPr>
      <w:r w:rsidRPr="00160B4C">
        <w:t>Ресурсы сельскохозяйственного производства (агроклиматические, земельно-почвенные, растительные ресурсы — кормовая база, воды орошения, водопоя и содержания);</w:t>
      </w:r>
    </w:p>
    <w:p w:rsidR="00D729E7" w:rsidRPr="00294D4C" w:rsidRDefault="00D729E7" w:rsidP="00D729E7">
      <w:pPr>
        <w:pStyle w:val="a3"/>
        <w:shd w:val="clear" w:color="auto" w:fill="FFFFFF"/>
        <w:jc w:val="center"/>
        <w:rPr>
          <w:u w:val="single"/>
        </w:rPr>
      </w:pPr>
      <w:r w:rsidRPr="00294D4C">
        <w:rPr>
          <w:u w:val="single"/>
        </w:rPr>
        <w:t xml:space="preserve">По виду </w:t>
      </w:r>
      <w:proofErr w:type="spellStart"/>
      <w:r w:rsidRPr="00294D4C">
        <w:rPr>
          <w:u w:val="single"/>
        </w:rPr>
        <w:t>исчерпаемости</w:t>
      </w:r>
      <w:proofErr w:type="spellEnd"/>
      <w:r w:rsidRPr="00294D4C">
        <w:rPr>
          <w:u w:val="single"/>
        </w:rPr>
        <w:t>:</w:t>
      </w:r>
    </w:p>
    <w:p w:rsidR="00D729E7" w:rsidRPr="00294D4C" w:rsidRDefault="00D729E7" w:rsidP="00D729E7">
      <w:pPr>
        <w:pStyle w:val="a3"/>
        <w:shd w:val="clear" w:color="auto" w:fill="FFFFFF"/>
        <w:ind w:left="-360"/>
        <w:jc w:val="center"/>
        <w:textAlignment w:val="baseline"/>
        <w:rPr>
          <w:u w:val="single"/>
        </w:rPr>
      </w:pPr>
      <w:proofErr w:type="spellStart"/>
      <w:r w:rsidRPr="00294D4C">
        <w:rPr>
          <w:u w:val="single"/>
        </w:rPr>
        <w:t>Исчерпаемые</w:t>
      </w:r>
      <w:proofErr w:type="spellEnd"/>
    </w:p>
    <w:p w:rsidR="00D729E7" w:rsidRPr="00160B4C" w:rsidRDefault="00D729E7" w:rsidP="00D729E7">
      <w:pPr>
        <w:pStyle w:val="a3"/>
        <w:numPr>
          <w:ilvl w:val="0"/>
          <w:numId w:val="13"/>
        </w:numPr>
        <w:shd w:val="clear" w:color="auto" w:fill="FFFFFF"/>
        <w:textAlignment w:val="baseline"/>
      </w:pPr>
      <w:proofErr w:type="spellStart"/>
      <w:r w:rsidRPr="00160B4C">
        <w:t>Невозобновляемые</w:t>
      </w:r>
      <w:proofErr w:type="spellEnd"/>
      <w:r w:rsidRPr="00160B4C">
        <w:t xml:space="preserve"> (минеральные, земельные ресурсы);</w:t>
      </w:r>
    </w:p>
    <w:p w:rsidR="00D729E7" w:rsidRPr="00160B4C" w:rsidRDefault="00D729E7" w:rsidP="00D729E7">
      <w:pPr>
        <w:pStyle w:val="a3"/>
        <w:numPr>
          <w:ilvl w:val="0"/>
          <w:numId w:val="13"/>
        </w:numPr>
        <w:shd w:val="clear" w:color="auto" w:fill="FFFFFF"/>
        <w:textAlignment w:val="baseline"/>
      </w:pPr>
      <w:r w:rsidRPr="00160B4C">
        <w:rPr>
          <w:rStyle w:val="a4"/>
          <w:color w:val="auto"/>
          <w:u w:val="none"/>
        </w:rPr>
        <w:t>Возобновляемые</w:t>
      </w:r>
      <w:r w:rsidRPr="00160B4C">
        <w:t> (ресурсы растительного и животного мира);</w:t>
      </w:r>
    </w:p>
    <w:p w:rsidR="00D729E7" w:rsidRPr="00160B4C" w:rsidRDefault="00D729E7" w:rsidP="00D729E7">
      <w:pPr>
        <w:pStyle w:val="a3"/>
        <w:numPr>
          <w:ilvl w:val="0"/>
          <w:numId w:val="13"/>
        </w:numPr>
        <w:shd w:val="clear" w:color="auto" w:fill="FFFFFF"/>
        <w:textAlignment w:val="baseline"/>
      </w:pPr>
      <w:r w:rsidRPr="00160B4C">
        <w:t>Не полностью возобновляемые — скорость восстановления ниже уровня хозяйственного потребления (</w:t>
      </w:r>
      <w:proofErr w:type="spellStart"/>
      <w:r w:rsidRPr="00160B4C">
        <w:t>пахотно</w:t>
      </w:r>
      <w:proofErr w:type="spellEnd"/>
      <w:r w:rsidRPr="00160B4C">
        <w:t xml:space="preserve"> пригодные почвы, </w:t>
      </w:r>
      <w:proofErr w:type="spellStart"/>
      <w:r w:rsidRPr="00160B4C">
        <w:t>спеловозрастные</w:t>
      </w:r>
      <w:proofErr w:type="spellEnd"/>
      <w:r w:rsidRPr="00160B4C">
        <w:t xml:space="preserve"> леса, региональные водные ресурсы);</w:t>
      </w:r>
    </w:p>
    <w:p w:rsidR="00D729E7" w:rsidRPr="006D4F99" w:rsidRDefault="00D729E7" w:rsidP="00D729E7">
      <w:pPr>
        <w:pStyle w:val="a3"/>
        <w:numPr>
          <w:ilvl w:val="0"/>
          <w:numId w:val="13"/>
        </w:numPr>
        <w:shd w:val="clear" w:color="auto" w:fill="FFFFFF"/>
        <w:textAlignment w:val="baseline"/>
      </w:pPr>
      <w:r w:rsidRPr="006D4F99">
        <w:t>Неисчерпаемые ресурсы (водные, климатические).</w:t>
      </w:r>
    </w:p>
    <w:p w:rsidR="008F1119" w:rsidRPr="00160B4C" w:rsidRDefault="0044571A" w:rsidP="001B7CDC">
      <w:pPr>
        <w:pStyle w:val="a3"/>
        <w:numPr>
          <w:ilvl w:val="0"/>
          <w:numId w:val="16"/>
        </w:numPr>
        <w:shd w:val="clear" w:color="auto" w:fill="FFFFFF"/>
        <w:textAlignment w:val="baseline"/>
      </w:pPr>
      <w:r w:rsidRPr="00160B4C">
        <w:rPr>
          <w:shd w:val="clear" w:color="auto" w:fill="FFFFFF"/>
        </w:rPr>
        <w:t>Назовите задачу рационального управления природными ресурсами.</w:t>
      </w:r>
    </w:p>
    <w:p w:rsidR="0044571A" w:rsidRPr="00160B4C" w:rsidRDefault="0044571A" w:rsidP="00160B4C">
      <w:pPr>
        <w:pStyle w:val="a3"/>
      </w:pPr>
      <w:r w:rsidRPr="00160B4C">
        <w:t>Из-за ограниченности ресурсов </w:t>
      </w:r>
      <w:r w:rsidRPr="00160B4C">
        <w:rPr>
          <w:b/>
          <w:bCs/>
        </w:rPr>
        <w:t>целью экономики</w:t>
      </w:r>
      <w:r w:rsidRPr="00160B4C">
        <w:t> является повышение эффективности их использования, что означает получение большего количества материальных благ и услуг от данного объема примененных ресурсов. Это требует постоянного поиска выгодных комбинаций производимых товаров и услуг, с одной стороны, и используемых ресурсов - с другой.</w:t>
      </w:r>
    </w:p>
    <w:p w:rsidR="00AC5623" w:rsidRDefault="0044571A" w:rsidP="00AC5623">
      <w:pPr>
        <w:pStyle w:val="a3"/>
        <w:jc w:val="center"/>
      </w:pPr>
      <w:r w:rsidRPr="00160B4C">
        <w:lastRenderedPageBreak/>
        <w:t xml:space="preserve">Приходится делать выбор, отвечая на </w:t>
      </w:r>
      <w:r w:rsidRPr="00160B4C">
        <w:rPr>
          <w:b/>
          <w:bCs/>
          <w:i/>
          <w:iCs/>
          <w:u w:val="single"/>
        </w:rPr>
        <w:t>три главных вопроса</w:t>
      </w:r>
      <w:r w:rsidRPr="00160B4C">
        <w:t>:</w:t>
      </w:r>
    </w:p>
    <w:p w:rsidR="0044571A" w:rsidRPr="00160B4C" w:rsidRDefault="0044571A" w:rsidP="00AC5623">
      <w:pPr>
        <w:pStyle w:val="a3"/>
        <w:numPr>
          <w:ilvl w:val="0"/>
          <w:numId w:val="19"/>
        </w:numPr>
        <w:rPr>
          <w:b/>
        </w:rPr>
      </w:pPr>
      <w:r w:rsidRPr="00160B4C">
        <w:rPr>
          <w:b/>
        </w:rPr>
        <w:t>Что и сколько производить из ограниченных ресурсов?</w:t>
      </w:r>
    </w:p>
    <w:p w:rsidR="0044571A" w:rsidRPr="00160B4C" w:rsidRDefault="0044571A" w:rsidP="00AC5623">
      <w:pPr>
        <w:pStyle w:val="a3"/>
        <w:numPr>
          <w:ilvl w:val="0"/>
          <w:numId w:val="19"/>
        </w:numPr>
        <w:rPr>
          <w:b/>
        </w:rPr>
      </w:pPr>
      <w:r w:rsidRPr="00160B4C">
        <w:rPr>
          <w:b/>
        </w:rPr>
        <w:t>Для кого производить - для каких общественных групп населения?</w:t>
      </w:r>
    </w:p>
    <w:p w:rsidR="00AC5623" w:rsidRDefault="0044571A" w:rsidP="00AC5623">
      <w:pPr>
        <w:pStyle w:val="a3"/>
        <w:numPr>
          <w:ilvl w:val="0"/>
          <w:numId w:val="19"/>
        </w:numPr>
        <w:rPr>
          <w:b/>
        </w:rPr>
      </w:pPr>
      <w:r w:rsidRPr="00160B4C">
        <w:rPr>
          <w:b/>
        </w:rPr>
        <w:t>Как организовать производство, какую технологию и ресурсы использовать, чтобы была возможность приспосабливаться к меняющимся условиям рынка, включая спрос, поставку ресурсов, появление новейших технологических разработок и т.п.</w:t>
      </w:r>
    </w:p>
    <w:p w:rsidR="0044571A" w:rsidRPr="00AC5623" w:rsidRDefault="0044571A" w:rsidP="00AC5623">
      <w:pPr>
        <w:pStyle w:val="a3"/>
        <w:rPr>
          <w:b/>
        </w:rPr>
      </w:pPr>
      <w:r w:rsidRPr="00AC5623">
        <w:rPr>
          <w:b/>
        </w:rPr>
        <w:t>Рациональное поведение</w:t>
      </w:r>
      <w:r w:rsidRPr="00160B4C">
        <w:t>, с точки зрения экономиста, не всегда является «правильным» с позиции норм морали. Рациональность предполагает целесообразную деятельность, подразумевает постановку цели. Делая выбор, субъекты экономики руководствуются тем или иным критерием выбора.</w:t>
      </w:r>
    </w:p>
    <w:p w:rsidR="008F1119" w:rsidRPr="00AC5623" w:rsidRDefault="0044571A" w:rsidP="00AC5623">
      <w:pPr>
        <w:pStyle w:val="a5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C5623">
        <w:rPr>
          <w:rFonts w:ascii="Times New Roman" w:hAnsi="Times New Roman" w:cs="Times New Roman"/>
          <w:sz w:val="24"/>
          <w:szCs w:val="24"/>
        </w:rPr>
        <w:t>Перечислить 9 категорий ООПТ в ДНР. Когда был принят закон о ООПТ?</w:t>
      </w:r>
    </w:p>
    <w:p w:rsidR="0044571A" w:rsidRPr="00160B4C" w:rsidRDefault="0044571A" w:rsidP="00AC5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B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Закон об “Особо охраняемых природных территориях</w:t>
      </w:r>
      <w:r w:rsidRPr="00160B4C">
        <w:rPr>
          <w:rFonts w:ascii="Times New Roman" w:eastAsia="Times New Roman" w:hAnsi="Times New Roman" w:cs="Times New Roman"/>
          <w:sz w:val="24"/>
          <w:szCs w:val="24"/>
        </w:rPr>
        <w:t>” принят</w:t>
      </w:r>
      <w:r w:rsidRPr="00160B4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30 апреля 2015 года.</w:t>
      </w:r>
    </w:p>
    <w:p w:rsidR="0044571A" w:rsidRPr="00160B4C" w:rsidRDefault="0044571A" w:rsidP="00160B4C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160B4C">
        <w:rPr>
          <w:rFonts w:ascii="Times New Roman" w:eastAsia="Times New Roman" w:hAnsi="Times New Roman" w:cs="Times New Roman"/>
          <w:sz w:val="24"/>
          <w:szCs w:val="24"/>
        </w:rPr>
        <w:t xml:space="preserve">На территории ДНР существует </w:t>
      </w:r>
      <w:r w:rsidRPr="00160B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9 категорий ООПТ</w:t>
      </w:r>
      <w:r w:rsidRPr="00160B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571A" w:rsidRPr="00AC5623" w:rsidRDefault="0044571A" w:rsidP="00AC5623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623">
        <w:rPr>
          <w:rFonts w:ascii="Times New Roman" w:eastAsia="Times New Roman" w:hAnsi="Times New Roman" w:cs="Times New Roman"/>
          <w:sz w:val="24"/>
          <w:szCs w:val="24"/>
        </w:rPr>
        <w:t>биосферные особо охраняемые природные территории (биосферные резерваты);</w:t>
      </w:r>
    </w:p>
    <w:p w:rsidR="0044571A" w:rsidRPr="00AC5623" w:rsidRDefault="0044571A" w:rsidP="00AC5623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623">
        <w:rPr>
          <w:rFonts w:ascii="Times New Roman" w:eastAsia="Times New Roman" w:hAnsi="Times New Roman" w:cs="Times New Roman"/>
          <w:sz w:val="24"/>
          <w:szCs w:val="24"/>
        </w:rPr>
        <w:t>государственные природные заповедники, в том числе биосферные заповедники;</w:t>
      </w:r>
    </w:p>
    <w:p w:rsidR="0044571A" w:rsidRPr="00AC5623" w:rsidRDefault="0044571A" w:rsidP="00AC5623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623">
        <w:rPr>
          <w:rFonts w:ascii="Times New Roman" w:eastAsia="Times New Roman" w:hAnsi="Times New Roman" w:cs="Times New Roman"/>
          <w:sz w:val="24"/>
          <w:szCs w:val="24"/>
        </w:rPr>
        <w:t>национальные природные парки;</w:t>
      </w:r>
    </w:p>
    <w:p w:rsidR="0044571A" w:rsidRPr="00AC5623" w:rsidRDefault="0044571A" w:rsidP="00AC5623">
      <w:pPr>
        <w:pStyle w:val="a5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623">
        <w:rPr>
          <w:rFonts w:ascii="Times New Roman" w:eastAsia="Times New Roman" w:hAnsi="Times New Roman" w:cs="Times New Roman"/>
          <w:sz w:val="24"/>
          <w:szCs w:val="24"/>
        </w:rPr>
        <w:t>государственные</w:t>
      </w:r>
      <w:r w:rsidR="0079049F" w:rsidRPr="00AC56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5623">
        <w:rPr>
          <w:rFonts w:ascii="Times New Roman" w:eastAsia="Times New Roman" w:hAnsi="Times New Roman" w:cs="Times New Roman"/>
          <w:sz w:val="24"/>
          <w:szCs w:val="24"/>
        </w:rPr>
        <w:t>природные заказники; (из них</w:t>
      </w:r>
      <w:r w:rsidRPr="00AC5623">
        <w:rPr>
          <w:rFonts w:ascii="Times New Roman" w:eastAsia="Times New Roman" w:hAnsi="Times New Roman" w:cs="Times New Roman"/>
          <w:sz w:val="24"/>
          <w:szCs w:val="24"/>
        </w:rPr>
        <w:t xml:space="preserve"> три комплексных, один геологический, двенадцать биологических)</w:t>
      </w:r>
    </w:p>
    <w:p w:rsidR="0044571A" w:rsidRPr="00AC5623" w:rsidRDefault="0044571A" w:rsidP="00AC5623">
      <w:pPr>
        <w:pStyle w:val="a5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623">
        <w:rPr>
          <w:rFonts w:ascii="Times New Roman" w:eastAsia="Times New Roman" w:hAnsi="Times New Roman" w:cs="Times New Roman"/>
          <w:sz w:val="24"/>
          <w:szCs w:val="24"/>
        </w:rPr>
        <w:t>ландшафтно-рекреационные парки;</w:t>
      </w:r>
    </w:p>
    <w:p w:rsidR="0044571A" w:rsidRPr="00AC5623" w:rsidRDefault="0044571A" w:rsidP="00AC5623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623">
        <w:rPr>
          <w:rFonts w:ascii="Times New Roman" w:eastAsia="Times New Roman" w:hAnsi="Times New Roman" w:cs="Times New Roman"/>
          <w:sz w:val="24"/>
          <w:szCs w:val="24"/>
        </w:rPr>
        <w:t>памятники природы;</w:t>
      </w:r>
      <w:r w:rsidR="00AC56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623">
        <w:rPr>
          <w:rFonts w:ascii="Times New Roman" w:eastAsia="Times New Roman" w:hAnsi="Times New Roman" w:cs="Times New Roman"/>
          <w:sz w:val="24"/>
          <w:szCs w:val="24"/>
        </w:rPr>
        <w:t>(13)</w:t>
      </w:r>
    </w:p>
    <w:p w:rsidR="0044571A" w:rsidRPr="00AC5623" w:rsidRDefault="0044571A" w:rsidP="00AC5623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623">
        <w:rPr>
          <w:rFonts w:ascii="Times New Roman" w:eastAsia="Times New Roman" w:hAnsi="Times New Roman" w:cs="Times New Roman"/>
          <w:sz w:val="24"/>
          <w:szCs w:val="24"/>
        </w:rPr>
        <w:t>заповедные урочища;</w:t>
      </w:r>
      <w:r w:rsidR="00AC56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623">
        <w:rPr>
          <w:rFonts w:ascii="Times New Roman" w:eastAsia="Times New Roman" w:hAnsi="Times New Roman" w:cs="Times New Roman"/>
          <w:sz w:val="24"/>
          <w:szCs w:val="24"/>
        </w:rPr>
        <w:t>(3</w:t>
      </w:r>
      <w:r w:rsidR="00AC56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="00AC56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Старобеш</w:t>
      </w:r>
      <w:r w:rsidRPr="00AC56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евском</w:t>
      </w:r>
      <w:proofErr w:type="spellEnd"/>
      <w:r w:rsidRPr="00AC56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районе)</w:t>
      </w:r>
    </w:p>
    <w:p w:rsidR="0044571A" w:rsidRPr="00AC5623" w:rsidRDefault="0044571A" w:rsidP="00AC5623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623">
        <w:rPr>
          <w:rFonts w:ascii="Times New Roman" w:eastAsia="Times New Roman" w:hAnsi="Times New Roman" w:cs="Times New Roman"/>
          <w:sz w:val="24"/>
          <w:szCs w:val="24"/>
        </w:rPr>
        <w:t>дендрологические парки и ботанические сады;</w:t>
      </w:r>
    </w:p>
    <w:p w:rsidR="0044571A" w:rsidRPr="00AC5623" w:rsidRDefault="0044571A" w:rsidP="00AC5623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623">
        <w:rPr>
          <w:rFonts w:ascii="Times New Roman" w:eastAsia="Times New Roman" w:hAnsi="Times New Roman" w:cs="Times New Roman"/>
          <w:sz w:val="24"/>
          <w:szCs w:val="24"/>
        </w:rPr>
        <w:t>парки-памятники садово-паркового искусства.</w:t>
      </w:r>
      <w:r w:rsidRPr="00AC562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«Имени А.П. Чехова» и «Дубовый Гай».</w:t>
      </w:r>
    </w:p>
    <w:p w:rsidR="0044571A" w:rsidRPr="00995CCE" w:rsidRDefault="0044571A" w:rsidP="00160B4C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95CCE">
        <w:rPr>
          <w:rFonts w:ascii="Times New Roman" w:eastAsia="Times New Roman" w:hAnsi="Times New Roman" w:cs="Times New Roman"/>
          <w:sz w:val="24"/>
          <w:szCs w:val="24"/>
        </w:rPr>
        <w:t xml:space="preserve">Все ООПТ </w:t>
      </w:r>
      <w:proofErr w:type="spellStart"/>
      <w:r w:rsidRPr="00995CCE">
        <w:rPr>
          <w:rFonts w:ascii="Times New Roman" w:eastAsia="Times New Roman" w:hAnsi="Times New Roman" w:cs="Times New Roman"/>
          <w:sz w:val="24"/>
          <w:szCs w:val="24"/>
        </w:rPr>
        <w:t>рпеспублики</w:t>
      </w:r>
      <w:proofErr w:type="spellEnd"/>
      <w:r w:rsidRPr="00995CCE">
        <w:rPr>
          <w:rFonts w:ascii="Times New Roman" w:eastAsia="Times New Roman" w:hAnsi="Times New Roman" w:cs="Times New Roman"/>
          <w:sz w:val="24"/>
          <w:szCs w:val="24"/>
        </w:rPr>
        <w:t xml:space="preserve"> находится в ведении </w:t>
      </w:r>
      <w:r w:rsidRPr="00995CC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Главного управления экологии и природных ресурсов Донецкой Народной Республики</w:t>
      </w:r>
      <w:r w:rsidRPr="00995CCE">
        <w:rPr>
          <w:rFonts w:ascii="Times New Roman" w:eastAsia="Times New Roman" w:hAnsi="Times New Roman" w:cs="Times New Roman"/>
          <w:sz w:val="24"/>
          <w:szCs w:val="24"/>
        </w:rPr>
        <w:t xml:space="preserve">, подведомственного </w:t>
      </w:r>
      <w:r w:rsidRPr="00995CC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Министерству агропромышленной политики и продовольствия Донецкой Народной Республики.</w:t>
      </w:r>
    </w:p>
    <w:p w:rsidR="00160B4C" w:rsidRPr="00160B4C" w:rsidRDefault="00160B4C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sectPr w:rsidR="00160B4C" w:rsidRPr="00160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80BC9"/>
    <w:multiLevelType w:val="hybridMultilevel"/>
    <w:tmpl w:val="91526C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F579B"/>
    <w:multiLevelType w:val="hybridMultilevel"/>
    <w:tmpl w:val="7D687734"/>
    <w:lvl w:ilvl="0" w:tplc="350437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16504"/>
    <w:multiLevelType w:val="multilevel"/>
    <w:tmpl w:val="3A36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61F57"/>
    <w:multiLevelType w:val="multilevel"/>
    <w:tmpl w:val="FB60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F1B94"/>
    <w:multiLevelType w:val="multilevel"/>
    <w:tmpl w:val="0584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33304"/>
    <w:multiLevelType w:val="hybridMultilevel"/>
    <w:tmpl w:val="36DA9F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126059"/>
    <w:multiLevelType w:val="multilevel"/>
    <w:tmpl w:val="2250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C37E2"/>
    <w:multiLevelType w:val="multilevel"/>
    <w:tmpl w:val="2046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A39D7"/>
    <w:multiLevelType w:val="multilevel"/>
    <w:tmpl w:val="58E6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E44DF"/>
    <w:multiLevelType w:val="hybridMultilevel"/>
    <w:tmpl w:val="AFFA90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0B00E0"/>
    <w:multiLevelType w:val="hybridMultilevel"/>
    <w:tmpl w:val="7A0CAF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E5442"/>
    <w:multiLevelType w:val="hybridMultilevel"/>
    <w:tmpl w:val="5CAA38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B05AF1"/>
    <w:multiLevelType w:val="multilevel"/>
    <w:tmpl w:val="27EC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15FDF"/>
    <w:multiLevelType w:val="hybridMultilevel"/>
    <w:tmpl w:val="07185DA8"/>
    <w:lvl w:ilvl="0" w:tplc="848EDD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319A5"/>
    <w:multiLevelType w:val="hybridMultilevel"/>
    <w:tmpl w:val="8FF4E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2A7F0D"/>
    <w:multiLevelType w:val="hybridMultilevel"/>
    <w:tmpl w:val="B41415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85CD3"/>
    <w:multiLevelType w:val="multilevel"/>
    <w:tmpl w:val="C87A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C5158"/>
    <w:multiLevelType w:val="hybridMultilevel"/>
    <w:tmpl w:val="E368B3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  <w:num w:numId="6">
    <w:abstractNumId w:val="6"/>
  </w:num>
  <w:num w:numId="7">
    <w:abstractNumId w:val="2"/>
  </w:num>
  <w:num w:numId="8">
    <w:abstractNumId w:val="16"/>
  </w:num>
  <w:num w:numId="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2"/>
  </w:num>
  <w:num w:numId="11">
    <w:abstractNumId w:val="11"/>
  </w:num>
  <w:num w:numId="12">
    <w:abstractNumId w:val="17"/>
  </w:num>
  <w:num w:numId="13">
    <w:abstractNumId w:val="5"/>
  </w:num>
  <w:num w:numId="14">
    <w:abstractNumId w:val="0"/>
  </w:num>
  <w:num w:numId="15">
    <w:abstractNumId w:val="9"/>
  </w:num>
  <w:num w:numId="16">
    <w:abstractNumId w:val="13"/>
  </w:num>
  <w:num w:numId="17">
    <w:abstractNumId w:val="15"/>
  </w:num>
  <w:num w:numId="18">
    <w:abstractNumId w:val="1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365AE"/>
    <w:rsid w:val="000B5CD2"/>
    <w:rsid w:val="00160B4C"/>
    <w:rsid w:val="001B7CDC"/>
    <w:rsid w:val="002342A4"/>
    <w:rsid w:val="00294D4C"/>
    <w:rsid w:val="003310CD"/>
    <w:rsid w:val="0044571A"/>
    <w:rsid w:val="005365AE"/>
    <w:rsid w:val="006D4F99"/>
    <w:rsid w:val="0079049F"/>
    <w:rsid w:val="008F1119"/>
    <w:rsid w:val="00995CCE"/>
    <w:rsid w:val="009C435C"/>
    <w:rsid w:val="00A77C83"/>
    <w:rsid w:val="00AC5623"/>
    <w:rsid w:val="00B224B3"/>
    <w:rsid w:val="00B2390E"/>
    <w:rsid w:val="00B8649B"/>
    <w:rsid w:val="00BB6373"/>
    <w:rsid w:val="00BC6B39"/>
    <w:rsid w:val="00C6033A"/>
    <w:rsid w:val="00D729E7"/>
    <w:rsid w:val="00DF26A6"/>
    <w:rsid w:val="00E96D91"/>
    <w:rsid w:val="00EC6087"/>
    <w:rsid w:val="00F7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ED1890-E559-4DB2-B501-06DCA19C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365AE"/>
  </w:style>
  <w:style w:type="character" w:styleId="a4">
    <w:name w:val="Hyperlink"/>
    <w:basedOn w:val="a0"/>
    <w:uiPriority w:val="99"/>
    <w:semiHidden/>
    <w:unhideWhenUsed/>
    <w:rsid w:val="005365A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77781"/>
    <w:pPr>
      <w:ind w:left="720"/>
      <w:contextualSpacing/>
    </w:pPr>
  </w:style>
  <w:style w:type="paragraph" w:styleId="a6">
    <w:name w:val="toa heading"/>
    <w:basedOn w:val="a"/>
    <w:next w:val="a"/>
    <w:uiPriority w:val="99"/>
    <w:semiHidden/>
    <w:unhideWhenUsed/>
    <w:rsid w:val="00F7778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5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57B81-5BE9-45A9-BB2E-7332C31F3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627</Words>
  <Characters>4942</Characters>
  <Application>Microsoft Office Word</Application>
  <DocSecurity>0</DocSecurity>
  <Lines>126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24</cp:revision>
  <dcterms:created xsi:type="dcterms:W3CDTF">2022-04-29T10:58:00Z</dcterms:created>
  <dcterms:modified xsi:type="dcterms:W3CDTF">2022-05-22T19:44:00Z</dcterms:modified>
</cp:coreProperties>
</file>