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153184D2" w:rsidR="006E6CF7" w:rsidRDefault="00CD4F94" w:rsidP="003C660E">
      <w:pPr>
        <w:pStyle w:val="Titre"/>
        <w:jc w:val="center"/>
      </w:pPr>
      <w:r>
        <w:t>Rapport d’alternance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626E34" w:rsidRDefault="00626E34">
          <w:pPr>
            <w:pStyle w:val="En-ttedetabledesmatires"/>
            <w:rPr>
              <w:rStyle w:val="Titre1Car"/>
            </w:rPr>
          </w:pPr>
          <w:r w:rsidRPr="00626E34">
            <w:rPr>
              <w:rStyle w:val="Titre1Car"/>
            </w:rPr>
            <w:t>Sommaire</w:t>
          </w:r>
        </w:p>
        <w:p w14:paraId="6C78CF49" w14:textId="03D9A80A" w:rsidR="0071037B"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19585347" w:history="1">
            <w:r w:rsidR="0071037B" w:rsidRPr="006E2842">
              <w:rPr>
                <w:rStyle w:val="Lienhypertexte"/>
                <w:noProof/>
              </w:rPr>
              <w:t>Remerciements</w:t>
            </w:r>
            <w:r w:rsidR="0071037B">
              <w:rPr>
                <w:noProof/>
                <w:webHidden/>
              </w:rPr>
              <w:tab/>
            </w:r>
            <w:r w:rsidR="0071037B">
              <w:rPr>
                <w:noProof/>
                <w:webHidden/>
              </w:rPr>
              <w:fldChar w:fldCharType="begin"/>
            </w:r>
            <w:r w:rsidR="0071037B">
              <w:rPr>
                <w:noProof/>
                <w:webHidden/>
              </w:rPr>
              <w:instrText xml:space="preserve"> PAGEREF _Toc219585347 \h </w:instrText>
            </w:r>
            <w:r w:rsidR="0071037B">
              <w:rPr>
                <w:noProof/>
                <w:webHidden/>
              </w:rPr>
            </w:r>
            <w:r w:rsidR="0071037B">
              <w:rPr>
                <w:noProof/>
                <w:webHidden/>
              </w:rPr>
              <w:fldChar w:fldCharType="separate"/>
            </w:r>
            <w:r w:rsidR="0071037B">
              <w:rPr>
                <w:noProof/>
                <w:webHidden/>
              </w:rPr>
              <w:t>5</w:t>
            </w:r>
            <w:r w:rsidR="0071037B">
              <w:rPr>
                <w:noProof/>
                <w:webHidden/>
              </w:rPr>
              <w:fldChar w:fldCharType="end"/>
            </w:r>
          </w:hyperlink>
        </w:p>
        <w:p w14:paraId="71B505AC" w14:textId="0B4D655C" w:rsidR="0071037B" w:rsidRDefault="0071037B">
          <w:pPr>
            <w:pStyle w:val="TM1"/>
            <w:tabs>
              <w:tab w:val="right" w:leader="dot" w:pos="9062"/>
            </w:tabs>
            <w:rPr>
              <w:rFonts w:asciiTheme="minorHAnsi" w:eastAsiaTheme="minorEastAsia" w:hAnsiTheme="minorHAnsi"/>
              <w:noProof/>
              <w:sz w:val="24"/>
            </w:rPr>
          </w:pPr>
          <w:hyperlink w:anchor="_Toc219585348" w:history="1">
            <w:r w:rsidRPr="006E2842">
              <w:rPr>
                <w:rStyle w:val="Lienhypertexte"/>
                <w:noProof/>
              </w:rPr>
              <w:t>Résumé</w:t>
            </w:r>
            <w:r>
              <w:rPr>
                <w:noProof/>
                <w:webHidden/>
              </w:rPr>
              <w:tab/>
            </w:r>
            <w:r>
              <w:rPr>
                <w:noProof/>
                <w:webHidden/>
              </w:rPr>
              <w:fldChar w:fldCharType="begin"/>
            </w:r>
            <w:r>
              <w:rPr>
                <w:noProof/>
                <w:webHidden/>
              </w:rPr>
              <w:instrText xml:space="preserve"> PAGEREF _Toc219585348 \h </w:instrText>
            </w:r>
            <w:r>
              <w:rPr>
                <w:noProof/>
                <w:webHidden/>
              </w:rPr>
            </w:r>
            <w:r>
              <w:rPr>
                <w:noProof/>
                <w:webHidden/>
              </w:rPr>
              <w:fldChar w:fldCharType="separate"/>
            </w:r>
            <w:r>
              <w:rPr>
                <w:noProof/>
                <w:webHidden/>
              </w:rPr>
              <w:t>6</w:t>
            </w:r>
            <w:r>
              <w:rPr>
                <w:noProof/>
                <w:webHidden/>
              </w:rPr>
              <w:fldChar w:fldCharType="end"/>
            </w:r>
          </w:hyperlink>
        </w:p>
        <w:p w14:paraId="48A795E3" w14:textId="240AE0EC" w:rsidR="0071037B" w:rsidRDefault="0071037B">
          <w:pPr>
            <w:pStyle w:val="TM1"/>
            <w:tabs>
              <w:tab w:val="left" w:pos="480"/>
              <w:tab w:val="right" w:leader="dot" w:pos="9062"/>
            </w:tabs>
            <w:rPr>
              <w:rFonts w:asciiTheme="minorHAnsi" w:eastAsiaTheme="minorEastAsia" w:hAnsiTheme="minorHAnsi"/>
              <w:noProof/>
              <w:sz w:val="24"/>
            </w:rPr>
          </w:pPr>
          <w:hyperlink w:anchor="_Toc219585349" w:history="1">
            <w:r w:rsidRPr="006E2842">
              <w:rPr>
                <w:rStyle w:val="Lienhypertexte"/>
                <w:noProof/>
              </w:rPr>
              <w:t>I.</w:t>
            </w:r>
            <w:r>
              <w:rPr>
                <w:rFonts w:asciiTheme="minorHAnsi" w:eastAsiaTheme="minorEastAsia" w:hAnsiTheme="minorHAnsi"/>
                <w:noProof/>
                <w:sz w:val="24"/>
              </w:rPr>
              <w:tab/>
            </w:r>
            <w:r w:rsidRPr="006E2842">
              <w:rPr>
                <w:rStyle w:val="Lienhypertexte"/>
                <w:noProof/>
              </w:rPr>
              <w:t>Présentation du projet</w:t>
            </w:r>
            <w:r>
              <w:rPr>
                <w:noProof/>
                <w:webHidden/>
              </w:rPr>
              <w:tab/>
            </w:r>
            <w:r>
              <w:rPr>
                <w:noProof/>
                <w:webHidden/>
              </w:rPr>
              <w:fldChar w:fldCharType="begin"/>
            </w:r>
            <w:r>
              <w:rPr>
                <w:noProof/>
                <w:webHidden/>
              </w:rPr>
              <w:instrText xml:space="preserve"> PAGEREF _Toc219585349 \h </w:instrText>
            </w:r>
            <w:r>
              <w:rPr>
                <w:noProof/>
                <w:webHidden/>
              </w:rPr>
            </w:r>
            <w:r>
              <w:rPr>
                <w:noProof/>
                <w:webHidden/>
              </w:rPr>
              <w:fldChar w:fldCharType="separate"/>
            </w:r>
            <w:r>
              <w:rPr>
                <w:noProof/>
                <w:webHidden/>
              </w:rPr>
              <w:t>7</w:t>
            </w:r>
            <w:r>
              <w:rPr>
                <w:noProof/>
                <w:webHidden/>
              </w:rPr>
              <w:fldChar w:fldCharType="end"/>
            </w:r>
          </w:hyperlink>
        </w:p>
        <w:p w14:paraId="602E0FC9" w14:textId="5F3ED780" w:rsidR="0071037B" w:rsidRDefault="0071037B">
          <w:pPr>
            <w:pStyle w:val="TM1"/>
            <w:tabs>
              <w:tab w:val="left" w:pos="480"/>
              <w:tab w:val="right" w:leader="dot" w:pos="9062"/>
            </w:tabs>
            <w:rPr>
              <w:rFonts w:asciiTheme="minorHAnsi" w:eastAsiaTheme="minorEastAsia" w:hAnsiTheme="minorHAnsi"/>
              <w:noProof/>
              <w:sz w:val="24"/>
            </w:rPr>
          </w:pPr>
          <w:hyperlink w:anchor="_Toc219585350" w:history="1">
            <w:r w:rsidRPr="006E2842">
              <w:rPr>
                <w:rStyle w:val="Lienhypertexte"/>
                <w:noProof/>
              </w:rPr>
              <w:t>II.</w:t>
            </w:r>
            <w:r>
              <w:rPr>
                <w:rFonts w:asciiTheme="minorHAnsi" w:eastAsiaTheme="minorEastAsia" w:hAnsiTheme="minorHAnsi"/>
                <w:noProof/>
                <w:sz w:val="24"/>
              </w:rPr>
              <w:tab/>
            </w:r>
            <w:r w:rsidRPr="006E2842">
              <w:rPr>
                <w:rStyle w:val="Lienhypertexte"/>
                <w:noProof/>
              </w:rPr>
              <w:t>Conception et Architecture Fonctionnelle</w:t>
            </w:r>
            <w:r>
              <w:rPr>
                <w:noProof/>
                <w:webHidden/>
              </w:rPr>
              <w:tab/>
            </w:r>
            <w:r>
              <w:rPr>
                <w:noProof/>
                <w:webHidden/>
              </w:rPr>
              <w:fldChar w:fldCharType="begin"/>
            </w:r>
            <w:r>
              <w:rPr>
                <w:noProof/>
                <w:webHidden/>
              </w:rPr>
              <w:instrText xml:space="preserve"> PAGEREF _Toc219585350 \h </w:instrText>
            </w:r>
            <w:r>
              <w:rPr>
                <w:noProof/>
                <w:webHidden/>
              </w:rPr>
            </w:r>
            <w:r>
              <w:rPr>
                <w:noProof/>
                <w:webHidden/>
              </w:rPr>
              <w:fldChar w:fldCharType="separate"/>
            </w:r>
            <w:r>
              <w:rPr>
                <w:noProof/>
                <w:webHidden/>
              </w:rPr>
              <w:t>8</w:t>
            </w:r>
            <w:r>
              <w:rPr>
                <w:noProof/>
                <w:webHidden/>
              </w:rPr>
              <w:fldChar w:fldCharType="end"/>
            </w:r>
          </w:hyperlink>
        </w:p>
        <w:p w14:paraId="6220888E" w14:textId="684A883E" w:rsidR="0071037B" w:rsidRDefault="0071037B">
          <w:pPr>
            <w:pStyle w:val="TM2"/>
            <w:tabs>
              <w:tab w:val="left" w:pos="960"/>
              <w:tab w:val="right" w:leader="dot" w:pos="9062"/>
            </w:tabs>
            <w:rPr>
              <w:rFonts w:asciiTheme="minorHAnsi" w:eastAsiaTheme="minorEastAsia" w:hAnsiTheme="minorHAnsi"/>
              <w:noProof/>
              <w:sz w:val="24"/>
            </w:rPr>
          </w:pPr>
          <w:hyperlink w:anchor="_Toc219585351" w:history="1">
            <w:r w:rsidRPr="006E2842">
              <w:rPr>
                <w:rStyle w:val="Lienhypertexte"/>
                <w:noProof/>
              </w:rPr>
              <w:t>A.</w:t>
            </w:r>
            <w:r>
              <w:rPr>
                <w:rFonts w:asciiTheme="minorHAnsi" w:eastAsiaTheme="minorEastAsia" w:hAnsiTheme="minorHAnsi"/>
                <w:noProof/>
                <w:sz w:val="24"/>
              </w:rPr>
              <w:tab/>
            </w:r>
            <w:r w:rsidRPr="006E2842">
              <w:rPr>
                <w:rStyle w:val="Lienhypertexte"/>
                <w:noProof/>
              </w:rPr>
              <w:t>Détecteur de front</w:t>
            </w:r>
            <w:r>
              <w:rPr>
                <w:noProof/>
                <w:webHidden/>
              </w:rPr>
              <w:tab/>
            </w:r>
            <w:r>
              <w:rPr>
                <w:noProof/>
                <w:webHidden/>
              </w:rPr>
              <w:fldChar w:fldCharType="begin"/>
            </w:r>
            <w:r>
              <w:rPr>
                <w:noProof/>
                <w:webHidden/>
              </w:rPr>
              <w:instrText xml:space="preserve"> PAGEREF _Toc219585351 \h </w:instrText>
            </w:r>
            <w:r>
              <w:rPr>
                <w:noProof/>
                <w:webHidden/>
              </w:rPr>
            </w:r>
            <w:r>
              <w:rPr>
                <w:noProof/>
                <w:webHidden/>
              </w:rPr>
              <w:fldChar w:fldCharType="separate"/>
            </w:r>
            <w:r>
              <w:rPr>
                <w:noProof/>
                <w:webHidden/>
              </w:rPr>
              <w:t>8</w:t>
            </w:r>
            <w:r>
              <w:rPr>
                <w:noProof/>
                <w:webHidden/>
              </w:rPr>
              <w:fldChar w:fldCharType="end"/>
            </w:r>
          </w:hyperlink>
        </w:p>
        <w:p w14:paraId="15239711" w14:textId="0D45FB19" w:rsidR="0071037B" w:rsidRDefault="0071037B">
          <w:pPr>
            <w:pStyle w:val="TM2"/>
            <w:tabs>
              <w:tab w:val="left" w:pos="960"/>
              <w:tab w:val="right" w:leader="dot" w:pos="9062"/>
            </w:tabs>
            <w:rPr>
              <w:rFonts w:asciiTheme="minorHAnsi" w:eastAsiaTheme="minorEastAsia" w:hAnsiTheme="minorHAnsi"/>
              <w:noProof/>
              <w:sz w:val="24"/>
            </w:rPr>
          </w:pPr>
          <w:hyperlink w:anchor="_Toc219585352" w:history="1">
            <w:r w:rsidRPr="006E2842">
              <w:rPr>
                <w:rStyle w:val="Lienhypertexte"/>
                <w:noProof/>
              </w:rPr>
              <w:t>B.</w:t>
            </w:r>
            <w:r>
              <w:rPr>
                <w:rFonts w:asciiTheme="minorHAnsi" w:eastAsiaTheme="minorEastAsia" w:hAnsiTheme="minorHAnsi"/>
                <w:noProof/>
                <w:sz w:val="24"/>
              </w:rPr>
              <w:tab/>
            </w:r>
            <w:r w:rsidRPr="006E2842">
              <w:rPr>
                <w:rStyle w:val="Lienhypertexte"/>
                <w:noProof/>
              </w:rPr>
              <w:t>Bascule D active sur front montant</w:t>
            </w:r>
            <w:r>
              <w:rPr>
                <w:noProof/>
                <w:webHidden/>
              </w:rPr>
              <w:tab/>
            </w:r>
            <w:r>
              <w:rPr>
                <w:noProof/>
                <w:webHidden/>
              </w:rPr>
              <w:fldChar w:fldCharType="begin"/>
            </w:r>
            <w:r>
              <w:rPr>
                <w:noProof/>
                <w:webHidden/>
              </w:rPr>
              <w:instrText xml:space="preserve"> PAGEREF _Toc219585352 \h </w:instrText>
            </w:r>
            <w:r>
              <w:rPr>
                <w:noProof/>
                <w:webHidden/>
              </w:rPr>
            </w:r>
            <w:r>
              <w:rPr>
                <w:noProof/>
                <w:webHidden/>
              </w:rPr>
              <w:fldChar w:fldCharType="separate"/>
            </w:r>
            <w:r>
              <w:rPr>
                <w:noProof/>
                <w:webHidden/>
              </w:rPr>
              <w:t>9</w:t>
            </w:r>
            <w:r>
              <w:rPr>
                <w:noProof/>
                <w:webHidden/>
              </w:rPr>
              <w:fldChar w:fldCharType="end"/>
            </w:r>
          </w:hyperlink>
        </w:p>
        <w:p w14:paraId="116714BC" w14:textId="5EF4550C" w:rsidR="0071037B" w:rsidRDefault="0071037B">
          <w:pPr>
            <w:pStyle w:val="TM3"/>
            <w:tabs>
              <w:tab w:val="left" w:pos="960"/>
              <w:tab w:val="right" w:leader="dot" w:pos="9062"/>
            </w:tabs>
            <w:rPr>
              <w:rFonts w:asciiTheme="minorHAnsi" w:eastAsiaTheme="minorEastAsia" w:hAnsiTheme="minorHAnsi"/>
              <w:noProof/>
              <w:sz w:val="24"/>
            </w:rPr>
          </w:pPr>
          <w:hyperlink w:anchor="_Toc219585353" w:history="1">
            <w:r w:rsidRPr="006E2842">
              <w:rPr>
                <w:rStyle w:val="Lienhypertexte"/>
                <w:noProof/>
              </w:rPr>
              <w:t>1.</w:t>
            </w:r>
            <w:r>
              <w:rPr>
                <w:rFonts w:asciiTheme="minorHAnsi" w:eastAsiaTheme="minorEastAsia" w:hAnsiTheme="minorHAnsi"/>
                <w:noProof/>
                <w:sz w:val="24"/>
              </w:rPr>
              <w:tab/>
            </w:r>
            <w:r w:rsidRPr="006E2842">
              <w:rPr>
                <w:rStyle w:val="Lienhypertexte"/>
                <w:noProof/>
              </w:rPr>
              <w:t>Mise en contexte</w:t>
            </w:r>
            <w:r>
              <w:rPr>
                <w:noProof/>
                <w:webHidden/>
              </w:rPr>
              <w:tab/>
            </w:r>
            <w:r>
              <w:rPr>
                <w:noProof/>
                <w:webHidden/>
              </w:rPr>
              <w:fldChar w:fldCharType="begin"/>
            </w:r>
            <w:r>
              <w:rPr>
                <w:noProof/>
                <w:webHidden/>
              </w:rPr>
              <w:instrText xml:space="preserve"> PAGEREF _Toc219585353 \h </w:instrText>
            </w:r>
            <w:r>
              <w:rPr>
                <w:noProof/>
                <w:webHidden/>
              </w:rPr>
            </w:r>
            <w:r>
              <w:rPr>
                <w:noProof/>
                <w:webHidden/>
              </w:rPr>
              <w:fldChar w:fldCharType="separate"/>
            </w:r>
            <w:r>
              <w:rPr>
                <w:noProof/>
                <w:webHidden/>
              </w:rPr>
              <w:t>9</w:t>
            </w:r>
            <w:r>
              <w:rPr>
                <w:noProof/>
                <w:webHidden/>
              </w:rPr>
              <w:fldChar w:fldCharType="end"/>
            </w:r>
          </w:hyperlink>
        </w:p>
        <w:p w14:paraId="3A93348F" w14:textId="36364153" w:rsidR="0071037B" w:rsidRDefault="0071037B">
          <w:pPr>
            <w:pStyle w:val="TM3"/>
            <w:tabs>
              <w:tab w:val="left" w:pos="960"/>
              <w:tab w:val="right" w:leader="dot" w:pos="9062"/>
            </w:tabs>
            <w:rPr>
              <w:rFonts w:asciiTheme="minorHAnsi" w:eastAsiaTheme="minorEastAsia" w:hAnsiTheme="minorHAnsi"/>
              <w:noProof/>
              <w:sz w:val="24"/>
            </w:rPr>
          </w:pPr>
          <w:hyperlink w:anchor="_Toc219585354" w:history="1">
            <w:r w:rsidRPr="006E2842">
              <w:rPr>
                <w:rStyle w:val="Lienhypertexte"/>
                <w:noProof/>
              </w:rPr>
              <w:t>2.</w:t>
            </w:r>
            <w:r>
              <w:rPr>
                <w:rFonts w:asciiTheme="minorHAnsi" w:eastAsiaTheme="minorEastAsia" w:hAnsiTheme="minorHAnsi"/>
                <w:noProof/>
                <w:sz w:val="24"/>
              </w:rPr>
              <w:tab/>
            </w:r>
            <w:r w:rsidRPr="006E2842">
              <w:rPr>
                <w:rStyle w:val="Lienhypertexte"/>
                <w:noProof/>
              </w:rPr>
              <w:t>Réalisation du projet GTB – Maîtrise d’œuvre</w:t>
            </w:r>
            <w:r>
              <w:rPr>
                <w:noProof/>
                <w:webHidden/>
              </w:rPr>
              <w:tab/>
            </w:r>
            <w:r>
              <w:rPr>
                <w:noProof/>
                <w:webHidden/>
              </w:rPr>
              <w:fldChar w:fldCharType="begin"/>
            </w:r>
            <w:r>
              <w:rPr>
                <w:noProof/>
                <w:webHidden/>
              </w:rPr>
              <w:instrText xml:space="preserve"> PAGEREF _Toc219585354 \h </w:instrText>
            </w:r>
            <w:r>
              <w:rPr>
                <w:noProof/>
                <w:webHidden/>
              </w:rPr>
            </w:r>
            <w:r>
              <w:rPr>
                <w:noProof/>
                <w:webHidden/>
              </w:rPr>
              <w:fldChar w:fldCharType="separate"/>
            </w:r>
            <w:r>
              <w:rPr>
                <w:noProof/>
                <w:webHidden/>
              </w:rPr>
              <w:t>11</w:t>
            </w:r>
            <w:r>
              <w:rPr>
                <w:noProof/>
                <w:webHidden/>
              </w:rPr>
              <w:fldChar w:fldCharType="end"/>
            </w:r>
          </w:hyperlink>
        </w:p>
        <w:p w14:paraId="3C5417A2" w14:textId="3F0C3D2B" w:rsidR="0071037B" w:rsidRDefault="0071037B">
          <w:pPr>
            <w:pStyle w:val="TM4"/>
            <w:tabs>
              <w:tab w:val="left" w:pos="1200"/>
              <w:tab w:val="right" w:leader="dot" w:pos="9062"/>
            </w:tabs>
            <w:rPr>
              <w:rFonts w:asciiTheme="minorHAnsi" w:eastAsiaTheme="minorEastAsia" w:hAnsiTheme="minorHAnsi"/>
              <w:noProof/>
              <w:sz w:val="24"/>
            </w:rPr>
          </w:pPr>
          <w:hyperlink w:anchor="_Toc219585355" w:history="1">
            <w:r w:rsidRPr="006E2842">
              <w:rPr>
                <w:rStyle w:val="Lienhypertexte"/>
                <w:noProof/>
              </w:rPr>
              <w:t>a)</w:t>
            </w:r>
            <w:r>
              <w:rPr>
                <w:rFonts w:asciiTheme="minorHAnsi" w:eastAsiaTheme="minorEastAsia" w:hAnsiTheme="minorHAnsi"/>
                <w:noProof/>
                <w:sz w:val="24"/>
              </w:rPr>
              <w:tab/>
            </w:r>
            <w:r w:rsidRPr="006E2842">
              <w:rPr>
                <w:rStyle w:val="Lienhypertexte"/>
                <w:noProof/>
              </w:rPr>
              <w:t>Analyse de l’existant</w:t>
            </w:r>
            <w:r>
              <w:rPr>
                <w:noProof/>
                <w:webHidden/>
              </w:rPr>
              <w:tab/>
            </w:r>
            <w:r>
              <w:rPr>
                <w:noProof/>
                <w:webHidden/>
              </w:rPr>
              <w:fldChar w:fldCharType="begin"/>
            </w:r>
            <w:r>
              <w:rPr>
                <w:noProof/>
                <w:webHidden/>
              </w:rPr>
              <w:instrText xml:space="preserve"> PAGEREF _Toc219585355 \h </w:instrText>
            </w:r>
            <w:r>
              <w:rPr>
                <w:noProof/>
                <w:webHidden/>
              </w:rPr>
            </w:r>
            <w:r>
              <w:rPr>
                <w:noProof/>
                <w:webHidden/>
              </w:rPr>
              <w:fldChar w:fldCharType="separate"/>
            </w:r>
            <w:r>
              <w:rPr>
                <w:noProof/>
                <w:webHidden/>
              </w:rPr>
              <w:t>12</w:t>
            </w:r>
            <w:r>
              <w:rPr>
                <w:noProof/>
                <w:webHidden/>
              </w:rPr>
              <w:fldChar w:fldCharType="end"/>
            </w:r>
          </w:hyperlink>
        </w:p>
        <w:p w14:paraId="011B78D9" w14:textId="4A6756DA" w:rsidR="0071037B" w:rsidRDefault="0071037B">
          <w:pPr>
            <w:pStyle w:val="TM4"/>
            <w:tabs>
              <w:tab w:val="left" w:pos="1200"/>
              <w:tab w:val="right" w:leader="dot" w:pos="9062"/>
            </w:tabs>
            <w:rPr>
              <w:rFonts w:asciiTheme="minorHAnsi" w:eastAsiaTheme="minorEastAsia" w:hAnsiTheme="minorHAnsi"/>
              <w:noProof/>
              <w:sz w:val="24"/>
            </w:rPr>
          </w:pPr>
          <w:hyperlink w:anchor="_Toc219585356" w:history="1">
            <w:r w:rsidRPr="006E2842">
              <w:rPr>
                <w:rStyle w:val="Lienhypertexte"/>
                <w:noProof/>
              </w:rPr>
              <w:t>b)</w:t>
            </w:r>
            <w:r>
              <w:rPr>
                <w:rFonts w:asciiTheme="minorHAnsi" w:eastAsiaTheme="minorEastAsia" w:hAnsiTheme="minorHAnsi"/>
                <w:noProof/>
                <w:sz w:val="24"/>
              </w:rPr>
              <w:tab/>
            </w:r>
            <w:r w:rsidRPr="006E2842">
              <w:rPr>
                <w:rStyle w:val="Lienhypertexte"/>
                <w:noProof/>
              </w:rPr>
              <w:t>Visite technique du bâtiment administratif</w:t>
            </w:r>
            <w:r>
              <w:rPr>
                <w:noProof/>
                <w:webHidden/>
              </w:rPr>
              <w:tab/>
            </w:r>
            <w:r>
              <w:rPr>
                <w:noProof/>
                <w:webHidden/>
              </w:rPr>
              <w:fldChar w:fldCharType="begin"/>
            </w:r>
            <w:r>
              <w:rPr>
                <w:noProof/>
                <w:webHidden/>
              </w:rPr>
              <w:instrText xml:space="preserve"> PAGEREF _Toc219585356 \h </w:instrText>
            </w:r>
            <w:r>
              <w:rPr>
                <w:noProof/>
                <w:webHidden/>
              </w:rPr>
            </w:r>
            <w:r>
              <w:rPr>
                <w:noProof/>
                <w:webHidden/>
              </w:rPr>
              <w:fldChar w:fldCharType="separate"/>
            </w:r>
            <w:r>
              <w:rPr>
                <w:noProof/>
                <w:webHidden/>
              </w:rPr>
              <w:t>14</w:t>
            </w:r>
            <w:r>
              <w:rPr>
                <w:noProof/>
                <w:webHidden/>
              </w:rPr>
              <w:fldChar w:fldCharType="end"/>
            </w:r>
          </w:hyperlink>
        </w:p>
        <w:p w14:paraId="15F7CBE4" w14:textId="64F75F8A" w:rsidR="0071037B" w:rsidRDefault="0071037B">
          <w:pPr>
            <w:pStyle w:val="TM4"/>
            <w:tabs>
              <w:tab w:val="left" w:pos="1200"/>
              <w:tab w:val="right" w:leader="dot" w:pos="9062"/>
            </w:tabs>
            <w:rPr>
              <w:rFonts w:asciiTheme="minorHAnsi" w:eastAsiaTheme="minorEastAsia" w:hAnsiTheme="minorHAnsi"/>
              <w:noProof/>
              <w:sz w:val="24"/>
            </w:rPr>
          </w:pPr>
          <w:hyperlink w:anchor="_Toc219585357" w:history="1">
            <w:r w:rsidRPr="006E2842">
              <w:rPr>
                <w:rStyle w:val="Lienhypertexte"/>
                <w:noProof/>
              </w:rPr>
              <w:t>c)</w:t>
            </w:r>
            <w:r>
              <w:rPr>
                <w:rFonts w:asciiTheme="minorHAnsi" w:eastAsiaTheme="minorEastAsia" w:hAnsiTheme="minorHAnsi"/>
                <w:noProof/>
                <w:sz w:val="24"/>
              </w:rPr>
              <w:tab/>
            </w:r>
            <w:r w:rsidRPr="006E2842">
              <w:rPr>
                <w:rStyle w:val="Lienhypertexte"/>
                <w:noProof/>
              </w:rPr>
              <w:t>Réalisation CCPAE</w:t>
            </w:r>
            <w:r>
              <w:rPr>
                <w:noProof/>
                <w:webHidden/>
              </w:rPr>
              <w:tab/>
            </w:r>
            <w:r>
              <w:rPr>
                <w:noProof/>
                <w:webHidden/>
              </w:rPr>
              <w:fldChar w:fldCharType="begin"/>
            </w:r>
            <w:r>
              <w:rPr>
                <w:noProof/>
                <w:webHidden/>
              </w:rPr>
              <w:instrText xml:space="preserve"> PAGEREF _Toc219585357 \h </w:instrText>
            </w:r>
            <w:r>
              <w:rPr>
                <w:noProof/>
                <w:webHidden/>
              </w:rPr>
            </w:r>
            <w:r>
              <w:rPr>
                <w:noProof/>
                <w:webHidden/>
              </w:rPr>
              <w:fldChar w:fldCharType="separate"/>
            </w:r>
            <w:r>
              <w:rPr>
                <w:noProof/>
                <w:webHidden/>
              </w:rPr>
              <w:t>15</w:t>
            </w:r>
            <w:r>
              <w:rPr>
                <w:noProof/>
                <w:webHidden/>
              </w:rPr>
              <w:fldChar w:fldCharType="end"/>
            </w:r>
          </w:hyperlink>
        </w:p>
        <w:p w14:paraId="5E55A000" w14:textId="7D33544D" w:rsidR="0071037B" w:rsidRDefault="0071037B">
          <w:pPr>
            <w:pStyle w:val="TM4"/>
            <w:tabs>
              <w:tab w:val="left" w:pos="1200"/>
              <w:tab w:val="right" w:leader="dot" w:pos="9062"/>
            </w:tabs>
            <w:rPr>
              <w:rFonts w:asciiTheme="minorHAnsi" w:eastAsiaTheme="minorEastAsia" w:hAnsiTheme="minorHAnsi"/>
              <w:noProof/>
              <w:sz w:val="24"/>
            </w:rPr>
          </w:pPr>
          <w:hyperlink w:anchor="_Toc219585358" w:history="1">
            <w:r w:rsidRPr="006E2842">
              <w:rPr>
                <w:rStyle w:val="Lienhypertexte"/>
                <w:noProof/>
              </w:rPr>
              <w:t>d)</w:t>
            </w:r>
            <w:r>
              <w:rPr>
                <w:rFonts w:asciiTheme="minorHAnsi" w:eastAsiaTheme="minorEastAsia" w:hAnsiTheme="minorHAnsi"/>
                <w:noProof/>
                <w:sz w:val="24"/>
              </w:rPr>
              <w:tab/>
            </w:r>
            <w:r w:rsidRPr="006E2842">
              <w:rPr>
                <w:rStyle w:val="Lienhypertexte"/>
                <w:noProof/>
              </w:rPr>
              <w:t>Réalisation du DPGF (Détail Quantitatif Estimatif et Prix Forfaitaire)</w:t>
            </w:r>
            <w:r>
              <w:rPr>
                <w:noProof/>
                <w:webHidden/>
              </w:rPr>
              <w:tab/>
            </w:r>
            <w:r>
              <w:rPr>
                <w:noProof/>
                <w:webHidden/>
              </w:rPr>
              <w:fldChar w:fldCharType="begin"/>
            </w:r>
            <w:r>
              <w:rPr>
                <w:noProof/>
                <w:webHidden/>
              </w:rPr>
              <w:instrText xml:space="preserve"> PAGEREF _Toc219585358 \h </w:instrText>
            </w:r>
            <w:r>
              <w:rPr>
                <w:noProof/>
                <w:webHidden/>
              </w:rPr>
            </w:r>
            <w:r>
              <w:rPr>
                <w:noProof/>
                <w:webHidden/>
              </w:rPr>
              <w:fldChar w:fldCharType="separate"/>
            </w:r>
            <w:r>
              <w:rPr>
                <w:noProof/>
                <w:webHidden/>
              </w:rPr>
              <w:t>18</w:t>
            </w:r>
            <w:r>
              <w:rPr>
                <w:noProof/>
                <w:webHidden/>
              </w:rPr>
              <w:fldChar w:fldCharType="end"/>
            </w:r>
          </w:hyperlink>
        </w:p>
        <w:p w14:paraId="15E811DB" w14:textId="5514F407" w:rsidR="0071037B" w:rsidRDefault="0071037B">
          <w:pPr>
            <w:pStyle w:val="TM4"/>
            <w:tabs>
              <w:tab w:val="left" w:pos="1200"/>
              <w:tab w:val="right" w:leader="dot" w:pos="9062"/>
            </w:tabs>
            <w:rPr>
              <w:rFonts w:asciiTheme="minorHAnsi" w:eastAsiaTheme="minorEastAsia" w:hAnsiTheme="minorHAnsi"/>
              <w:noProof/>
              <w:sz w:val="24"/>
            </w:rPr>
          </w:pPr>
          <w:hyperlink w:anchor="_Toc219585359" w:history="1">
            <w:r w:rsidRPr="006E2842">
              <w:rPr>
                <w:rStyle w:val="Lienhypertexte"/>
                <w:noProof/>
              </w:rPr>
              <w:t>e)</w:t>
            </w:r>
            <w:r>
              <w:rPr>
                <w:rFonts w:asciiTheme="minorHAnsi" w:eastAsiaTheme="minorEastAsia" w:hAnsiTheme="minorHAnsi"/>
                <w:noProof/>
                <w:sz w:val="24"/>
              </w:rPr>
              <w:tab/>
            </w:r>
            <w:r w:rsidRPr="006E2842">
              <w:rPr>
                <w:rStyle w:val="Lienhypertexte"/>
                <w:noProof/>
              </w:rPr>
              <w:t>Appel d’offre</w:t>
            </w:r>
            <w:r>
              <w:rPr>
                <w:noProof/>
                <w:webHidden/>
              </w:rPr>
              <w:tab/>
            </w:r>
            <w:r>
              <w:rPr>
                <w:noProof/>
                <w:webHidden/>
              </w:rPr>
              <w:fldChar w:fldCharType="begin"/>
            </w:r>
            <w:r>
              <w:rPr>
                <w:noProof/>
                <w:webHidden/>
              </w:rPr>
              <w:instrText xml:space="preserve"> PAGEREF _Toc219585359 \h </w:instrText>
            </w:r>
            <w:r>
              <w:rPr>
                <w:noProof/>
                <w:webHidden/>
              </w:rPr>
            </w:r>
            <w:r>
              <w:rPr>
                <w:noProof/>
                <w:webHidden/>
              </w:rPr>
              <w:fldChar w:fldCharType="separate"/>
            </w:r>
            <w:r>
              <w:rPr>
                <w:noProof/>
                <w:webHidden/>
              </w:rPr>
              <w:t>20</w:t>
            </w:r>
            <w:r>
              <w:rPr>
                <w:noProof/>
                <w:webHidden/>
              </w:rPr>
              <w:fldChar w:fldCharType="end"/>
            </w:r>
          </w:hyperlink>
        </w:p>
        <w:p w14:paraId="0301C54C" w14:textId="3F6714B5" w:rsidR="0071037B" w:rsidRDefault="0071037B">
          <w:pPr>
            <w:pStyle w:val="TM4"/>
            <w:tabs>
              <w:tab w:val="left" w:pos="1200"/>
              <w:tab w:val="right" w:leader="dot" w:pos="9062"/>
            </w:tabs>
            <w:rPr>
              <w:rFonts w:asciiTheme="minorHAnsi" w:eastAsiaTheme="minorEastAsia" w:hAnsiTheme="minorHAnsi"/>
              <w:noProof/>
              <w:sz w:val="24"/>
            </w:rPr>
          </w:pPr>
          <w:hyperlink w:anchor="_Toc219585360" w:history="1">
            <w:r w:rsidRPr="006E2842">
              <w:rPr>
                <w:rStyle w:val="Lienhypertexte"/>
                <w:noProof/>
              </w:rPr>
              <w:t>f)</w:t>
            </w:r>
            <w:r>
              <w:rPr>
                <w:rFonts w:asciiTheme="minorHAnsi" w:eastAsiaTheme="minorEastAsia" w:hAnsiTheme="minorHAnsi"/>
                <w:noProof/>
                <w:sz w:val="24"/>
              </w:rPr>
              <w:tab/>
            </w:r>
            <w:r w:rsidRPr="006E2842">
              <w:rPr>
                <w:rStyle w:val="Lienhypertexte"/>
                <w:noProof/>
              </w:rPr>
              <w:t>Retour sur ce projet</w:t>
            </w:r>
            <w:r>
              <w:rPr>
                <w:noProof/>
                <w:webHidden/>
              </w:rPr>
              <w:tab/>
            </w:r>
            <w:r>
              <w:rPr>
                <w:noProof/>
                <w:webHidden/>
              </w:rPr>
              <w:fldChar w:fldCharType="begin"/>
            </w:r>
            <w:r>
              <w:rPr>
                <w:noProof/>
                <w:webHidden/>
              </w:rPr>
              <w:instrText xml:space="preserve"> PAGEREF _Toc219585360 \h </w:instrText>
            </w:r>
            <w:r>
              <w:rPr>
                <w:noProof/>
                <w:webHidden/>
              </w:rPr>
            </w:r>
            <w:r>
              <w:rPr>
                <w:noProof/>
                <w:webHidden/>
              </w:rPr>
              <w:fldChar w:fldCharType="separate"/>
            </w:r>
            <w:r>
              <w:rPr>
                <w:noProof/>
                <w:webHidden/>
              </w:rPr>
              <w:t>21</w:t>
            </w:r>
            <w:r>
              <w:rPr>
                <w:noProof/>
                <w:webHidden/>
              </w:rPr>
              <w:fldChar w:fldCharType="end"/>
            </w:r>
          </w:hyperlink>
        </w:p>
        <w:p w14:paraId="75FA93B4" w14:textId="06844EA2" w:rsidR="0071037B" w:rsidRDefault="0071037B">
          <w:pPr>
            <w:pStyle w:val="TM2"/>
            <w:tabs>
              <w:tab w:val="left" w:pos="960"/>
              <w:tab w:val="right" w:leader="dot" w:pos="9062"/>
            </w:tabs>
            <w:rPr>
              <w:rFonts w:asciiTheme="minorHAnsi" w:eastAsiaTheme="minorEastAsia" w:hAnsiTheme="minorHAnsi"/>
              <w:noProof/>
              <w:sz w:val="24"/>
            </w:rPr>
          </w:pPr>
          <w:hyperlink w:anchor="_Toc219585361" w:history="1">
            <w:r w:rsidRPr="006E2842">
              <w:rPr>
                <w:rStyle w:val="Lienhypertexte"/>
                <w:noProof/>
              </w:rPr>
              <w:t>C.</w:t>
            </w:r>
            <w:r>
              <w:rPr>
                <w:rFonts w:asciiTheme="minorHAnsi" w:eastAsiaTheme="minorEastAsia" w:hAnsiTheme="minorHAnsi"/>
                <w:noProof/>
                <w:sz w:val="24"/>
              </w:rPr>
              <w:tab/>
            </w:r>
            <w:r w:rsidRPr="006E2842">
              <w:rPr>
                <w:rStyle w:val="Lienhypertexte"/>
                <w:noProof/>
              </w:rPr>
              <w:t>Installation de liaison optique sur le site de Saint Ouen</w:t>
            </w:r>
            <w:r>
              <w:rPr>
                <w:noProof/>
                <w:webHidden/>
              </w:rPr>
              <w:tab/>
            </w:r>
            <w:r>
              <w:rPr>
                <w:noProof/>
                <w:webHidden/>
              </w:rPr>
              <w:fldChar w:fldCharType="begin"/>
            </w:r>
            <w:r>
              <w:rPr>
                <w:noProof/>
                <w:webHidden/>
              </w:rPr>
              <w:instrText xml:space="preserve"> PAGEREF _Toc219585361 \h </w:instrText>
            </w:r>
            <w:r>
              <w:rPr>
                <w:noProof/>
                <w:webHidden/>
              </w:rPr>
            </w:r>
            <w:r>
              <w:rPr>
                <w:noProof/>
                <w:webHidden/>
              </w:rPr>
              <w:fldChar w:fldCharType="separate"/>
            </w:r>
            <w:r>
              <w:rPr>
                <w:noProof/>
                <w:webHidden/>
              </w:rPr>
              <w:t>21</w:t>
            </w:r>
            <w:r>
              <w:rPr>
                <w:noProof/>
                <w:webHidden/>
              </w:rPr>
              <w:fldChar w:fldCharType="end"/>
            </w:r>
          </w:hyperlink>
        </w:p>
        <w:p w14:paraId="290148D8" w14:textId="6616503E" w:rsidR="0071037B" w:rsidRDefault="0071037B">
          <w:pPr>
            <w:pStyle w:val="TM3"/>
            <w:tabs>
              <w:tab w:val="left" w:pos="960"/>
              <w:tab w:val="right" w:leader="dot" w:pos="9062"/>
            </w:tabs>
            <w:rPr>
              <w:rFonts w:asciiTheme="minorHAnsi" w:eastAsiaTheme="minorEastAsia" w:hAnsiTheme="minorHAnsi"/>
              <w:noProof/>
              <w:sz w:val="24"/>
            </w:rPr>
          </w:pPr>
          <w:hyperlink w:anchor="_Toc219585362" w:history="1">
            <w:r w:rsidRPr="006E2842">
              <w:rPr>
                <w:rStyle w:val="Lienhypertexte"/>
                <w:noProof/>
              </w:rPr>
              <w:t>1.</w:t>
            </w:r>
            <w:r>
              <w:rPr>
                <w:rFonts w:asciiTheme="minorHAnsi" w:eastAsiaTheme="minorEastAsia" w:hAnsiTheme="minorHAnsi"/>
                <w:noProof/>
                <w:sz w:val="24"/>
              </w:rPr>
              <w:tab/>
            </w:r>
            <w:r w:rsidRPr="006E2842">
              <w:rPr>
                <w:rStyle w:val="Lienhypertexte"/>
                <w:noProof/>
              </w:rPr>
              <w:t>Mise en contexte</w:t>
            </w:r>
            <w:r>
              <w:rPr>
                <w:noProof/>
                <w:webHidden/>
              </w:rPr>
              <w:tab/>
            </w:r>
            <w:r>
              <w:rPr>
                <w:noProof/>
                <w:webHidden/>
              </w:rPr>
              <w:fldChar w:fldCharType="begin"/>
            </w:r>
            <w:r>
              <w:rPr>
                <w:noProof/>
                <w:webHidden/>
              </w:rPr>
              <w:instrText xml:space="preserve"> PAGEREF _Toc219585362 \h </w:instrText>
            </w:r>
            <w:r>
              <w:rPr>
                <w:noProof/>
                <w:webHidden/>
              </w:rPr>
            </w:r>
            <w:r>
              <w:rPr>
                <w:noProof/>
                <w:webHidden/>
              </w:rPr>
              <w:fldChar w:fldCharType="separate"/>
            </w:r>
            <w:r>
              <w:rPr>
                <w:noProof/>
                <w:webHidden/>
              </w:rPr>
              <w:t>21</w:t>
            </w:r>
            <w:r>
              <w:rPr>
                <w:noProof/>
                <w:webHidden/>
              </w:rPr>
              <w:fldChar w:fldCharType="end"/>
            </w:r>
          </w:hyperlink>
        </w:p>
        <w:p w14:paraId="315458F7" w14:textId="677E28F6" w:rsidR="0071037B" w:rsidRDefault="0071037B">
          <w:pPr>
            <w:pStyle w:val="TM3"/>
            <w:tabs>
              <w:tab w:val="left" w:pos="960"/>
              <w:tab w:val="right" w:leader="dot" w:pos="9062"/>
            </w:tabs>
            <w:rPr>
              <w:rFonts w:asciiTheme="minorHAnsi" w:eastAsiaTheme="minorEastAsia" w:hAnsiTheme="minorHAnsi"/>
              <w:noProof/>
              <w:sz w:val="24"/>
            </w:rPr>
          </w:pPr>
          <w:hyperlink w:anchor="_Toc219585363" w:history="1">
            <w:r w:rsidRPr="006E2842">
              <w:rPr>
                <w:rStyle w:val="Lienhypertexte"/>
                <w:noProof/>
              </w:rPr>
              <w:t>2.</w:t>
            </w:r>
            <w:r>
              <w:rPr>
                <w:rFonts w:asciiTheme="minorHAnsi" w:eastAsiaTheme="minorEastAsia" w:hAnsiTheme="minorHAnsi"/>
                <w:noProof/>
                <w:sz w:val="24"/>
              </w:rPr>
              <w:tab/>
            </w:r>
            <w:r w:rsidRPr="006E2842">
              <w:rPr>
                <w:rStyle w:val="Lienhypertexte"/>
                <w:noProof/>
              </w:rPr>
              <w:t>Réalisation du bon de commande</w:t>
            </w:r>
            <w:r>
              <w:rPr>
                <w:noProof/>
                <w:webHidden/>
              </w:rPr>
              <w:tab/>
            </w:r>
            <w:r>
              <w:rPr>
                <w:noProof/>
                <w:webHidden/>
              </w:rPr>
              <w:fldChar w:fldCharType="begin"/>
            </w:r>
            <w:r>
              <w:rPr>
                <w:noProof/>
                <w:webHidden/>
              </w:rPr>
              <w:instrText xml:space="preserve"> PAGEREF _Toc219585363 \h </w:instrText>
            </w:r>
            <w:r>
              <w:rPr>
                <w:noProof/>
                <w:webHidden/>
              </w:rPr>
            </w:r>
            <w:r>
              <w:rPr>
                <w:noProof/>
                <w:webHidden/>
              </w:rPr>
              <w:fldChar w:fldCharType="separate"/>
            </w:r>
            <w:r>
              <w:rPr>
                <w:noProof/>
                <w:webHidden/>
              </w:rPr>
              <w:t>22</w:t>
            </w:r>
            <w:r>
              <w:rPr>
                <w:noProof/>
                <w:webHidden/>
              </w:rPr>
              <w:fldChar w:fldCharType="end"/>
            </w:r>
          </w:hyperlink>
        </w:p>
        <w:p w14:paraId="0BE5D50C" w14:textId="31ADA631" w:rsidR="0071037B" w:rsidRDefault="0071037B">
          <w:pPr>
            <w:pStyle w:val="TM3"/>
            <w:tabs>
              <w:tab w:val="left" w:pos="960"/>
              <w:tab w:val="right" w:leader="dot" w:pos="9062"/>
            </w:tabs>
            <w:rPr>
              <w:rFonts w:asciiTheme="minorHAnsi" w:eastAsiaTheme="minorEastAsia" w:hAnsiTheme="minorHAnsi"/>
              <w:noProof/>
              <w:sz w:val="24"/>
            </w:rPr>
          </w:pPr>
          <w:hyperlink w:anchor="_Toc219585364" w:history="1">
            <w:r w:rsidRPr="006E2842">
              <w:rPr>
                <w:rStyle w:val="Lienhypertexte"/>
                <w:noProof/>
              </w:rPr>
              <w:t>3.</w:t>
            </w:r>
            <w:r>
              <w:rPr>
                <w:rFonts w:asciiTheme="minorHAnsi" w:eastAsiaTheme="minorEastAsia" w:hAnsiTheme="minorHAnsi"/>
                <w:noProof/>
                <w:sz w:val="24"/>
              </w:rPr>
              <w:tab/>
            </w:r>
            <w:r w:rsidRPr="006E2842">
              <w:rPr>
                <w:rStyle w:val="Lienhypertexte"/>
                <w:noProof/>
              </w:rPr>
              <w:t>Retour sur ce projet</w:t>
            </w:r>
            <w:r>
              <w:rPr>
                <w:noProof/>
                <w:webHidden/>
              </w:rPr>
              <w:tab/>
            </w:r>
            <w:r>
              <w:rPr>
                <w:noProof/>
                <w:webHidden/>
              </w:rPr>
              <w:fldChar w:fldCharType="begin"/>
            </w:r>
            <w:r>
              <w:rPr>
                <w:noProof/>
                <w:webHidden/>
              </w:rPr>
              <w:instrText xml:space="preserve"> PAGEREF _Toc219585364 \h </w:instrText>
            </w:r>
            <w:r>
              <w:rPr>
                <w:noProof/>
                <w:webHidden/>
              </w:rPr>
            </w:r>
            <w:r>
              <w:rPr>
                <w:noProof/>
                <w:webHidden/>
              </w:rPr>
              <w:fldChar w:fldCharType="separate"/>
            </w:r>
            <w:r>
              <w:rPr>
                <w:noProof/>
                <w:webHidden/>
              </w:rPr>
              <w:t>23</w:t>
            </w:r>
            <w:r>
              <w:rPr>
                <w:noProof/>
                <w:webHidden/>
              </w:rPr>
              <w:fldChar w:fldCharType="end"/>
            </w:r>
          </w:hyperlink>
        </w:p>
        <w:p w14:paraId="0B2AF49F" w14:textId="1D7CB4B2" w:rsidR="0071037B" w:rsidRDefault="0071037B">
          <w:pPr>
            <w:pStyle w:val="TM2"/>
            <w:tabs>
              <w:tab w:val="left" w:pos="960"/>
              <w:tab w:val="right" w:leader="dot" w:pos="9062"/>
            </w:tabs>
            <w:rPr>
              <w:rFonts w:asciiTheme="minorHAnsi" w:eastAsiaTheme="minorEastAsia" w:hAnsiTheme="minorHAnsi"/>
              <w:noProof/>
              <w:sz w:val="24"/>
            </w:rPr>
          </w:pPr>
          <w:hyperlink w:anchor="_Toc219585365" w:history="1">
            <w:r w:rsidRPr="006E2842">
              <w:rPr>
                <w:rStyle w:val="Lienhypertexte"/>
                <w:noProof/>
              </w:rPr>
              <w:t>D.</w:t>
            </w:r>
            <w:r>
              <w:rPr>
                <w:rFonts w:asciiTheme="minorHAnsi" w:eastAsiaTheme="minorEastAsia" w:hAnsiTheme="minorHAnsi"/>
                <w:noProof/>
                <w:sz w:val="24"/>
              </w:rPr>
              <w:tab/>
            </w:r>
            <w:r w:rsidRPr="006E2842">
              <w:rPr>
                <w:rStyle w:val="Lienhypertexte"/>
                <w:noProof/>
              </w:rPr>
              <w:t>Installation de barrières sur le site d’Isséane</w:t>
            </w:r>
            <w:r>
              <w:rPr>
                <w:noProof/>
                <w:webHidden/>
              </w:rPr>
              <w:tab/>
            </w:r>
            <w:r>
              <w:rPr>
                <w:noProof/>
                <w:webHidden/>
              </w:rPr>
              <w:fldChar w:fldCharType="begin"/>
            </w:r>
            <w:r>
              <w:rPr>
                <w:noProof/>
                <w:webHidden/>
              </w:rPr>
              <w:instrText xml:space="preserve"> PAGEREF _Toc219585365 \h </w:instrText>
            </w:r>
            <w:r>
              <w:rPr>
                <w:noProof/>
                <w:webHidden/>
              </w:rPr>
            </w:r>
            <w:r>
              <w:rPr>
                <w:noProof/>
                <w:webHidden/>
              </w:rPr>
              <w:fldChar w:fldCharType="separate"/>
            </w:r>
            <w:r>
              <w:rPr>
                <w:noProof/>
                <w:webHidden/>
              </w:rPr>
              <w:t>24</w:t>
            </w:r>
            <w:r>
              <w:rPr>
                <w:noProof/>
                <w:webHidden/>
              </w:rPr>
              <w:fldChar w:fldCharType="end"/>
            </w:r>
          </w:hyperlink>
        </w:p>
        <w:p w14:paraId="09F72147" w14:textId="6D17C1BB" w:rsidR="0071037B" w:rsidRDefault="0071037B">
          <w:pPr>
            <w:pStyle w:val="TM3"/>
            <w:tabs>
              <w:tab w:val="left" w:pos="960"/>
              <w:tab w:val="right" w:leader="dot" w:pos="9062"/>
            </w:tabs>
            <w:rPr>
              <w:rFonts w:asciiTheme="minorHAnsi" w:eastAsiaTheme="minorEastAsia" w:hAnsiTheme="minorHAnsi"/>
              <w:noProof/>
              <w:sz w:val="24"/>
            </w:rPr>
          </w:pPr>
          <w:hyperlink w:anchor="_Toc219585366" w:history="1">
            <w:r w:rsidRPr="006E2842">
              <w:rPr>
                <w:rStyle w:val="Lienhypertexte"/>
                <w:noProof/>
              </w:rPr>
              <w:t>1.</w:t>
            </w:r>
            <w:r>
              <w:rPr>
                <w:rFonts w:asciiTheme="minorHAnsi" w:eastAsiaTheme="minorEastAsia" w:hAnsiTheme="minorHAnsi"/>
                <w:noProof/>
                <w:sz w:val="24"/>
              </w:rPr>
              <w:tab/>
            </w:r>
            <w:r w:rsidRPr="006E2842">
              <w:rPr>
                <w:rStyle w:val="Lienhypertexte"/>
                <w:noProof/>
              </w:rPr>
              <w:t>Mise en contexte</w:t>
            </w:r>
            <w:r>
              <w:rPr>
                <w:noProof/>
                <w:webHidden/>
              </w:rPr>
              <w:tab/>
            </w:r>
            <w:r>
              <w:rPr>
                <w:noProof/>
                <w:webHidden/>
              </w:rPr>
              <w:fldChar w:fldCharType="begin"/>
            </w:r>
            <w:r>
              <w:rPr>
                <w:noProof/>
                <w:webHidden/>
              </w:rPr>
              <w:instrText xml:space="preserve"> PAGEREF _Toc219585366 \h </w:instrText>
            </w:r>
            <w:r>
              <w:rPr>
                <w:noProof/>
                <w:webHidden/>
              </w:rPr>
            </w:r>
            <w:r>
              <w:rPr>
                <w:noProof/>
                <w:webHidden/>
              </w:rPr>
              <w:fldChar w:fldCharType="separate"/>
            </w:r>
            <w:r>
              <w:rPr>
                <w:noProof/>
                <w:webHidden/>
              </w:rPr>
              <w:t>24</w:t>
            </w:r>
            <w:r>
              <w:rPr>
                <w:noProof/>
                <w:webHidden/>
              </w:rPr>
              <w:fldChar w:fldCharType="end"/>
            </w:r>
          </w:hyperlink>
        </w:p>
        <w:p w14:paraId="68C44608" w14:textId="3E8EC001" w:rsidR="0071037B" w:rsidRDefault="0071037B">
          <w:pPr>
            <w:pStyle w:val="TM3"/>
            <w:tabs>
              <w:tab w:val="left" w:pos="960"/>
              <w:tab w:val="right" w:leader="dot" w:pos="9062"/>
            </w:tabs>
            <w:rPr>
              <w:rFonts w:asciiTheme="minorHAnsi" w:eastAsiaTheme="minorEastAsia" w:hAnsiTheme="minorHAnsi"/>
              <w:noProof/>
              <w:sz w:val="24"/>
            </w:rPr>
          </w:pPr>
          <w:hyperlink w:anchor="_Toc219585367" w:history="1">
            <w:r w:rsidRPr="006E2842">
              <w:rPr>
                <w:rStyle w:val="Lienhypertexte"/>
                <w:noProof/>
              </w:rPr>
              <w:t>2.</w:t>
            </w:r>
            <w:r>
              <w:rPr>
                <w:rFonts w:asciiTheme="minorHAnsi" w:eastAsiaTheme="minorEastAsia" w:hAnsiTheme="minorHAnsi"/>
                <w:noProof/>
                <w:sz w:val="24"/>
              </w:rPr>
              <w:tab/>
            </w:r>
            <w:r w:rsidRPr="006E2842">
              <w:rPr>
                <w:rStyle w:val="Lienhypertexte"/>
                <w:noProof/>
              </w:rPr>
              <w:t>Réalisation du bon de commande</w:t>
            </w:r>
            <w:r>
              <w:rPr>
                <w:noProof/>
                <w:webHidden/>
              </w:rPr>
              <w:tab/>
            </w:r>
            <w:r>
              <w:rPr>
                <w:noProof/>
                <w:webHidden/>
              </w:rPr>
              <w:fldChar w:fldCharType="begin"/>
            </w:r>
            <w:r>
              <w:rPr>
                <w:noProof/>
                <w:webHidden/>
              </w:rPr>
              <w:instrText xml:space="preserve"> PAGEREF _Toc219585367 \h </w:instrText>
            </w:r>
            <w:r>
              <w:rPr>
                <w:noProof/>
                <w:webHidden/>
              </w:rPr>
            </w:r>
            <w:r>
              <w:rPr>
                <w:noProof/>
                <w:webHidden/>
              </w:rPr>
              <w:fldChar w:fldCharType="separate"/>
            </w:r>
            <w:r>
              <w:rPr>
                <w:noProof/>
                <w:webHidden/>
              </w:rPr>
              <w:t>27</w:t>
            </w:r>
            <w:r>
              <w:rPr>
                <w:noProof/>
                <w:webHidden/>
              </w:rPr>
              <w:fldChar w:fldCharType="end"/>
            </w:r>
          </w:hyperlink>
        </w:p>
        <w:p w14:paraId="4CBF854F" w14:textId="3E387A4B" w:rsidR="0071037B" w:rsidRDefault="0071037B">
          <w:pPr>
            <w:pStyle w:val="TM3"/>
            <w:tabs>
              <w:tab w:val="left" w:pos="960"/>
              <w:tab w:val="right" w:leader="dot" w:pos="9062"/>
            </w:tabs>
            <w:rPr>
              <w:rFonts w:asciiTheme="minorHAnsi" w:eastAsiaTheme="minorEastAsia" w:hAnsiTheme="minorHAnsi"/>
              <w:noProof/>
              <w:sz w:val="24"/>
            </w:rPr>
          </w:pPr>
          <w:hyperlink w:anchor="_Toc219585368" w:history="1">
            <w:r w:rsidRPr="006E2842">
              <w:rPr>
                <w:rStyle w:val="Lienhypertexte"/>
                <w:noProof/>
              </w:rPr>
              <w:t>3.</w:t>
            </w:r>
            <w:r>
              <w:rPr>
                <w:rFonts w:asciiTheme="minorHAnsi" w:eastAsiaTheme="minorEastAsia" w:hAnsiTheme="minorHAnsi"/>
                <w:noProof/>
                <w:sz w:val="24"/>
              </w:rPr>
              <w:tab/>
            </w:r>
            <w:r w:rsidRPr="006E2842">
              <w:rPr>
                <w:rStyle w:val="Lienhypertexte"/>
                <w:noProof/>
              </w:rPr>
              <w:t>Problème rencontré lors de ce projet</w:t>
            </w:r>
            <w:r>
              <w:rPr>
                <w:noProof/>
                <w:webHidden/>
              </w:rPr>
              <w:tab/>
            </w:r>
            <w:r>
              <w:rPr>
                <w:noProof/>
                <w:webHidden/>
              </w:rPr>
              <w:fldChar w:fldCharType="begin"/>
            </w:r>
            <w:r>
              <w:rPr>
                <w:noProof/>
                <w:webHidden/>
              </w:rPr>
              <w:instrText xml:space="preserve"> PAGEREF _Toc219585368 \h </w:instrText>
            </w:r>
            <w:r>
              <w:rPr>
                <w:noProof/>
                <w:webHidden/>
              </w:rPr>
            </w:r>
            <w:r>
              <w:rPr>
                <w:noProof/>
                <w:webHidden/>
              </w:rPr>
              <w:fldChar w:fldCharType="separate"/>
            </w:r>
            <w:r>
              <w:rPr>
                <w:noProof/>
                <w:webHidden/>
              </w:rPr>
              <w:t>29</w:t>
            </w:r>
            <w:r>
              <w:rPr>
                <w:noProof/>
                <w:webHidden/>
              </w:rPr>
              <w:fldChar w:fldCharType="end"/>
            </w:r>
          </w:hyperlink>
        </w:p>
        <w:p w14:paraId="6A6A10D2" w14:textId="430D1B13" w:rsidR="0071037B" w:rsidRDefault="0071037B">
          <w:pPr>
            <w:pStyle w:val="TM3"/>
            <w:tabs>
              <w:tab w:val="left" w:pos="960"/>
              <w:tab w:val="right" w:leader="dot" w:pos="9062"/>
            </w:tabs>
            <w:rPr>
              <w:rFonts w:asciiTheme="minorHAnsi" w:eastAsiaTheme="minorEastAsia" w:hAnsiTheme="minorHAnsi"/>
              <w:noProof/>
              <w:sz w:val="24"/>
            </w:rPr>
          </w:pPr>
          <w:hyperlink w:anchor="_Toc219585369" w:history="1">
            <w:r w:rsidRPr="006E2842">
              <w:rPr>
                <w:rStyle w:val="Lienhypertexte"/>
                <w:noProof/>
              </w:rPr>
              <w:t>4.</w:t>
            </w:r>
            <w:r>
              <w:rPr>
                <w:rFonts w:asciiTheme="minorHAnsi" w:eastAsiaTheme="minorEastAsia" w:hAnsiTheme="minorHAnsi"/>
                <w:noProof/>
                <w:sz w:val="24"/>
              </w:rPr>
              <w:tab/>
            </w:r>
            <w:r w:rsidRPr="006E2842">
              <w:rPr>
                <w:rStyle w:val="Lienhypertexte"/>
                <w:noProof/>
              </w:rPr>
              <w:t>Retour sur ce projet</w:t>
            </w:r>
            <w:r>
              <w:rPr>
                <w:noProof/>
                <w:webHidden/>
              </w:rPr>
              <w:tab/>
            </w:r>
            <w:r>
              <w:rPr>
                <w:noProof/>
                <w:webHidden/>
              </w:rPr>
              <w:fldChar w:fldCharType="begin"/>
            </w:r>
            <w:r>
              <w:rPr>
                <w:noProof/>
                <w:webHidden/>
              </w:rPr>
              <w:instrText xml:space="preserve"> PAGEREF _Toc219585369 \h </w:instrText>
            </w:r>
            <w:r>
              <w:rPr>
                <w:noProof/>
                <w:webHidden/>
              </w:rPr>
            </w:r>
            <w:r>
              <w:rPr>
                <w:noProof/>
                <w:webHidden/>
              </w:rPr>
              <w:fldChar w:fldCharType="separate"/>
            </w:r>
            <w:r>
              <w:rPr>
                <w:noProof/>
                <w:webHidden/>
              </w:rPr>
              <w:t>30</w:t>
            </w:r>
            <w:r>
              <w:rPr>
                <w:noProof/>
                <w:webHidden/>
              </w:rPr>
              <w:fldChar w:fldCharType="end"/>
            </w:r>
          </w:hyperlink>
        </w:p>
        <w:p w14:paraId="0214426D" w14:textId="55EDD19E" w:rsidR="0071037B" w:rsidRDefault="0071037B">
          <w:pPr>
            <w:pStyle w:val="TM2"/>
            <w:tabs>
              <w:tab w:val="left" w:pos="960"/>
              <w:tab w:val="right" w:leader="dot" w:pos="9062"/>
            </w:tabs>
            <w:rPr>
              <w:rFonts w:asciiTheme="minorHAnsi" w:eastAsiaTheme="minorEastAsia" w:hAnsiTheme="minorHAnsi"/>
              <w:noProof/>
              <w:sz w:val="24"/>
            </w:rPr>
          </w:pPr>
          <w:hyperlink w:anchor="_Toc219585370" w:history="1">
            <w:r w:rsidRPr="006E2842">
              <w:rPr>
                <w:rStyle w:val="Lienhypertexte"/>
                <w:noProof/>
              </w:rPr>
              <w:t>E.</w:t>
            </w:r>
            <w:r>
              <w:rPr>
                <w:rFonts w:asciiTheme="minorHAnsi" w:eastAsiaTheme="minorEastAsia" w:hAnsiTheme="minorHAnsi"/>
                <w:noProof/>
                <w:sz w:val="24"/>
              </w:rPr>
              <w:tab/>
            </w:r>
            <w:r w:rsidRPr="006E2842">
              <w:rPr>
                <w:rStyle w:val="Lienhypertexte"/>
                <w:noProof/>
              </w:rPr>
              <w:t>Estimation budget installation borne de recharge électrique site d’Isséane</w:t>
            </w:r>
            <w:r>
              <w:rPr>
                <w:noProof/>
                <w:webHidden/>
              </w:rPr>
              <w:tab/>
            </w:r>
            <w:r>
              <w:rPr>
                <w:noProof/>
                <w:webHidden/>
              </w:rPr>
              <w:fldChar w:fldCharType="begin"/>
            </w:r>
            <w:r>
              <w:rPr>
                <w:noProof/>
                <w:webHidden/>
              </w:rPr>
              <w:instrText xml:space="preserve"> PAGEREF _Toc219585370 \h </w:instrText>
            </w:r>
            <w:r>
              <w:rPr>
                <w:noProof/>
                <w:webHidden/>
              </w:rPr>
            </w:r>
            <w:r>
              <w:rPr>
                <w:noProof/>
                <w:webHidden/>
              </w:rPr>
              <w:fldChar w:fldCharType="separate"/>
            </w:r>
            <w:r>
              <w:rPr>
                <w:noProof/>
                <w:webHidden/>
              </w:rPr>
              <w:t>30</w:t>
            </w:r>
            <w:r>
              <w:rPr>
                <w:noProof/>
                <w:webHidden/>
              </w:rPr>
              <w:fldChar w:fldCharType="end"/>
            </w:r>
          </w:hyperlink>
        </w:p>
        <w:p w14:paraId="5E4505EB" w14:textId="21AD5F8B" w:rsidR="0071037B" w:rsidRDefault="0071037B">
          <w:pPr>
            <w:pStyle w:val="TM3"/>
            <w:tabs>
              <w:tab w:val="left" w:pos="960"/>
              <w:tab w:val="right" w:leader="dot" w:pos="9062"/>
            </w:tabs>
            <w:rPr>
              <w:rFonts w:asciiTheme="minorHAnsi" w:eastAsiaTheme="minorEastAsia" w:hAnsiTheme="minorHAnsi"/>
              <w:noProof/>
              <w:sz w:val="24"/>
            </w:rPr>
          </w:pPr>
          <w:hyperlink w:anchor="_Toc219585371" w:history="1">
            <w:r w:rsidRPr="006E2842">
              <w:rPr>
                <w:rStyle w:val="Lienhypertexte"/>
                <w:noProof/>
              </w:rPr>
              <w:t>1.</w:t>
            </w:r>
            <w:r>
              <w:rPr>
                <w:rFonts w:asciiTheme="minorHAnsi" w:eastAsiaTheme="minorEastAsia" w:hAnsiTheme="minorHAnsi"/>
                <w:noProof/>
                <w:sz w:val="24"/>
              </w:rPr>
              <w:tab/>
            </w:r>
            <w:r w:rsidRPr="006E2842">
              <w:rPr>
                <w:rStyle w:val="Lienhypertexte"/>
                <w:noProof/>
              </w:rPr>
              <w:t>Mise en contexte</w:t>
            </w:r>
            <w:r>
              <w:rPr>
                <w:noProof/>
                <w:webHidden/>
              </w:rPr>
              <w:tab/>
            </w:r>
            <w:r>
              <w:rPr>
                <w:noProof/>
                <w:webHidden/>
              </w:rPr>
              <w:fldChar w:fldCharType="begin"/>
            </w:r>
            <w:r>
              <w:rPr>
                <w:noProof/>
                <w:webHidden/>
              </w:rPr>
              <w:instrText xml:space="preserve"> PAGEREF _Toc219585371 \h </w:instrText>
            </w:r>
            <w:r>
              <w:rPr>
                <w:noProof/>
                <w:webHidden/>
              </w:rPr>
            </w:r>
            <w:r>
              <w:rPr>
                <w:noProof/>
                <w:webHidden/>
              </w:rPr>
              <w:fldChar w:fldCharType="separate"/>
            </w:r>
            <w:r>
              <w:rPr>
                <w:noProof/>
                <w:webHidden/>
              </w:rPr>
              <w:t>30</w:t>
            </w:r>
            <w:r>
              <w:rPr>
                <w:noProof/>
                <w:webHidden/>
              </w:rPr>
              <w:fldChar w:fldCharType="end"/>
            </w:r>
          </w:hyperlink>
        </w:p>
        <w:p w14:paraId="1900FCAA" w14:textId="3EE3B72B" w:rsidR="0071037B" w:rsidRDefault="0071037B">
          <w:pPr>
            <w:pStyle w:val="TM3"/>
            <w:tabs>
              <w:tab w:val="left" w:pos="960"/>
              <w:tab w:val="right" w:leader="dot" w:pos="9062"/>
            </w:tabs>
            <w:rPr>
              <w:rFonts w:asciiTheme="minorHAnsi" w:eastAsiaTheme="minorEastAsia" w:hAnsiTheme="minorHAnsi"/>
              <w:noProof/>
              <w:sz w:val="24"/>
            </w:rPr>
          </w:pPr>
          <w:hyperlink w:anchor="_Toc219585372" w:history="1">
            <w:r w:rsidRPr="006E2842">
              <w:rPr>
                <w:rStyle w:val="Lienhypertexte"/>
                <w:noProof/>
              </w:rPr>
              <w:t>2.</w:t>
            </w:r>
            <w:r>
              <w:rPr>
                <w:rFonts w:asciiTheme="minorHAnsi" w:eastAsiaTheme="minorEastAsia" w:hAnsiTheme="minorHAnsi"/>
                <w:noProof/>
                <w:sz w:val="24"/>
              </w:rPr>
              <w:tab/>
            </w:r>
            <w:r w:rsidRPr="006E2842">
              <w:rPr>
                <w:rStyle w:val="Lienhypertexte"/>
                <w:noProof/>
              </w:rPr>
              <w:t>Réalisation</w:t>
            </w:r>
            <w:r>
              <w:rPr>
                <w:noProof/>
                <w:webHidden/>
              </w:rPr>
              <w:tab/>
            </w:r>
            <w:r>
              <w:rPr>
                <w:noProof/>
                <w:webHidden/>
              </w:rPr>
              <w:fldChar w:fldCharType="begin"/>
            </w:r>
            <w:r>
              <w:rPr>
                <w:noProof/>
                <w:webHidden/>
              </w:rPr>
              <w:instrText xml:space="preserve"> PAGEREF _Toc219585372 \h </w:instrText>
            </w:r>
            <w:r>
              <w:rPr>
                <w:noProof/>
                <w:webHidden/>
              </w:rPr>
            </w:r>
            <w:r>
              <w:rPr>
                <w:noProof/>
                <w:webHidden/>
              </w:rPr>
              <w:fldChar w:fldCharType="separate"/>
            </w:r>
            <w:r>
              <w:rPr>
                <w:noProof/>
                <w:webHidden/>
              </w:rPr>
              <w:t>31</w:t>
            </w:r>
            <w:r>
              <w:rPr>
                <w:noProof/>
                <w:webHidden/>
              </w:rPr>
              <w:fldChar w:fldCharType="end"/>
            </w:r>
          </w:hyperlink>
        </w:p>
        <w:p w14:paraId="55E9CCA4" w14:textId="38AD6763" w:rsidR="0071037B" w:rsidRDefault="0071037B">
          <w:pPr>
            <w:pStyle w:val="TM1"/>
            <w:tabs>
              <w:tab w:val="right" w:leader="dot" w:pos="9062"/>
            </w:tabs>
            <w:rPr>
              <w:rFonts w:asciiTheme="minorHAnsi" w:eastAsiaTheme="minorEastAsia" w:hAnsiTheme="minorHAnsi"/>
              <w:noProof/>
              <w:sz w:val="24"/>
            </w:rPr>
          </w:pPr>
          <w:hyperlink w:anchor="_Toc219585373" w:history="1">
            <w:r w:rsidRPr="006E2842">
              <w:rPr>
                <w:rStyle w:val="Lienhypertexte"/>
                <w:noProof/>
              </w:rPr>
              <w:t>Conclusion</w:t>
            </w:r>
            <w:r>
              <w:rPr>
                <w:noProof/>
                <w:webHidden/>
              </w:rPr>
              <w:tab/>
            </w:r>
            <w:r>
              <w:rPr>
                <w:noProof/>
                <w:webHidden/>
              </w:rPr>
              <w:fldChar w:fldCharType="begin"/>
            </w:r>
            <w:r>
              <w:rPr>
                <w:noProof/>
                <w:webHidden/>
              </w:rPr>
              <w:instrText xml:space="preserve"> PAGEREF _Toc219585373 \h </w:instrText>
            </w:r>
            <w:r>
              <w:rPr>
                <w:noProof/>
                <w:webHidden/>
              </w:rPr>
            </w:r>
            <w:r>
              <w:rPr>
                <w:noProof/>
                <w:webHidden/>
              </w:rPr>
              <w:fldChar w:fldCharType="separate"/>
            </w:r>
            <w:r>
              <w:rPr>
                <w:noProof/>
                <w:webHidden/>
              </w:rPr>
              <w:t>33</w:t>
            </w:r>
            <w:r>
              <w:rPr>
                <w:noProof/>
                <w:webHidden/>
              </w:rPr>
              <w:fldChar w:fldCharType="end"/>
            </w:r>
          </w:hyperlink>
        </w:p>
        <w:p w14:paraId="055C82FA" w14:textId="7A1B5B02" w:rsidR="0071037B" w:rsidRDefault="0071037B">
          <w:pPr>
            <w:pStyle w:val="TM1"/>
            <w:tabs>
              <w:tab w:val="right" w:leader="dot" w:pos="9062"/>
            </w:tabs>
            <w:rPr>
              <w:rFonts w:asciiTheme="minorHAnsi" w:eastAsiaTheme="minorEastAsia" w:hAnsiTheme="minorHAnsi"/>
              <w:noProof/>
              <w:sz w:val="24"/>
            </w:rPr>
          </w:pPr>
          <w:hyperlink w:anchor="_Toc219585374" w:history="1">
            <w:r w:rsidRPr="006E2842">
              <w:rPr>
                <w:rStyle w:val="Lienhypertexte"/>
                <w:noProof/>
              </w:rPr>
              <w:t>Glossaire</w:t>
            </w:r>
            <w:r>
              <w:rPr>
                <w:noProof/>
                <w:webHidden/>
              </w:rPr>
              <w:tab/>
            </w:r>
            <w:r>
              <w:rPr>
                <w:noProof/>
                <w:webHidden/>
              </w:rPr>
              <w:fldChar w:fldCharType="begin"/>
            </w:r>
            <w:r>
              <w:rPr>
                <w:noProof/>
                <w:webHidden/>
              </w:rPr>
              <w:instrText xml:space="preserve"> PAGEREF _Toc219585374 \h </w:instrText>
            </w:r>
            <w:r>
              <w:rPr>
                <w:noProof/>
                <w:webHidden/>
              </w:rPr>
            </w:r>
            <w:r>
              <w:rPr>
                <w:noProof/>
                <w:webHidden/>
              </w:rPr>
              <w:fldChar w:fldCharType="separate"/>
            </w:r>
            <w:r>
              <w:rPr>
                <w:noProof/>
                <w:webHidden/>
              </w:rPr>
              <w:t>35</w:t>
            </w:r>
            <w:r>
              <w:rPr>
                <w:noProof/>
                <w:webHidden/>
              </w:rPr>
              <w:fldChar w:fldCharType="end"/>
            </w:r>
          </w:hyperlink>
        </w:p>
        <w:p w14:paraId="49196AAA" w14:textId="4EE0B25C" w:rsidR="0071037B" w:rsidRDefault="0071037B">
          <w:pPr>
            <w:pStyle w:val="TM1"/>
            <w:tabs>
              <w:tab w:val="right" w:leader="dot" w:pos="9062"/>
            </w:tabs>
            <w:rPr>
              <w:rFonts w:asciiTheme="minorHAnsi" w:eastAsiaTheme="minorEastAsia" w:hAnsiTheme="minorHAnsi"/>
              <w:noProof/>
              <w:sz w:val="24"/>
            </w:rPr>
          </w:pPr>
          <w:hyperlink w:anchor="_Toc219585375" w:history="1">
            <w:r w:rsidRPr="006E2842">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_Toc219585375 \h </w:instrText>
            </w:r>
            <w:r>
              <w:rPr>
                <w:noProof/>
                <w:webHidden/>
              </w:rPr>
            </w:r>
            <w:r>
              <w:rPr>
                <w:noProof/>
                <w:webHidden/>
              </w:rPr>
              <w:fldChar w:fldCharType="separate"/>
            </w:r>
            <w:r>
              <w:rPr>
                <w:noProof/>
                <w:webHidden/>
              </w:rPr>
              <w:t>37</w:t>
            </w:r>
            <w:r>
              <w:rPr>
                <w:noProof/>
                <w:webHidden/>
              </w:rPr>
              <w:fldChar w:fldCharType="end"/>
            </w:r>
          </w:hyperlink>
        </w:p>
        <w:p w14:paraId="0F8E78DD" w14:textId="6F1DDE49" w:rsidR="00D2224E" w:rsidRDefault="00B36355">
          <w:r>
            <w:fldChar w:fldCharType="end"/>
          </w:r>
        </w:p>
      </w:sdtContent>
    </w:sdt>
    <w:p w14:paraId="7B51FA4D" w14:textId="21D5D0B8" w:rsidR="00003B72" w:rsidRDefault="00003B72" w:rsidP="002D3D6F"/>
    <w:p w14:paraId="62991A5C" w14:textId="77777777" w:rsidR="00104E00" w:rsidRDefault="00104E00" w:rsidP="002D3D6F">
      <w:pPr>
        <w:rPr>
          <w:rFonts w:asciiTheme="majorHAnsi" w:eastAsiaTheme="majorEastAsia" w:hAnsiTheme="majorHAnsi" w:cstheme="majorBidi"/>
          <w:color w:val="000000" w:themeColor="text1"/>
          <w:sz w:val="28"/>
          <w:szCs w:val="40"/>
          <w:u w:val="single"/>
        </w:rPr>
      </w:pPr>
      <w:r>
        <w:br w:type="page"/>
      </w:r>
    </w:p>
    <w:p w14:paraId="203DCE8E" w14:textId="77777777" w:rsidR="00F65139" w:rsidRPr="00E971E5" w:rsidRDefault="00F65139" w:rsidP="008E7646">
      <w:pPr>
        <w:pStyle w:val="Titre1"/>
        <w:numPr>
          <w:ilvl w:val="0"/>
          <w:numId w:val="0"/>
        </w:numPr>
      </w:pPr>
      <w:bookmarkStart w:id="0" w:name="_Toc219585347"/>
      <w:r w:rsidRPr="00E971E5">
        <w:lastRenderedPageBreak/>
        <w:t>Remerciements</w:t>
      </w:r>
      <w:bookmarkEnd w:id="0"/>
    </w:p>
    <w:p w14:paraId="2776AB45" w14:textId="0A2F37CE" w:rsidR="00F65139" w:rsidRDefault="005B116B" w:rsidP="009E6EB3">
      <w:r w:rsidRPr="005B116B">
        <w:t>Je tiens tout d’abord à remercier chaleureusement Monsieur François Pecheux,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19585348"/>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19585349"/>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77777777" w:rsidR="00473477" w:rsidRDefault="009E7D04" w:rsidP="00C33F5E">
      <w:r w:rsidRPr="009E7D04">
        <w:t xml:space="preserve">À chaque validation, le chiffre entré est affiché tandis que les précédents sont décalés, jusqu’à la saisie complète du code. Une fois les quatre chiffres enregistrés, le système compare le code utilisateur au code secret prédéfini et déclenche l’ouverture de la serrure, matérialisée par l’allumage d’une LED, en cas de correspondance. </w:t>
      </w:r>
    </w:p>
    <w:p w14:paraId="09D96CF7" w14:textId="7812D1A1"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(codeur,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5C4D5B7F" w:rsidR="00591383" w:rsidRDefault="00CE592C" w:rsidP="00CE592C">
      <w:pPr>
        <w:pStyle w:val="Lgende"/>
        <w:jc w:val="center"/>
      </w:pPr>
      <w:bookmarkStart w:id="3" w:name="_Toc207139587"/>
      <w:r>
        <w:t xml:space="preserve">Figure </w:t>
      </w:r>
      <w:r w:rsidR="00000000">
        <w:fldChar w:fldCharType="begin"/>
      </w:r>
      <w:r w:rsidR="00000000">
        <w:instrText xml:space="preserve"> SEQ Figure \* ARABIC </w:instrText>
      </w:r>
      <w:r w:rsidR="00000000">
        <w:fldChar w:fldCharType="separate"/>
      </w:r>
      <w:r w:rsidR="00107A19">
        <w:rPr>
          <w:noProof/>
        </w:rPr>
        <w:t>1</w:t>
      </w:r>
      <w:r w:rsidR="00000000">
        <w:rPr>
          <w:noProof/>
        </w:rPr>
        <w:fldChar w:fldCharType="end"/>
      </w:r>
      <w:r w:rsidR="00F83147">
        <w:t xml:space="preserve"> : </w:t>
      </w:r>
      <w:bookmarkEnd w:id="3"/>
      <w:r w:rsidR="004C7C6A">
        <w:t>Carte DE10-Lite</w:t>
      </w:r>
    </w:p>
    <w:p w14:paraId="59102068" w14:textId="77777777" w:rsidR="00AC5E18" w:rsidRDefault="00AC5E18" w:rsidP="00AC5E18"/>
    <w:p w14:paraId="5075576D" w14:textId="5B79A618" w:rsidR="00E204B5" w:rsidRDefault="00872FFA" w:rsidP="002D3D6F">
      <w:pPr>
        <w:pStyle w:val="Titre1"/>
      </w:pPr>
      <w:bookmarkStart w:id="4" w:name="_Toc219585350"/>
      <w:r w:rsidRPr="00872FFA">
        <w:lastRenderedPageBreak/>
        <w:t>Conception et Architecture Fonctionnelle</w:t>
      </w:r>
      <w:bookmarkEnd w:id="4"/>
      <w:r w:rsidR="00111573" w:rsidRPr="00003B72">
        <w:t xml:space="preserve"> </w:t>
      </w:r>
    </w:p>
    <w:p w14:paraId="0FEC3D0A" w14:textId="77777777" w:rsidR="00461A28" w:rsidRDefault="00461A28" w:rsidP="00461A28">
      <w:r>
        <w:t>Dans ce compte-rendu, nous présentons notre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77777777" w:rsidR="00461A28" w:rsidRDefault="00461A28" w:rsidP="00333278">
      <w:pPr>
        <w:pStyle w:val="Paragraphedeliste"/>
        <w:numPr>
          <w:ilvl w:val="0"/>
          <w:numId w:val="42"/>
        </w:numPr>
      </w:pPr>
      <w:r>
        <w:t>Détecteur de front</w:t>
      </w:r>
    </w:p>
    <w:p w14:paraId="7813E70C" w14:textId="77777777" w:rsidR="00461A28" w:rsidRDefault="00461A28" w:rsidP="00333278">
      <w:pPr>
        <w:pStyle w:val="Paragraphedeliste"/>
        <w:numPr>
          <w:ilvl w:val="0"/>
          <w:numId w:val="42"/>
        </w:numPr>
      </w:pPr>
      <w:r>
        <w:t>Bascule D activée sur front montant</w:t>
      </w:r>
    </w:p>
    <w:p w14:paraId="2E93AB93" w14:textId="77777777" w:rsidR="00461A28" w:rsidRDefault="00461A28" w:rsidP="00333278">
      <w:pPr>
        <w:pStyle w:val="Paragraphedeliste"/>
        <w:numPr>
          <w:ilvl w:val="0"/>
          <w:numId w:val="42"/>
        </w:numPr>
      </w:pPr>
      <w:r>
        <w:t>Registre à chargement parallèle</w:t>
      </w:r>
    </w:p>
    <w:p w14:paraId="7229F5C0" w14:textId="77777777" w:rsidR="00461A28" w:rsidRDefault="00461A28" w:rsidP="00333278">
      <w:pPr>
        <w:pStyle w:val="Paragraphedeliste"/>
        <w:numPr>
          <w:ilvl w:val="0"/>
          <w:numId w:val="42"/>
        </w:numPr>
      </w:pPr>
      <w:r>
        <w:t>Stockage du code</w:t>
      </w:r>
    </w:p>
    <w:p w14:paraId="4EC5AE4D" w14:textId="77777777" w:rsidR="00461A28" w:rsidRDefault="00461A28" w:rsidP="00333278">
      <w:pPr>
        <w:pStyle w:val="Paragraphedeliste"/>
        <w:numPr>
          <w:ilvl w:val="0"/>
          <w:numId w:val="42"/>
        </w:numPr>
      </w:pPr>
      <w:r>
        <w:t>Affichage sur les 7 segments</w:t>
      </w:r>
    </w:p>
    <w:p w14:paraId="10BC9B04" w14:textId="77777777" w:rsidR="00461A28" w:rsidRDefault="00461A28" w:rsidP="00333278">
      <w:pPr>
        <w:pStyle w:val="Paragraphedeliste"/>
        <w:numPr>
          <w:ilvl w:val="0"/>
          <w:numId w:val="42"/>
        </w:numPr>
      </w:pPr>
      <w:r>
        <w:t>Comparateur 4 bits</w:t>
      </w:r>
    </w:p>
    <w:p w14:paraId="2E93902B" w14:textId="77777777" w:rsidR="00461A28" w:rsidRDefault="00461A28" w:rsidP="00333278">
      <w:pPr>
        <w:pStyle w:val="Paragraphedeliste"/>
        <w:numPr>
          <w:ilvl w:val="0"/>
          <w:numId w:val="42"/>
        </w:numPr>
      </w:pPr>
      <w:r>
        <w:t>Comparateur 16 bits</w:t>
      </w:r>
    </w:p>
    <w:p w14:paraId="234E15F7" w14:textId="111AB7F9" w:rsidR="009C4636" w:rsidRDefault="009C4636" w:rsidP="009C4636">
      <w:r w:rsidRPr="009C4636">
        <w:t>La méthode de projet adoptée a consisté à organiser clairement les fichiers afin d’éviter toute confusion. Pour cela, j’ai créé deux dossiers : un dossier Modelsim, regroupant toute la partie relative à la modélisation et à la simulation du code VHDL, et un dossier Quartus Prime, permettant l’upload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023FE3D5" w14:textId="280FD041" w:rsidR="0036426F" w:rsidRDefault="001D32B2" w:rsidP="002D3D6F">
      <w:pPr>
        <w:pStyle w:val="Titre2"/>
      </w:pPr>
      <w:bookmarkStart w:id="5" w:name="_Toc219585351"/>
      <w:r>
        <w:t>Détecteur de front</w:t>
      </w:r>
      <w:bookmarkEnd w:id="5"/>
    </w:p>
    <w:p w14:paraId="0C9C4505" w14:textId="69099D5D" w:rsidR="008B11AF" w:rsidRDefault="008B11AF" w:rsidP="008B11AF">
      <w:r>
        <w:t>Dans la partie 4.1 du TP, il nous a été demandé de concevoir un détecteur de front montant. Dans un premier temps, cette implémentation fonctionnait correctement en simulation sous ModelSim. Cependant, lors des tests pratiques sur la carte DE10-Lite, un comportement inattendu a été observé : le système ne validait pas la saisie lors de l’appui sur le bouton poussoir, mais uniquement lors de son relâchement.</w:t>
      </w:r>
    </w:p>
    <w:p w14:paraId="2CFE0D71" w14:textId="30E6E582" w:rsidR="008B11AF" w:rsidRDefault="008B11AF" w:rsidP="008B11AF">
      <w:r>
        <w:t>Cette observation s’explique par le fait que le bouton poussoir de la carte est actif à l’état bas (pull-down / logique inversée).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t>Sur la figure suivante, plusieurs éléments peuvent être observés :</w:t>
      </w:r>
    </w:p>
    <w:p w14:paraId="2A4798ED" w14:textId="774048F1" w:rsidR="008B11AF" w:rsidRDefault="008B11AF" w:rsidP="008B11AF">
      <w:r>
        <w:lastRenderedPageBreak/>
        <w:t>Détection du front descendant : le signal Detectar passe à ‘1’ uniquement lorsque KEY0 effectue une transition de ‘1’ vers ‘0’.</w:t>
      </w:r>
    </w:p>
    <w:p w14:paraId="1DFF155F" w14:textId="783B4BD2" w:rsidR="008B11AF" w:rsidRDefault="008B11AF" w:rsidP="008B11AF">
      <w:r>
        <w:t>Comportement séquentiel : Detectar ne change pas d’état instantanément lors de la transition de KEY0, mais uniquement au front montant de l’horloge (clk) suivant, ce qui correspond au comportement attendu d’un circuit synchrone utilisant rising_edge(clk).</w:t>
      </w:r>
    </w:p>
    <w:p w14:paraId="0165C73F" w14:textId="71BE97CE" w:rsidR="008B11AF" w:rsidRDefault="008B11AF" w:rsidP="008B11AF">
      <w:r>
        <w:t>Durée de l’impulsion : l’impulsion sur Detectar dure exactement une période d’horloge (10 ps), puis revient à ‘0’ car la condition de détection n’est plus satisfaite au cyc</w:t>
      </w:r>
      <w:r w:rsidR="004A41BA">
        <w:t>l</w:t>
      </w:r>
      <w:r>
        <w:t>e suivant.</w:t>
      </w:r>
    </w:p>
    <w:p w14:paraId="702FC184" w14:textId="289BAF7F" w:rsidR="008B11AF" w:rsidRDefault="008B11AF" w:rsidP="008B11AF">
      <w:r>
        <w:t>Initialisation (Reset) : au début de la simulation, lorsque rst_n est à ‘0’, tous les signaux sont correctement initialisés, évitant ainsi l’apparition de valeurs indéfinies.</w:t>
      </w:r>
    </w:p>
    <w:p w14:paraId="2E29D593" w14:textId="77777777" w:rsidR="008B11AF" w:rsidRDefault="008B11AF" w:rsidP="008B11AF">
      <w:r>
        <w:t>Sur la simulation présentée :</w:t>
      </w:r>
    </w:p>
    <w:p w14:paraId="2D1F1A47" w14:textId="77777777" w:rsidR="008B11AF" w:rsidRDefault="008B11AF" w:rsidP="008B11AF">
      <w:r>
        <w:t>Premier front descendant : KEY0 passe à ‘0’ vers 35 ps ; au front d’horloge suivant, à 45 ps, le signal Detectar passe à ‘1’.</w:t>
      </w:r>
    </w:p>
    <w:p w14:paraId="45726964" w14:textId="289BA35E" w:rsidR="00A55EF2" w:rsidRPr="008B11AF" w:rsidRDefault="008B11AF" w:rsidP="008B11AF">
      <w:r>
        <w:t>Second front descendant : KEY0 passe à ‘0’ vers 75 ps ; au front d’horloge de 85 ps, Detectar est de nouveau activé.</w:t>
      </w:r>
    </w:p>
    <w:p w14:paraId="13F759E9" w14:textId="77777777" w:rsidR="00146153" w:rsidRDefault="00A55EF2" w:rsidP="00DF108C">
      <w:r w:rsidRPr="00A55EF2">
        <w:drawing>
          <wp:inline distT="0" distB="0" distL="0" distR="0" wp14:anchorId="474583AD" wp14:editId="3659A855">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77777777" w:rsidR="00146153" w:rsidRDefault="00146153" w:rsidP="00DF108C"/>
    <w:p w14:paraId="42FAB15F" w14:textId="7DDD2500" w:rsidR="00DF108C" w:rsidRDefault="00146153" w:rsidP="00146153">
      <w:pPr>
        <w:pStyle w:val="Titre2"/>
      </w:pPr>
      <w:bookmarkStart w:id="6" w:name="_Toc219585352"/>
      <w:r>
        <w:t>Bascule D active sur front montant</w:t>
      </w:r>
      <w:bookmarkEnd w:id="6"/>
    </w:p>
    <w:p w14:paraId="5BDD5B67" w14:textId="77777777" w:rsidR="00B43FC3" w:rsidRDefault="00B43FC3" w:rsidP="00B43FC3"/>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16344A14" w:rsidR="00F26313" w:rsidRDefault="00F26313" w:rsidP="006F1156">
      <w:r w:rsidRPr="00F26313">
        <w:lastRenderedPageBreak/>
        <w:t>Une bascule 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L’observation du chronogramme issu de la simulation permet de valider le bon fonctionnement de la bascule D. Durant la phase de reset, comprise entre 0 et 15 ps, le signal rst_n est maintenu à ‘0’, ce qui force la sortie Q à l’état bas indépendamment de l’horloge et des variations du signal D. Lorsque rst_n repasse à ‘1’, la bascule reprend un fonctionnement normal. Entre 15 et 25 ps,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Le code VHDL développé respecte les règles de conception d’une bascule D synchrone avec remise à zéro asynchrone. La priorité donnée au signal rst_n en dehors de la condition de détection du front montant de l’horloge garantit une remise à zéro immédiate et fiable. La gestion de l’entrée enable à l’intérieur du rising_edge(clk)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0866980E" w14:textId="1AA9BE74" w:rsidR="00165F10" w:rsidRPr="006F1156" w:rsidRDefault="00165F10" w:rsidP="006F1156">
      <w:r w:rsidRPr="00165F10">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E6B8B1C" w14:textId="77777777" w:rsidR="00B43FC3" w:rsidRPr="006F1156" w:rsidRDefault="00B43FC3" w:rsidP="00B43FC3"/>
    <w:p w14:paraId="2F81A3F6" w14:textId="21C27656" w:rsidR="00460627" w:rsidRPr="00460627" w:rsidRDefault="00460627" w:rsidP="002D3D6F">
      <w:pPr>
        <w:pStyle w:val="Titre3"/>
      </w:pPr>
      <w:bookmarkStart w:id="7" w:name="_Toc219585353"/>
      <w:r>
        <w:t>Mise en contexte</w:t>
      </w:r>
      <w:bookmarkEnd w:id="7"/>
      <w:r>
        <w:t xml:space="preserve"> </w:t>
      </w:r>
    </w:p>
    <w:p w14:paraId="2EE4629C" w14:textId="10D3023A" w:rsidR="00460627" w:rsidRDefault="00460627" w:rsidP="002D3D6F">
      <w:r w:rsidRPr="00460627">
        <w:t>L’Usine de Valorisation Énergétique (UVE) d’Isséane se compose de deux zones distinctes. La première, appelée « bâtiments process », est dédiée au traitement des déchets ménagers. La seconde, appelée « bâtiment administratif », regroupe diverses activités, parmi lesquelles les bureaux du Syctom, ceux de l’exploitant ainsi que des espaces pour différents preneurs.</w:t>
      </w:r>
    </w:p>
    <w:p w14:paraId="7628325E" w14:textId="77777777" w:rsidR="00BD0BFC" w:rsidRDefault="007A5EB3" w:rsidP="00BD0BFC">
      <w:pPr>
        <w:keepNext/>
        <w:jc w:val="center"/>
      </w:pPr>
      <w:r w:rsidRPr="007A5EB3">
        <w:rPr>
          <w:noProof/>
        </w:rPr>
        <w:drawing>
          <wp:inline distT="0" distB="0" distL="0" distR="0" wp14:anchorId="74A82BB0" wp14:editId="214A985A">
            <wp:extent cx="5760720" cy="2947035"/>
            <wp:effectExtent l="0" t="0" r="0" b="5715"/>
            <wp:docPr id="1841169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69862" name=""/>
                    <pic:cNvPicPr/>
                  </pic:nvPicPr>
                  <pic:blipFill>
                    <a:blip r:embed="rId12"/>
                    <a:stretch>
                      <a:fillRect/>
                    </a:stretch>
                  </pic:blipFill>
                  <pic:spPr>
                    <a:xfrm>
                      <a:off x="0" y="0"/>
                      <a:ext cx="5760720" cy="2947035"/>
                    </a:xfrm>
                    <a:prstGeom prst="rect">
                      <a:avLst/>
                    </a:prstGeom>
                  </pic:spPr>
                </pic:pic>
              </a:graphicData>
            </a:graphic>
          </wp:inline>
        </w:drawing>
      </w:r>
    </w:p>
    <w:p w14:paraId="0B5F828D" w14:textId="62C76CEA" w:rsidR="00615B9F" w:rsidRPr="00460627" w:rsidRDefault="00BD0BFC" w:rsidP="00BD0BFC">
      <w:pPr>
        <w:pStyle w:val="Lgende"/>
        <w:jc w:val="center"/>
      </w:pPr>
      <w:bookmarkStart w:id="8" w:name="_Toc207139592"/>
      <w:r>
        <w:t xml:space="preserve">Figure </w:t>
      </w:r>
      <w:r w:rsidR="00000000">
        <w:fldChar w:fldCharType="begin"/>
      </w:r>
      <w:r w:rsidR="00000000">
        <w:instrText xml:space="preserve"> SEQ Figure \* ARABIC </w:instrText>
      </w:r>
      <w:r w:rsidR="00000000">
        <w:fldChar w:fldCharType="separate"/>
      </w:r>
      <w:r w:rsidR="00107A19">
        <w:rPr>
          <w:noProof/>
        </w:rPr>
        <w:t>6</w:t>
      </w:r>
      <w:r w:rsidR="00000000">
        <w:rPr>
          <w:noProof/>
        </w:rPr>
        <w:fldChar w:fldCharType="end"/>
      </w:r>
      <w:r>
        <w:t xml:space="preserve"> : Usine de Valorisation Energétique d'Isséane, illustrations des deux zones</w:t>
      </w:r>
      <w:bookmarkEnd w:id="8"/>
    </w:p>
    <w:p w14:paraId="0AA7D14B" w14:textId="1D670B5E" w:rsidR="00460627" w:rsidRPr="00460627" w:rsidRDefault="00460627" w:rsidP="002D3D6F">
      <w:r w:rsidRPr="00460627">
        <w:t>Au sein de l’UVE, plusieurs équipements techniques sont présents, notamment une Gestion Technique du Bâtiment</w:t>
      </w:r>
      <w:r w:rsidR="001673BB">
        <w:t xml:space="preserve"> de la marque Sauter</w:t>
      </w:r>
      <w:r w:rsidRPr="00460627">
        <w:t xml:space="preserve"> </w:t>
      </w:r>
      <w:r>
        <w:t>appelés également par l’abréviation « GTB »</w:t>
      </w:r>
      <w:r w:rsidRPr="00460627">
        <w:t xml:space="preserve">. Cette </w:t>
      </w:r>
      <w:r w:rsidRPr="00460627">
        <w:lastRenderedPageBreak/>
        <w:t>GTB regroupe différents éléments tels que des automates</w:t>
      </w:r>
      <w:r w:rsidR="000E0C5E">
        <w:t xml:space="preserve"> Sauter</w:t>
      </w:r>
      <w:r w:rsidRPr="00460627">
        <w:t xml:space="preserve">, un poste de supervision </w:t>
      </w:r>
      <w:r w:rsidR="000E0C5E">
        <w:t xml:space="preserve">Sauter </w:t>
      </w:r>
      <w:r w:rsidRPr="00460627">
        <w:t>ainsi que d’autres dispositifs permettant de superviser l’ensemble des installations techniques.</w:t>
      </w:r>
    </w:p>
    <w:p w14:paraId="6314DCD2" w14:textId="2B6D2325" w:rsidR="00460627" w:rsidRPr="00460627" w:rsidRDefault="00460627" w:rsidP="002D3D6F">
      <w:r w:rsidRPr="00460627">
        <w:t xml:space="preserve">Dans le bâtiment administratif, la GTB joue un rôle essentiel. Elle permet d’effectuer des actions de délestage sur </w:t>
      </w:r>
      <w:r>
        <w:t xml:space="preserve">les </w:t>
      </w:r>
      <w:r w:rsidRPr="00460627">
        <w:t>circuits électriques</w:t>
      </w:r>
      <w:r>
        <w:t xml:space="preserve"> en cas de coupures d’électricité</w:t>
      </w:r>
      <w:r w:rsidRPr="00460627">
        <w:t>, de programmer l’allumage et l’extinction de l’éclairage intérieur et extérieur, et d’assurer la gestion de la CVC/CTA, c’est-à-dire du chauffage, de la ventilation, de la climatisation et des centrales de traitement d’air.</w:t>
      </w:r>
    </w:p>
    <w:p w14:paraId="73E16C9C" w14:textId="77777777" w:rsidR="00460627" w:rsidRDefault="00460627" w:rsidP="002D3D6F">
      <w:r w:rsidRPr="00460627">
        <w:t xml:space="preserve">Aujourd’hui, l’UVE d’Isséane est exploitée par la société Urbaser Énergie. </w:t>
      </w:r>
    </w:p>
    <w:p w14:paraId="5F39B5E1" w14:textId="0D253ACE" w:rsidR="00460627" w:rsidRPr="00460627" w:rsidRDefault="00460627" w:rsidP="002D3D6F">
      <w:r w:rsidRPr="00460627">
        <w:t xml:space="preserve">Cependant, la GTB dédiée au bâtiment administratif est devenue obsolète. Cette situation s’explique à la fois par l’usure du matériel, par une maintenance </w:t>
      </w:r>
      <w:r w:rsidR="002F36FA">
        <w:t xml:space="preserve">qui peut être </w:t>
      </w:r>
      <w:r w:rsidRPr="00460627">
        <w:t>jugée insuffisante et par l’impossibilité de se procurer certaines pièces de rechange, notamment les automates, qui ne sont plus disponibles sur le marché.</w:t>
      </w:r>
    </w:p>
    <w:p w14:paraId="0A8F3EDF" w14:textId="77777777" w:rsidR="00140254" w:rsidRDefault="00460627" w:rsidP="002D3D6F">
      <w:r w:rsidRPr="00460627">
        <w:t>Cette obsolescence s’inscrit également dans un contexte réglementaire marqué par le décret BACS (Building Automation &amp; Control Systems). Ce décret, issu de la directive européenne sur la performance énergétique des bâtiments, impose aux bâtiments tertiaires et industriels équipés de systèmes de chauffage, ventilation et climatisation d’une puissance supérieure à 290 kW de disposer d’un système d’automatisation et de contrôle. Les principales obligations concernent la mesure et l’enregistrement des consommations énergétiques, l’accessibilité de ces données aux exploitants et occupants, ainsi que l’optimisation automatique du fonctionnement des installations pour améliorer la performance énergétique. L’objectif de cette réglementation est de réduire les consommations et de contribuer à la diminution des émissions de gaz à effet de serre.</w:t>
      </w:r>
    </w:p>
    <w:p w14:paraId="2B682C37" w14:textId="77777777" w:rsidR="00E1348A" w:rsidRDefault="00460627" w:rsidP="002D3D6F">
      <w:r w:rsidRPr="00460627">
        <w:t xml:space="preserve">Le projet de modernisation de la GTB de l’UVE d’Isséane s’inscrit donc dans cette dynamique. La GTB </w:t>
      </w:r>
      <w:r w:rsidR="00140254">
        <w:t>existante</w:t>
      </w:r>
      <w:r w:rsidRPr="00460627">
        <w:t xml:space="preserve"> est constituée principalement d’un poste de supervision et d’automates</w:t>
      </w:r>
      <w:r w:rsidR="00140254">
        <w:t xml:space="preserve"> dans chacune des armoires électriques</w:t>
      </w:r>
      <w:r w:rsidRPr="00460627">
        <w:t>, qui seront remplacés par de nouveaux équipements. De nouveaux dispositifs viendront également compléter l’installation existante, notamment des compteurs d’énergie dans chaque armoire électrique, une baie réseau, un serveur GTB ainsi qu’une liaison Ethernet permettant de centraliser et de remonter toutes les informations via le réseau IP</w:t>
      </w:r>
      <w:r w:rsidR="00140254">
        <w:t xml:space="preserve"> depuis les automates nouvellement installés</w:t>
      </w:r>
      <w:r w:rsidRPr="00460627">
        <w:t>.</w:t>
      </w:r>
    </w:p>
    <w:p w14:paraId="418ACC47" w14:textId="62448D6D" w:rsidR="008D586C" w:rsidRDefault="00460627" w:rsidP="002D3D6F">
      <w:r w:rsidRPr="00460627">
        <w:t>Ces évolutions permettront non seulement de remettre à niveau les installations techniques devenues obsolètes, mais aussi de se conformer aux exigences réglementaires du décret BACS et d’améliorer la performance énergétique globale d</w:t>
      </w:r>
      <w:r w:rsidR="00FE59F8">
        <w:t>u</w:t>
      </w:r>
      <w:r w:rsidRPr="00460627">
        <w:t xml:space="preserve"> bâtiment administratif de l’UVE d’Isséane.</w:t>
      </w:r>
    </w:p>
    <w:p w14:paraId="35B0BF83" w14:textId="4D64C256" w:rsidR="007B6034" w:rsidRDefault="007B6034" w:rsidP="007B6034">
      <w:r w:rsidRPr="007B6034">
        <w:lastRenderedPageBreak/>
        <w:t>Étant donné que le matériel GTB installé sur le site d’Isséane est de marque Sauter, il a été décidé de réinstaller du matériel Sauter dans les différentes armoires du bâtiment administratif. Par ailleurs, Sauter est aujourd’hui un expert reconnu dans la gestion du CVC et des CTA.</w:t>
      </w:r>
      <w:r w:rsidR="008A6548">
        <w:t xml:space="preserve"> </w:t>
      </w:r>
    </w:p>
    <w:p w14:paraId="28F3A7A4" w14:textId="1F77DC49" w:rsidR="008A6548" w:rsidRDefault="00394A79" w:rsidP="007B6034">
      <w:r>
        <w:t>Également</w:t>
      </w:r>
      <w:r w:rsidR="008A6548">
        <w:t xml:space="preserve"> il y a de nombreux échanges lors de ce projet avec :</w:t>
      </w:r>
    </w:p>
    <w:p w14:paraId="30AAC38B" w14:textId="7B018CBC" w:rsidR="008A6548" w:rsidRDefault="008A6548" w:rsidP="008A6548">
      <w:pPr>
        <w:pStyle w:val="Paragraphedeliste"/>
        <w:numPr>
          <w:ilvl w:val="0"/>
          <w:numId w:val="19"/>
        </w:numPr>
      </w:pPr>
      <w:r>
        <w:t>Satelec</w:t>
      </w:r>
      <w:r w:rsidR="00394A79">
        <w:t> ;</w:t>
      </w:r>
    </w:p>
    <w:p w14:paraId="34E87816" w14:textId="032C7240" w:rsidR="008A6548" w:rsidRDefault="00B028E3" w:rsidP="008A6548">
      <w:pPr>
        <w:pStyle w:val="Paragraphedeliste"/>
        <w:numPr>
          <w:ilvl w:val="0"/>
          <w:numId w:val="19"/>
        </w:numPr>
      </w:pPr>
      <w:r>
        <w:t>Monsieur Olivier Vasquez</w:t>
      </w:r>
      <w:r w:rsidR="00394A79">
        <w:t> ;</w:t>
      </w:r>
    </w:p>
    <w:p w14:paraId="4DF0251C" w14:textId="41F94AA1" w:rsidR="00B028E3" w:rsidRPr="007B6034" w:rsidRDefault="00B028E3" w:rsidP="008A6548">
      <w:pPr>
        <w:pStyle w:val="Paragraphedeliste"/>
        <w:numPr>
          <w:ilvl w:val="0"/>
          <w:numId w:val="19"/>
        </w:numPr>
      </w:pPr>
      <w:r>
        <w:t>Sauter</w:t>
      </w:r>
      <w:r w:rsidR="00394A79">
        <w:t> ;</w:t>
      </w:r>
    </w:p>
    <w:p w14:paraId="639E3228" w14:textId="2379386A" w:rsidR="00482E29" w:rsidRPr="00A41A6F" w:rsidRDefault="00A41A6F" w:rsidP="00A41A6F">
      <w:pPr>
        <w:pStyle w:val="Titre3"/>
      </w:pPr>
      <w:r w:rsidRPr="00A41A6F">
        <w:t xml:space="preserve"> </w:t>
      </w:r>
      <w:bookmarkStart w:id="9" w:name="_Toc219585354"/>
      <w:r w:rsidRPr="00A41A6F">
        <w:t>Réalisation du projet GTB – Maîtrise d’œuvre</w:t>
      </w:r>
      <w:bookmarkEnd w:id="9"/>
    </w:p>
    <w:p w14:paraId="5E0936C8" w14:textId="715E411B" w:rsidR="000A0283" w:rsidRPr="000A0283" w:rsidRDefault="000A0283" w:rsidP="000A0283">
      <w:r w:rsidRPr="000A0283">
        <w:t xml:space="preserve">Dans le cadre des travaux relatifs à la Gestion Technique du Bâtiment (GTB) </w:t>
      </w:r>
      <w:r w:rsidR="006642D6">
        <w:t>au sein du</w:t>
      </w:r>
      <w:r w:rsidRPr="000A0283">
        <w:t xml:space="preserve"> site d’Isséane, j’ai été impliqué, en tant qu’apprenti et sous la supervision de Monsieur Olivier Vasquez, dans différentes étapes de la maîtrise d’œuvre.</w:t>
      </w:r>
    </w:p>
    <w:p w14:paraId="22878EC5" w14:textId="6CC92D63" w:rsidR="000A0283" w:rsidRDefault="000A0283" w:rsidP="000A0283">
      <w:r w:rsidRPr="000A0283">
        <w:t>L’objectif principal est de remplacer les automates existants par de nouveaux modèles, plus performants, capables de remonter les informations via le réseau IP vers un serveur dédié. Ce serveur permettra de stocker les données et de gérer la GTB à l’aide d’un poste de supervision exploité par l’exploitant.</w:t>
      </w:r>
      <w:r w:rsidR="00F73FFA">
        <w:t xml:space="preserve"> Les </w:t>
      </w:r>
      <w:r w:rsidR="001D2FB9">
        <w:t xml:space="preserve">travaux </w:t>
      </w:r>
      <w:r w:rsidR="009766A6">
        <w:t xml:space="preserve">concernent les </w:t>
      </w:r>
      <w:r w:rsidR="00715701">
        <w:t>équipements suivants</w:t>
      </w:r>
      <w:r w:rsidR="00F73FFA">
        <w:t xml:space="preserve"> : </w:t>
      </w:r>
    </w:p>
    <w:p w14:paraId="455088B6" w14:textId="4304440B" w:rsidR="00F73FFA" w:rsidRDefault="00F73FFA" w:rsidP="00F73FFA">
      <w:pPr>
        <w:pStyle w:val="Paragraphedeliste"/>
        <w:numPr>
          <w:ilvl w:val="0"/>
          <w:numId w:val="19"/>
        </w:numPr>
      </w:pPr>
      <w:r>
        <w:t>Le Tableau Générale Basse Tension (dont l’abréviation est TGBT)</w:t>
      </w:r>
    </w:p>
    <w:p w14:paraId="14EFC067" w14:textId="5A4B82DB" w:rsidR="00F73FFA" w:rsidRDefault="00F73FFA" w:rsidP="00F73FFA">
      <w:pPr>
        <w:pStyle w:val="Paragraphedeliste"/>
        <w:numPr>
          <w:ilvl w:val="0"/>
          <w:numId w:val="19"/>
        </w:numPr>
      </w:pPr>
      <w:r>
        <w:t xml:space="preserve">Les armoires électriques </w:t>
      </w:r>
      <w:r w:rsidR="00A30FC6">
        <w:t>(ou</w:t>
      </w:r>
      <w:r>
        <w:t xml:space="preserve"> tableau divisionnaire dont l’abréviation est TDE) situé </w:t>
      </w:r>
      <w:r w:rsidR="00C8629A">
        <w:t>au différent niveau</w:t>
      </w:r>
      <w:r w:rsidR="001D2FB9">
        <w:t xml:space="preserve"> du bâtiments administratif</w:t>
      </w:r>
    </w:p>
    <w:p w14:paraId="43410FA8" w14:textId="535B49F3" w:rsidR="001D2FB9" w:rsidRDefault="001D2FB9" w:rsidP="001D2FB9">
      <w:pPr>
        <w:pStyle w:val="Paragraphedeliste"/>
        <w:numPr>
          <w:ilvl w:val="0"/>
          <w:numId w:val="19"/>
        </w:numPr>
      </w:pPr>
      <w:r>
        <w:t>Les armoires CTA/CVC</w:t>
      </w:r>
    </w:p>
    <w:p w14:paraId="72022510" w14:textId="5842E8BE" w:rsidR="001D2FB9" w:rsidRDefault="001D2FB9" w:rsidP="001D2FB9">
      <w:pPr>
        <w:pStyle w:val="Paragraphedeliste"/>
        <w:numPr>
          <w:ilvl w:val="0"/>
          <w:numId w:val="19"/>
        </w:numPr>
      </w:pPr>
      <w:r>
        <w:t>L’installation d’un serveur GTB ainsi que le remplacement du poste de supervision</w:t>
      </w:r>
    </w:p>
    <w:p w14:paraId="5B1A7416" w14:textId="47A98425" w:rsidR="00196B68" w:rsidRDefault="000A0283" w:rsidP="00565502">
      <w:r w:rsidRPr="000A0283">
        <w:t xml:space="preserve">Pour cela, une première phase consiste à analyser et comprendre l’installation existante. Une seconde phase vise à établir un marché subséquent, car une grande partie des prestations nécessaires sont nouvelles et n’étaient pas prévues initialement dans le Bordereau de Prix Unitaire (BPU) </w:t>
      </w:r>
      <w:r>
        <w:t xml:space="preserve">dans l’accord-cadre </w:t>
      </w:r>
      <w:r w:rsidRPr="000A0283">
        <w:t>notamment le serveur de supervision, les automates</w:t>
      </w:r>
      <w:r w:rsidR="001838EA">
        <w:t>,</w:t>
      </w:r>
      <w:r w:rsidRPr="000A0283">
        <w:t xml:space="preserve"> les modules d’entrées/sorties</w:t>
      </w:r>
      <w:r w:rsidR="001838EA">
        <w:t xml:space="preserve"> et les compteurs d’énergie électrique</w:t>
      </w:r>
      <w:r w:rsidRPr="000A0283">
        <w:t>. Le tout doit être réalisé en respectant le budget estimatif de 225 000 euros hors taxes.</w:t>
      </w:r>
    </w:p>
    <w:p w14:paraId="22D972F0" w14:textId="06BB4D2E" w:rsidR="00F652F9" w:rsidRPr="00F652F9" w:rsidRDefault="00F652F9" w:rsidP="00196B68">
      <w:pPr>
        <w:pStyle w:val="Titre4"/>
      </w:pPr>
      <w:bookmarkStart w:id="10" w:name="_Toc219585355"/>
      <w:r>
        <w:t>Analyse de l’existant</w:t>
      </w:r>
      <w:bookmarkEnd w:id="10"/>
    </w:p>
    <w:p w14:paraId="23C6A5E8" w14:textId="20372BA9" w:rsidR="00420B40" w:rsidRDefault="006B35BD" w:rsidP="00565502">
      <w:r w:rsidRPr="006B35BD">
        <w:t xml:space="preserve">La première étape a consisté à étudier les </w:t>
      </w:r>
      <w:r w:rsidRPr="006B35BD">
        <w:rPr>
          <w:b/>
          <w:bCs/>
        </w:rPr>
        <w:t>28 tableaux électriques</w:t>
      </w:r>
      <w:r w:rsidRPr="006B35BD">
        <w:t xml:space="preserve"> répartis sur l’ensemble </w:t>
      </w:r>
      <w:r w:rsidR="007319FF">
        <w:t>du bâtiment administratif</w:t>
      </w:r>
      <w:r w:rsidRPr="006B35BD">
        <w:t xml:space="preserve">. Pour ce faire, j’ai utilisé </w:t>
      </w:r>
      <w:r w:rsidR="0030391B">
        <w:t>l</w:t>
      </w:r>
      <w:r w:rsidR="0030391B" w:rsidRPr="006B35BD">
        <w:t xml:space="preserve">es outils </w:t>
      </w:r>
      <w:r w:rsidR="0030391B">
        <w:t xml:space="preserve">suivants : </w:t>
      </w:r>
    </w:p>
    <w:p w14:paraId="68C9D4A2" w14:textId="66C40C47" w:rsidR="00420B40" w:rsidRDefault="006B35BD" w:rsidP="00420B40">
      <w:pPr>
        <w:pStyle w:val="Paragraphedeliste"/>
        <w:numPr>
          <w:ilvl w:val="0"/>
          <w:numId w:val="19"/>
        </w:numPr>
      </w:pPr>
      <w:r w:rsidRPr="006B35BD">
        <w:t xml:space="preserve"> </w:t>
      </w:r>
      <w:r w:rsidRPr="006B41CC">
        <w:t>AutoCAD</w:t>
      </w:r>
      <w:r w:rsidR="00F652F9" w:rsidRPr="006B41CC">
        <w:t xml:space="preserve"> qui est</w:t>
      </w:r>
      <w:r w:rsidR="00DB62A6" w:rsidRPr="006B41CC">
        <w:t xml:space="preserve"> un logiciel </w:t>
      </w:r>
      <w:r w:rsidR="006B41CC" w:rsidRPr="006B41CC">
        <w:t xml:space="preserve">de conception assistée par ordinateur </w:t>
      </w:r>
      <w:r w:rsidR="00DB62A6" w:rsidRPr="006B41CC">
        <w:t xml:space="preserve">permettant de </w:t>
      </w:r>
      <w:r w:rsidR="00C64D4E" w:rsidRPr="006B41CC">
        <w:t>créer</w:t>
      </w:r>
      <w:r w:rsidR="00DB62A6" w:rsidRPr="006B41CC">
        <w:t xml:space="preserve"> des plans et dessin</w:t>
      </w:r>
      <w:r w:rsidR="00C64D4E">
        <w:t>s</w:t>
      </w:r>
      <w:r w:rsidR="00420B40">
        <w:t> </w:t>
      </w:r>
      <w:r w:rsidR="0030391B">
        <w:t xml:space="preserve">qui a permis de pouvoir ouvrir les schémas électriques ; </w:t>
      </w:r>
    </w:p>
    <w:p w14:paraId="14A19988" w14:textId="05941FD9" w:rsidR="00BE2E09" w:rsidRDefault="006B35BD" w:rsidP="00196B68">
      <w:pPr>
        <w:pStyle w:val="Paragraphedeliste"/>
        <w:numPr>
          <w:ilvl w:val="0"/>
          <w:numId w:val="19"/>
        </w:numPr>
      </w:pPr>
      <w:r w:rsidRPr="006B41CC">
        <w:lastRenderedPageBreak/>
        <w:t>Excel</w:t>
      </w:r>
      <w:r w:rsidR="00420B40">
        <w:t xml:space="preserve"> qui est un logiciel de tableur des suites bureautique Microsoft</w:t>
      </w:r>
      <w:r w:rsidR="0030391B">
        <w:t xml:space="preserve">, qui a permis de pouvoir </w:t>
      </w:r>
      <w:r w:rsidR="00283B57">
        <w:t>dresser</w:t>
      </w:r>
      <w:r w:rsidR="0030391B">
        <w:t xml:space="preserve"> la liste des points existants</w:t>
      </w:r>
      <w:r w:rsidR="0022760C">
        <w:t xml:space="preserve"> permettant ainsi de pouvoir déterminer quels automates ainsi que ces modules d’entrées/sortie</w:t>
      </w:r>
      <w:r w:rsidR="00CA6BDB">
        <w:t xml:space="preserve">s allait être placé </w:t>
      </w:r>
      <w:r w:rsidR="00196B68">
        <w:t>dans les différentes armoires électriques</w:t>
      </w:r>
      <w:r w:rsidR="00C91209">
        <w:t xml:space="preserve"> </w:t>
      </w:r>
      <w:r w:rsidR="0030391B">
        <w:t xml:space="preserve">; </w:t>
      </w:r>
    </w:p>
    <w:p w14:paraId="7903E643" w14:textId="5C2B390C" w:rsidR="006B35BD" w:rsidRDefault="006B35BD" w:rsidP="00EC52B0">
      <w:r w:rsidRPr="006B35BD">
        <w:t xml:space="preserve">Après cette phase, j’ai réalisé le </w:t>
      </w:r>
      <w:r w:rsidRPr="006B35BD">
        <w:rPr>
          <w:b/>
          <w:bCs/>
        </w:rPr>
        <w:t>synoptique de la GTB sur AutoCAD</w:t>
      </w:r>
      <w:r w:rsidRPr="006B35BD">
        <w:t xml:space="preserve">, en détaillant le passage des câbles </w:t>
      </w:r>
      <w:r w:rsidR="00D11A3D">
        <w:t>e</w:t>
      </w:r>
      <w:r w:rsidRPr="006B35BD">
        <w:t xml:space="preserve">thernet et leur cheminement à travers les locaux et installations. Ce synoptique </w:t>
      </w:r>
      <w:r w:rsidR="00D11A3D">
        <w:t>a permis de servir</w:t>
      </w:r>
      <w:r w:rsidRPr="006B35BD">
        <w:t xml:space="preserve"> de </w:t>
      </w:r>
      <w:r w:rsidR="009B5437">
        <w:t>guide</w:t>
      </w:r>
      <w:r w:rsidRPr="006B35BD">
        <w:t xml:space="preserve"> pour </w:t>
      </w:r>
      <w:r w:rsidR="00D11A3D">
        <w:t>la rédaction du CCPAE</w:t>
      </w:r>
      <w:r w:rsidRPr="006B35BD">
        <w:t xml:space="preserve"> </w:t>
      </w:r>
      <w:r w:rsidR="00D11A3D">
        <w:t xml:space="preserve">et </w:t>
      </w:r>
      <w:r w:rsidR="009B5437">
        <w:t>a permis</w:t>
      </w:r>
      <w:r w:rsidRPr="006B35BD">
        <w:t xml:space="preserve"> de visualiser l’ensemble du réseau de communication de la GTB</w:t>
      </w:r>
      <w:r w:rsidR="00D11A3D">
        <w:t>, comme le montre la figure suivante :</w:t>
      </w:r>
    </w:p>
    <w:p w14:paraId="7A4A0D2C" w14:textId="77777777" w:rsidR="00EC52B0" w:rsidRDefault="00E74B2C" w:rsidP="00EC52B0">
      <w:pPr>
        <w:keepNext/>
        <w:jc w:val="center"/>
      </w:pPr>
      <w:r w:rsidRPr="00E74B2C">
        <w:rPr>
          <w:noProof/>
        </w:rPr>
        <w:drawing>
          <wp:inline distT="0" distB="0" distL="0" distR="0" wp14:anchorId="1F5FE6B6" wp14:editId="608E8A96">
            <wp:extent cx="6380145" cy="2856015"/>
            <wp:effectExtent l="0" t="0" r="1905" b="1905"/>
            <wp:docPr id="1359428814" name="Image 1" descr="Une image contenant texte, diagramm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28814" name="Image 1" descr="Une image contenant texte, diagramme, capture d’écran, nombre&#10;&#10;Le contenu généré par l’IA peut être incorrect."/>
                    <pic:cNvPicPr/>
                  </pic:nvPicPr>
                  <pic:blipFill>
                    <a:blip r:embed="rId13"/>
                    <a:stretch>
                      <a:fillRect/>
                    </a:stretch>
                  </pic:blipFill>
                  <pic:spPr>
                    <a:xfrm>
                      <a:off x="0" y="0"/>
                      <a:ext cx="6387409" cy="2859266"/>
                    </a:xfrm>
                    <a:prstGeom prst="rect">
                      <a:avLst/>
                    </a:prstGeom>
                  </pic:spPr>
                </pic:pic>
              </a:graphicData>
            </a:graphic>
          </wp:inline>
        </w:drawing>
      </w:r>
    </w:p>
    <w:p w14:paraId="6678169B" w14:textId="7EA1FE82" w:rsidR="00D11A3D" w:rsidRDefault="00EC52B0" w:rsidP="00EC52B0">
      <w:pPr>
        <w:pStyle w:val="Lgende"/>
        <w:jc w:val="center"/>
      </w:pPr>
      <w:bookmarkStart w:id="11" w:name="_Toc207139593"/>
      <w:r>
        <w:t xml:space="preserve">Figure </w:t>
      </w:r>
      <w:r w:rsidR="00000000">
        <w:fldChar w:fldCharType="begin"/>
      </w:r>
      <w:r w:rsidR="00000000">
        <w:instrText xml:space="preserve"> SEQ Figure \* ARABIC </w:instrText>
      </w:r>
      <w:r w:rsidR="00000000">
        <w:fldChar w:fldCharType="separate"/>
      </w:r>
      <w:r w:rsidR="00107A19">
        <w:rPr>
          <w:noProof/>
        </w:rPr>
        <w:t>7</w:t>
      </w:r>
      <w:r w:rsidR="00000000">
        <w:rPr>
          <w:noProof/>
        </w:rPr>
        <w:fldChar w:fldCharType="end"/>
      </w:r>
      <w:r>
        <w:t xml:space="preserve"> : Synoptique de la GTB</w:t>
      </w:r>
      <w:bookmarkEnd w:id="11"/>
    </w:p>
    <w:p w14:paraId="3293BE39" w14:textId="0CBA6FCF" w:rsidR="007F4405" w:rsidRPr="007F4405" w:rsidRDefault="007F4405" w:rsidP="00890829">
      <w:r w:rsidRPr="007F4405">
        <w:t xml:space="preserve">Si l’on zoome spécifiquement </w:t>
      </w:r>
      <w:r w:rsidR="006642D6">
        <w:t>comme</w:t>
      </w:r>
      <w:r w:rsidR="00872DBD">
        <w:t xml:space="preserve"> </w:t>
      </w:r>
      <w:r w:rsidRPr="007F4405">
        <w:t>sur l’armoire électrique TDE 28-</w:t>
      </w:r>
      <w:r w:rsidR="0040642C" w:rsidRPr="007F4405">
        <w:t>14</w:t>
      </w:r>
      <w:r w:rsidR="0040642C">
        <w:t xml:space="preserve"> </w:t>
      </w:r>
      <w:r w:rsidR="0040642C" w:rsidRPr="007F4405">
        <w:t>(</w:t>
      </w:r>
      <w:r w:rsidRPr="007F4405">
        <w:t xml:space="preserve">TDE signifiant </w:t>
      </w:r>
      <w:r w:rsidRPr="007F4405">
        <w:rPr>
          <w:i/>
          <w:iCs/>
        </w:rPr>
        <w:t>Tableau Divisionnaire</w:t>
      </w:r>
      <w:r w:rsidRPr="007F4405">
        <w:t xml:space="preserve">), on remarque que l’armoire sera dotée d’un compteur d’énergie électrique ainsi que de modules d’entrée/sortie, qui seront raccordés à l’automate, lequel sera lui-même connecté à un </w:t>
      </w:r>
      <w:r w:rsidR="000C0E42">
        <w:t>câble</w:t>
      </w:r>
      <w:r w:rsidRPr="007F4405">
        <w:t xml:space="preserve"> </w:t>
      </w:r>
      <w:r w:rsidR="0040642C">
        <w:t>e</w:t>
      </w:r>
      <w:r w:rsidRPr="007F4405">
        <w:t>thernet (</w:t>
      </w:r>
      <w:r w:rsidR="00916238">
        <w:t>câble</w:t>
      </w:r>
      <w:r w:rsidRPr="007F4405">
        <w:t xml:space="preserve"> cuivré).</w:t>
      </w:r>
    </w:p>
    <w:p w14:paraId="75625DE4" w14:textId="4F53F0CF" w:rsidR="00F6523A" w:rsidRDefault="00F6523A" w:rsidP="00F6523A">
      <w:pPr>
        <w:keepNext/>
      </w:pPr>
      <w:r w:rsidRPr="00F6523A">
        <w:rPr>
          <w:noProof/>
        </w:rPr>
        <w:lastRenderedPageBreak/>
        <w:drawing>
          <wp:inline distT="0" distB="0" distL="0" distR="0" wp14:anchorId="624A0EA9" wp14:editId="4450D6EF">
            <wp:extent cx="5760720" cy="2914015"/>
            <wp:effectExtent l="0" t="0" r="0" b="635"/>
            <wp:docPr id="571281956"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81956" name="Image 1" descr="Une image contenant texte, diagramme, Plan, ligne&#10;&#10;Le contenu généré par l’IA peut être incorrect."/>
                    <pic:cNvPicPr/>
                  </pic:nvPicPr>
                  <pic:blipFill>
                    <a:blip r:embed="rId14"/>
                    <a:stretch>
                      <a:fillRect/>
                    </a:stretch>
                  </pic:blipFill>
                  <pic:spPr>
                    <a:xfrm>
                      <a:off x="0" y="0"/>
                      <a:ext cx="5760720" cy="2914015"/>
                    </a:xfrm>
                    <a:prstGeom prst="rect">
                      <a:avLst/>
                    </a:prstGeom>
                  </pic:spPr>
                </pic:pic>
              </a:graphicData>
            </a:graphic>
          </wp:inline>
        </w:drawing>
      </w:r>
    </w:p>
    <w:p w14:paraId="53EB73BA" w14:textId="33BBCC85" w:rsidR="00442555" w:rsidRDefault="00F6523A" w:rsidP="00F6523A">
      <w:pPr>
        <w:pStyle w:val="Lgende"/>
        <w:jc w:val="center"/>
      </w:pPr>
      <w:bookmarkStart w:id="12" w:name="_Toc207139594"/>
      <w:r>
        <w:t xml:space="preserve">Figure </w:t>
      </w:r>
      <w:r w:rsidR="00000000">
        <w:fldChar w:fldCharType="begin"/>
      </w:r>
      <w:r w:rsidR="00000000">
        <w:instrText xml:space="preserve"> SEQ Figure \* ARABIC </w:instrText>
      </w:r>
      <w:r w:rsidR="00000000">
        <w:fldChar w:fldCharType="separate"/>
      </w:r>
      <w:r w:rsidR="00107A19">
        <w:rPr>
          <w:noProof/>
        </w:rPr>
        <w:t>8</w:t>
      </w:r>
      <w:r w:rsidR="00000000">
        <w:rPr>
          <w:noProof/>
        </w:rPr>
        <w:fldChar w:fldCharType="end"/>
      </w:r>
      <w:r>
        <w:t xml:space="preserve"> : Zoom sur le synoptique de la GTB</w:t>
      </w:r>
      <w:bookmarkEnd w:id="12"/>
    </w:p>
    <w:p w14:paraId="7B5A7276" w14:textId="77777777" w:rsidR="00DC0C9C" w:rsidRPr="00DC0C9C" w:rsidRDefault="00DC0C9C" w:rsidP="00657954">
      <w:r w:rsidRPr="00DC0C9C">
        <w:t>Comme mentionné précédemment, afin de pouvoir établir la liste des points existants dans chacune des armoires électriques, j’ai réutilisé un tableau Excel qui avait été échangé lors des discussions entre Sauter et le Syctom. Cette liste reprenait en grande partie les points déjà présents dans chaque armoire. Cependant, plusieurs modifications ont dû être apportées, à savoir :</w:t>
      </w:r>
    </w:p>
    <w:p w14:paraId="57E600DE" w14:textId="0683C29D" w:rsidR="00DC0C9C" w:rsidRPr="00DC0C9C" w:rsidRDefault="00DC0C9C" w:rsidP="00657954">
      <w:pPr>
        <w:pStyle w:val="Paragraphedeliste"/>
        <w:numPr>
          <w:ilvl w:val="0"/>
          <w:numId w:val="19"/>
        </w:numPr>
      </w:pPr>
      <w:r w:rsidRPr="00DC0C9C">
        <w:t>La suppression des armoires électriques qui avaient été déposées lors de précédents travaux et pour lesquelles le renouvellement de la GTB n’est pas à effectuer.</w:t>
      </w:r>
    </w:p>
    <w:p w14:paraId="2DBC22FC" w14:textId="7CF355FF" w:rsidR="00DC0C9C" w:rsidRPr="00DC0C9C" w:rsidRDefault="00DC0C9C" w:rsidP="00657954">
      <w:pPr>
        <w:pStyle w:val="Paragraphedeliste"/>
        <w:numPr>
          <w:ilvl w:val="0"/>
          <w:numId w:val="19"/>
        </w:numPr>
      </w:pPr>
      <w:r w:rsidRPr="00DC0C9C">
        <w:t>La rectification des points existants dans le fichier Excel, à partir des données disponibles sur les schémas électriques AutoCAD, ainsi qu’un document récapitulatif indiquant, pour les armoires CVC/CTA, la liste des points installés lors de leur mise en service.</w:t>
      </w:r>
    </w:p>
    <w:p w14:paraId="083F4C9E" w14:textId="160634D7" w:rsidR="001E5756" w:rsidRDefault="00464415" w:rsidP="001E5756">
      <w:pPr>
        <w:pStyle w:val="Titre4"/>
      </w:pPr>
      <w:bookmarkStart w:id="13" w:name="_Toc219585356"/>
      <w:r>
        <w:t>Visite technique du bâtiment administratif</w:t>
      </w:r>
      <w:bookmarkEnd w:id="13"/>
    </w:p>
    <w:p w14:paraId="6838D871" w14:textId="2E6B27E0" w:rsidR="004A6A4E" w:rsidRPr="004A6A4E" w:rsidRDefault="004A6A4E" w:rsidP="004A6A4E">
      <w:r w:rsidRPr="004A6A4E">
        <w:t>Avec ces premiers éléments en main, une visite sur site du bâtiment administratif de l’Usine de Valorisation Énergétique d’Isséane a été effectuée. Cette visite a permis de constater qu’il existe une différence entre ce qui est représenté sur les schémas électriques</w:t>
      </w:r>
      <w:r w:rsidR="005F0B19">
        <w:t xml:space="preserve"> </w:t>
      </w:r>
      <w:r w:rsidRPr="004A6A4E">
        <w:t>normalement considérés comme des documents « Tel Que Construit » (TQC) et la réalité observée sur le terrain.</w:t>
      </w:r>
    </w:p>
    <w:p w14:paraId="67D453FF" w14:textId="12F101F9" w:rsidR="004A6A4E" w:rsidRDefault="004A6A4E" w:rsidP="004A6A4E">
      <w:r w:rsidRPr="004A6A4E">
        <w:t xml:space="preserve">En effet, certains </w:t>
      </w:r>
      <w:r w:rsidR="00BD0BFC">
        <w:t>équipements</w:t>
      </w:r>
      <w:r w:rsidRPr="004A6A4E">
        <w:t xml:space="preserve"> ne sont pas positionnés dans l’armoire électrique comme indiqué dans les documents TQC. La figure suivante illustre cette divergence.</w:t>
      </w:r>
    </w:p>
    <w:p w14:paraId="2DF086DC" w14:textId="77777777" w:rsidR="00AE31A5" w:rsidRDefault="002348D2" w:rsidP="00AE31A5">
      <w:pPr>
        <w:keepNext/>
        <w:jc w:val="center"/>
      </w:pPr>
      <w:r w:rsidRPr="002348D2">
        <w:rPr>
          <w:noProof/>
        </w:rPr>
        <w:lastRenderedPageBreak/>
        <w:drawing>
          <wp:inline distT="0" distB="0" distL="0" distR="0" wp14:anchorId="23BA3E32" wp14:editId="373FC5E4">
            <wp:extent cx="4798819" cy="3876295"/>
            <wp:effectExtent l="0" t="0" r="1905" b="0"/>
            <wp:docPr id="1972480656" name="Image 1" descr="Une image contenant texte,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80656" name="Image 1" descr="Une image contenant texte, intérieur&#10;&#10;Le contenu généré par l’IA peut être incorrect."/>
                    <pic:cNvPicPr/>
                  </pic:nvPicPr>
                  <pic:blipFill>
                    <a:blip r:embed="rId15"/>
                    <a:stretch>
                      <a:fillRect/>
                    </a:stretch>
                  </pic:blipFill>
                  <pic:spPr>
                    <a:xfrm>
                      <a:off x="0" y="0"/>
                      <a:ext cx="4800321" cy="3877508"/>
                    </a:xfrm>
                    <a:prstGeom prst="rect">
                      <a:avLst/>
                    </a:prstGeom>
                  </pic:spPr>
                </pic:pic>
              </a:graphicData>
            </a:graphic>
          </wp:inline>
        </w:drawing>
      </w:r>
    </w:p>
    <w:p w14:paraId="32023CBA" w14:textId="67AC8E5F" w:rsidR="004A6A4E" w:rsidRDefault="00AE31A5" w:rsidP="00AE31A5">
      <w:pPr>
        <w:pStyle w:val="Lgende"/>
        <w:jc w:val="center"/>
      </w:pPr>
      <w:bookmarkStart w:id="14" w:name="_Toc207139595"/>
      <w:r>
        <w:t xml:space="preserve">Figure </w:t>
      </w:r>
      <w:r w:rsidR="00000000">
        <w:fldChar w:fldCharType="begin"/>
      </w:r>
      <w:r w:rsidR="00000000">
        <w:instrText xml:space="preserve"> SEQ Figure \* ARABIC </w:instrText>
      </w:r>
      <w:r w:rsidR="00000000">
        <w:fldChar w:fldCharType="separate"/>
      </w:r>
      <w:r w:rsidR="00107A19">
        <w:rPr>
          <w:noProof/>
        </w:rPr>
        <w:t>9</w:t>
      </w:r>
      <w:r w:rsidR="00000000">
        <w:rPr>
          <w:noProof/>
        </w:rPr>
        <w:fldChar w:fldCharType="end"/>
      </w:r>
      <w:r>
        <w:t xml:space="preserve"> : Divergence entre réalité et dessin numérique</w:t>
      </w:r>
      <w:bookmarkEnd w:id="14"/>
    </w:p>
    <w:p w14:paraId="36D502CD" w14:textId="77777777" w:rsidR="00DE5638" w:rsidRDefault="00DE5638" w:rsidP="00DE5638">
      <w:r w:rsidRPr="00DE5638">
        <w:t>Cette visite m’a également permis de comprendre l’importance d’échanger avec les différents preneurs afin d’identifier les éventuelles contraintes liées au lancement des travaux. Par exemple, l’un d’eux nous a indiqué qu’il devait impérativement rester alimenté en électricité durant la période de juin à juillet.</w:t>
      </w:r>
    </w:p>
    <w:p w14:paraId="45D7C0BE" w14:textId="4912A95A" w:rsidR="009A6D0F" w:rsidRDefault="009A6D0F" w:rsidP="009A6D0F">
      <w:pPr>
        <w:pStyle w:val="Titre4"/>
      </w:pPr>
      <w:bookmarkStart w:id="15" w:name="_Toc219585357"/>
      <w:r>
        <w:t>Réalisation CCPAE</w:t>
      </w:r>
      <w:bookmarkEnd w:id="15"/>
      <w:r>
        <w:t xml:space="preserve"> </w:t>
      </w:r>
    </w:p>
    <w:p w14:paraId="5DF6AAEC" w14:textId="77777777" w:rsidR="009B09B5" w:rsidRPr="000208E8" w:rsidRDefault="009B09B5" w:rsidP="009B09B5">
      <w:r w:rsidRPr="000208E8">
        <w:t>Dans le cadre de ce projet, une part importante des prestations à réaliser correspond à des prestations nouvelles, non prévues dans l’accord-cadre initial en électricité. Afin de les intégrer de manière réglementaire et contractuelle, il est nécessaire de recourir à un marché subséquent, adossé à cet accord-cadre.</w:t>
      </w:r>
    </w:p>
    <w:p w14:paraId="5B07FEE4" w14:textId="1BDF544C" w:rsidR="009B09B5" w:rsidRPr="009B09B5" w:rsidRDefault="009B09B5" w:rsidP="009B09B5">
      <w:r w:rsidRPr="000208E8">
        <w:t>Ce marché fait l’objet de la rédaction d’un CCPAE (</w:t>
      </w:r>
      <w:r w:rsidRPr="000208E8">
        <w:rPr>
          <w:i/>
          <w:iCs/>
        </w:rPr>
        <w:t>Cahier des Clauses Particulières de l’Accord Exécutif</w:t>
      </w:r>
      <w:r w:rsidRPr="000208E8">
        <w:t>), document contractuel central</w:t>
      </w:r>
      <w:r w:rsidRPr="009B09B5">
        <w:t xml:space="preserve"> qui précise les conditions particulières d’exécution, de prix, de délais et de responsabilités propres à ce lot de travaux. Il est établi dans le cadre de la mission de maîtrise d’œuvre et vient compléter les pièces générales du marché.</w:t>
      </w:r>
      <w:r w:rsidR="009C3A5C">
        <w:t xml:space="preserve"> </w:t>
      </w:r>
    </w:p>
    <w:p w14:paraId="3621D6B8" w14:textId="7FB08027" w:rsidR="000A2E7A" w:rsidRDefault="009B09B5" w:rsidP="009B09B5">
      <w:r w:rsidRPr="009B09B5">
        <w:t xml:space="preserve">Le CCPAE détaille notamment l’objet des travaux, les spécifications techniques, la description des prestations à réaliser, ainsi que les engagements contractuels du titulaire. Il permet ainsi </w:t>
      </w:r>
      <w:r w:rsidRPr="009B09B5">
        <w:lastRenderedPageBreak/>
        <w:t>d’encadrer juridiquement les interventions, tout en respectant les contraintes budgétaires et opérationnelles du projet.</w:t>
      </w:r>
    </w:p>
    <w:p w14:paraId="4C3D9016" w14:textId="72C73FCE" w:rsidR="000A2E7A" w:rsidRDefault="000A2E7A" w:rsidP="009B09B5">
      <w:r>
        <w:t>Au niveau des armoires électrique, que ce soit le Tableau Général Basse Tension, le Tableau Divisionnaire et les armoires CVC/CTA</w:t>
      </w:r>
      <w:r w:rsidR="000208E8">
        <w:t xml:space="preserve"> – Eau Chaude Sanitaire - Groupe Froid – Sous-station Chauffage</w:t>
      </w:r>
      <w:r>
        <w:t xml:space="preserve">, dans la forme les prestations sont </w:t>
      </w:r>
      <w:r w:rsidR="00BC6DA0">
        <w:t>les mêmes</w:t>
      </w:r>
      <w:r>
        <w:t xml:space="preserve"> </w:t>
      </w:r>
      <w:r w:rsidR="006C76F9">
        <w:t xml:space="preserve">a </w:t>
      </w:r>
      <w:r w:rsidR="002F1BC8">
        <w:t>peu de</w:t>
      </w:r>
      <w:r w:rsidR="006C76F9">
        <w:t xml:space="preserve"> chose près que certains composants ne seront pas tout </w:t>
      </w:r>
      <w:r w:rsidR="00BC6DA0">
        <w:t>à</w:t>
      </w:r>
      <w:r w:rsidR="006C76F9">
        <w:t xml:space="preserve"> fait </w:t>
      </w:r>
      <w:r w:rsidR="00451A08">
        <w:t xml:space="preserve">en fonction </w:t>
      </w:r>
      <w:r w:rsidR="006E24B1">
        <w:t>des spécificités</w:t>
      </w:r>
      <w:r w:rsidR="00451A08">
        <w:t xml:space="preserve"> des armoires électriques</w:t>
      </w:r>
      <w:r w:rsidR="002F1BC8">
        <w:t>, comme l’automate</w:t>
      </w:r>
      <w:r w:rsidR="00224C95">
        <w:t xml:space="preserve"> (en fonction de la complexité et de l’espace disponible de l’armoire)</w:t>
      </w:r>
      <w:r w:rsidR="002F1BC8">
        <w:t>, les compteurs électriques</w:t>
      </w:r>
      <w:r w:rsidR="00662FFB">
        <w:t xml:space="preserve"> (pas tout à fait le même courant mesuré entre un TGBT et un Tableau Divisionnaire)</w:t>
      </w:r>
      <w:r w:rsidR="006C76F9">
        <w:t> :</w:t>
      </w:r>
    </w:p>
    <w:p w14:paraId="47581221" w14:textId="77777777" w:rsidR="006C76F9" w:rsidRPr="00E4789F" w:rsidRDefault="006C76F9" w:rsidP="009B09B5">
      <w:pPr>
        <w:rPr>
          <w:i/>
          <w:iCs/>
        </w:rPr>
      </w:pPr>
      <w:r w:rsidRPr="00E4789F">
        <w:rPr>
          <w:i/>
          <w:iCs/>
        </w:rPr>
        <w:t xml:space="preserve">1. Dépose de l’automate existant. </w:t>
      </w:r>
    </w:p>
    <w:p w14:paraId="0E5D5EDC" w14:textId="083EB02A" w:rsidR="006C76F9" w:rsidRPr="00E4789F" w:rsidRDefault="006C76F9" w:rsidP="009B09B5">
      <w:pPr>
        <w:rPr>
          <w:i/>
          <w:iCs/>
        </w:rPr>
      </w:pPr>
      <w:r w:rsidRPr="00E4789F">
        <w:rPr>
          <w:i/>
          <w:iCs/>
        </w:rPr>
        <w:t>2. Dépose des afficheurs de tension et intensité y compris les disjoncteurs associés, sélecteurs de mesure</w:t>
      </w:r>
      <w:r w:rsidR="006E24B1">
        <w:rPr>
          <w:i/>
          <w:iCs/>
        </w:rPr>
        <w:t>, des transformate</w:t>
      </w:r>
      <w:r w:rsidR="006A7E59">
        <w:rPr>
          <w:i/>
          <w:iCs/>
        </w:rPr>
        <w:t>urs et des fusibles</w:t>
      </w:r>
      <w:r w:rsidRPr="00E4789F">
        <w:rPr>
          <w:i/>
          <w:iCs/>
        </w:rPr>
        <w:t xml:space="preserve">. </w:t>
      </w:r>
    </w:p>
    <w:p w14:paraId="0989484F" w14:textId="77777777" w:rsidR="006C76F9" w:rsidRPr="00E4789F" w:rsidRDefault="006C76F9" w:rsidP="009B09B5">
      <w:pPr>
        <w:rPr>
          <w:i/>
          <w:iCs/>
        </w:rPr>
      </w:pPr>
      <w:r w:rsidRPr="00E4789F">
        <w:rPr>
          <w:i/>
          <w:iCs/>
        </w:rPr>
        <w:t xml:space="preserve">3. Ajout et programmation de l’automate et modules E/S. </w:t>
      </w:r>
    </w:p>
    <w:p w14:paraId="17BEC1A2" w14:textId="77777777" w:rsidR="00486DD1" w:rsidRDefault="006C76F9" w:rsidP="009B09B5">
      <w:pPr>
        <w:rPr>
          <w:i/>
          <w:iCs/>
        </w:rPr>
      </w:pPr>
      <w:r w:rsidRPr="00E4789F">
        <w:rPr>
          <w:i/>
          <w:iCs/>
        </w:rPr>
        <w:t xml:space="preserve">4. Installation de compteurs d’Energie </w:t>
      </w:r>
    </w:p>
    <w:p w14:paraId="1BE0AFAD" w14:textId="3681419C" w:rsidR="006C76F9" w:rsidRPr="00E4789F" w:rsidRDefault="006C76F9" w:rsidP="009B09B5">
      <w:pPr>
        <w:rPr>
          <w:i/>
          <w:iCs/>
        </w:rPr>
      </w:pPr>
      <w:r w:rsidRPr="00E4789F">
        <w:rPr>
          <w:i/>
          <w:iCs/>
        </w:rPr>
        <w:t xml:space="preserve">5. Raccordement réseau de l’automate. </w:t>
      </w:r>
    </w:p>
    <w:p w14:paraId="51E94F39" w14:textId="77777777" w:rsidR="00BC6DA0" w:rsidRDefault="006C76F9" w:rsidP="009B09B5">
      <w:pPr>
        <w:rPr>
          <w:i/>
          <w:iCs/>
        </w:rPr>
      </w:pPr>
      <w:r w:rsidRPr="00E4789F">
        <w:rPr>
          <w:i/>
          <w:iCs/>
        </w:rPr>
        <w:t>6. Remplacement ou ajout de l'onduleur externe.</w:t>
      </w:r>
    </w:p>
    <w:p w14:paraId="60A236BE" w14:textId="722088D4" w:rsidR="001629C9" w:rsidRDefault="003C0D39" w:rsidP="009B09B5">
      <w:r w:rsidRPr="00F3016E">
        <w:t xml:space="preserve">Sur la partie réseau, il y a également des travaux </w:t>
      </w:r>
      <w:r w:rsidR="000C3AA7" w:rsidRPr="00F3016E">
        <w:t>à</w:t>
      </w:r>
      <w:r w:rsidRPr="00F3016E">
        <w:t xml:space="preserve"> effectuer, il faut effectuer les actions suivantes Pose et raccordement d’un serveur </w:t>
      </w:r>
      <w:r w:rsidR="0082165A">
        <w:t xml:space="preserve">rackable </w:t>
      </w:r>
      <w:r w:rsidRPr="00F3016E">
        <w:t>GTB, dans le local informatique</w:t>
      </w:r>
    </w:p>
    <w:p w14:paraId="19790DD8" w14:textId="62459FBF" w:rsidR="00DC1E48" w:rsidRDefault="00DC1E48" w:rsidP="009B09B5">
      <w:r w:rsidRPr="00DC1E48">
        <w:t xml:space="preserve">Pose d’un switch fibre optique </w:t>
      </w:r>
      <w:r w:rsidR="0082165A">
        <w:t xml:space="preserve">dans le local informatique </w:t>
      </w:r>
      <w:r w:rsidRPr="00DC1E48">
        <w:t>po</w:t>
      </w:r>
      <w:r>
        <w:t xml:space="preserve">ur que le serveur puisse communiquer avec les différents automates </w:t>
      </w:r>
      <w:r w:rsidR="00DE57F9">
        <w:t>grâce au liaison optique déjà existants effectuant la liaison entre ce switch fibre optique et les différents sous-répartiteurs (ce sont des baies réseau).</w:t>
      </w:r>
    </w:p>
    <w:p w14:paraId="15A11B85" w14:textId="6CDFFDEE" w:rsidR="0017232B" w:rsidRDefault="0017232B" w:rsidP="009B09B5">
      <w:r>
        <w:t xml:space="preserve">Comme on peut le voir sur </w:t>
      </w:r>
      <w:r w:rsidR="00EC7268">
        <w:t>la représentation</w:t>
      </w:r>
      <w:r>
        <w:t xml:space="preserve"> suivante : </w:t>
      </w:r>
    </w:p>
    <w:p w14:paraId="037A61F4" w14:textId="79C9C69A" w:rsidR="0017232B" w:rsidRDefault="003E50C7" w:rsidP="00856BFB">
      <w:pPr>
        <w:jc w:val="center"/>
      </w:pPr>
      <w:r w:rsidRPr="003E50C7">
        <w:rPr>
          <w:noProof/>
        </w:rPr>
        <w:lastRenderedPageBreak/>
        <w:drawing>
          <wp:inline distT="0" distB="0" distL="0" distR="0" wp14:anchorId="4CD4EEAA" wp14:editId="738BB21E">
            <wp:extent cx="4989195" cy="2833370"/>
            <wp:effectExtent l="0" t="0" r="1905" b="5080"/>
            <wp:docPr id="1009889734"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89734" name="Image 1" descr="Une image contenant texte, diagramme, capture d’écran, Police&#10;&#10;Le contenu généré par l’IA peut être incorrect."/>
                    <pic:cNvPicPr/>
                  </pic:nvPicPr>
                  <pic:blipFill>
                    <a:blip r:embed="rId16"/>
                    <a:stretch>
                      <a:fillRect/>
                    </a:stretch>
                  </pic:blipFill>
                  <pic:spPr>
                    <a:xfrm>
                      <a:off x="0" y="0"/>
                      <a:ext cx="4995159" cy="2836757"/>
                    </a:xfrm>
                    <a:prstGeom prst="rect">
                      <a:avLst/>
                    </a:prstGeom>
                  </pic:spPr>
                </pic:pic>
              </a:graphicData>
            </a:graphic>
          </wp:inline>
        </w:drawing>
      </w:r>
    </w:p>
    <w:p w14:paraId="2C6E6A2F" w14:textId="77777777" w:rsidR="0038484C" w:rsidRDefault="00DB1B9D" w:rsidP="0038484C">
      <w:pPr>
        <w:keepNext/>
        <w:jc w:val="center"/>
      </w:pPr>
      <w:r w:rsidRPr="00DB1B9D">
        <w:rPr>
          <w:noProof/>
        </w:rPr>
        <w:drawing>
          <wp:inline distT="0" distB="0" distL="0" distR="0" wp14:anchorId="1E497354" wp14:editId="1D35FC10">
            <wp:extent cx="3900170" cy="3288834"/>
            <wp:effectExtent l="0" t="0" r="5080" b="6985"/>
            <wp:docPr id="2034322293" name="Image 1" descr="Une image contenant texte, diagramm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2293" name="Image 1" descr="Une image contenant texte, diagramme, ligne, Plan&#10;&#10;Le contenu généré par l’IA peut être incorrect."/>
                    <pic:cNvPicPr/>
                  </pic:nvPicPr>
                  <pic:blipFill>
                    <a:blip r:embed="rId17"/>
                    <a:stretch>
                      <a:fillRect/>
                    </a:stretch>
                  </pic:blipFill>
                  <pic:spPr>
                    <a:xfrm>
                      <a:off x="0" y="0"/>
                      <a:ext cx="3907657" cy="3295147"/>
                    </a:xfrm>
                    <a:prstGeom prst="rect">
                      <a:avLst/>
                    </a:prstGeom>
                  </pic:spPr>
                </pic:pic>
              </a:graphicData>
            </a:graphic>
          </wp:inline>
        </w:drawing>
      </w:r>
    </w:p>
    <w:p w14:paraId="7FB54BA4" w14:textId="5B4EEE57" w:rsidR="0038484C" w:rsidRDefault="0038484C" w:rsidP="0038484C">
      <w:pPr>
        <w:pStyle w:val="Lgende"/>
        <w:jc w:val="center"/>
      </w:pPr>
      <w:bookmarkStart w:id="16" w:name="_Toc207139596"/>
      <w:r>
        <w:t xml:space="preserve">Figure </w:t>
      </w:r>
      <w:r w:rsidR="00000000">
        <w:fldChar w:fldCharType="begin"/>
      </w:r>
      <w:r w:rsidR="00000000">
        <w:instrText xml:space="preserve"> SEQ Figure \* ARABIC </w:instrText>
      </w:r>
      <w:r w:rsidR="00000000">
        <w:fldChar w:fldCharType="separate"/>
      </w:r>
      <w:r w:rsidR="00107A19">
        <w:rPr>
          <w:noProof/>
        </w:rPr>
        <w:t>10</w:t>
      </w:r>
      <w:r w:rsidR="00000000">
        <w:rPr>
          <w:noProof/>
        </w:rPr>
        <w:fldChar w:fldCharType="end"/>
      </w:r>
      <w:r>
        <w:t xml:space="preserve"> : Représentation travaux réseau informatique</w:t>
      </w:r>
      <w:bookmarkEnd w:id="16"/>
    </w:p>
    <w:p w14:paraId="7A680DAC" w14:textId="64018A3F" w:rsidR="00F7747E" w:rsidRDefault="003B4ED5" w:rsidP="003B4ED5">
      <w:r>
        <w:t>Concernant, le poste de supervision</w:t>
      </w:r>
      <w:r w:rsidR="00D03576">
        <w:t xml:space="preserve">, il est demandé au titulaire du marché, la fourniture, pose et raccordement du poste de supervision </w:t>
      </w:r>
      <w:r w:rsidR="00F7747E" w:rsidRPr="00F7747E">
        <w:t>dans le bureau de maintenance avec l’exploitant</w:t>
      </w:r>
      <w:r w:rsidR="00F7747E">
        <w:t xml:space="preserve"> et devra </w:t>
      </w:r>
      <w:r w:rsidR="000B5F6B">
        <w:t>former</w:t>
      </w:r>
      <w:r w:rsidR="00F7747E">
        <w:t xml:space="preserve"> le personnel exploitant a son utilisation.</w:t>
      </w:r>
    </w:p>
    <w:p w14:paraId="5A11B2ED" w14:textId="7088D574" w:rsidR="00F7747E" w:rsidRDefault="00F7747E" w:rsidP="003B4ED5">
      <w:r>
        <w:t>Concernant, les travaux sur les baie</w:t>
      </w:r>
      <w:r w:rsidR="000B4BDE">
        <w:t>s</w:t>
      </w:r>
      <w:r>
        <w:t xml:space="preserve"> réseau</w:t>
      </w:r>
      <w:r w:rsidR="000B4BDE">
        <w:t>x</w:t>
      </w:r>
      <w:r>
        <w:t xml:space="preserve">, il est demandé </w:t>
      </w:r>
      <w:r w:rsidR="000B5F6B">
        <w:t>au titulaire du marché d’effectué de déplacer des équipements</w:t>
      </w:r>
      <w:r w:rsidR="009F0E77">
        <w:t>, d’annoter sur le brassage optique les liaison rj45 effectuer</w:t>
      </w:r>
      <w:r w:rsidR="00271790">
        <w:t xml:space="preserve"> ( de quel automate proviennent</w:t>
      </w:r>
      <w:r w:rsidR="00CA4DB6">
        <w:t>-</w:t>
      </w:r>
      <w:r w:rsidR="00271790">
        <w:t>ils)</w:t>
      </w:r>
      <w:r w:rsidR="009F0E77">
        <w:t xml:space="preserve"> </w:t>
      </w:r>
      <w:r w:rsidR="000B4BDE">
        <w:t>et d’ajouter</w:t>
      </w:r>
      <w:r w:rsidR="000B5F6B">
        <w:t xml:space="preserve"> des équipement</w:t>
      </w:r>
      <w:r w:rsidR="001E43DC">
        <w:t xml:space="preserve">s, </w:t>
      </w:r>
      <w:r w:rsidR="001F79C9">
        <w:t>dans les divers sous répartiteur comme</w:t>
      </w:r>
      <w:r w:rsidR="00A969CF">
        <w:t xml:space="preserve"> la pose d’un switch </w:t>
      </w:r>
      <w:r w:rsidR="00856BFB">
        <w:t>optique ou</w:t>
      </w:r>
      <w:r w:rsidR="001F79C9">
        <w:t xml:space="preserve"> </w:t>
      </w:r>
      <w:r w:rsidR="001E43DC">
        <w:t xml:space="preserve">l’installation d’une baie réseau dans le local technique au niveau +16.70, comme le montre la figure suivante : </w:t>
      </w:r>
    </w:p>
    <w:p w14:paraId="0DA7FB9B" w14:textId="77777777" w:rsidR="00856BFB" w:rsidRDefault="001E43DC" w:rsidP="00856BFB">
      <w:pPr>
        <w:keepNext/>
        <w:jc w:val="center"/>
      </w:pPr>
      <w:r w:rsidRPr="001E43DC">
        <w:rPr>
          <w:noProof/>
        </w:rPr>
        <w:lastRenderedPageBreak/>
        <w:drawing>
          <wp:inline distT="0" distB="0" distL="0" distR="0" wp14:anchorId="78D93375" wp14:editId="2764CE26">
            <wp:extent cx="2541136" cy="2267471"/>
            <wp:effectExtent l="0" t="0" r="0" b="0"/>
            <wp:docPr id="171331187" name="Image 1" descr="Une image contenant texte, capture d’écran, diagramme,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187" name="Image 1" descr="Une image contenant texte, capture d’écran, diagramme, affichage&#10;&#10;Le contenu généré par l’IA peut être incorrect."/>
                    <pic:cNvPicPr/>
                  </pic:nvPicPr>
                  <pic:blipFill>
                    <a:blip r:embed="rId18"/>
                    <a:stretch>
                      <a:fillRect/>
                    </a:stretch>
                  </pic:blipFill>
                  <pic:spPr>
                    <a:xfrm>
                      <a:off x="0" y="0"/>
                      <a:ext cx="2542932" cy="2269073"/>
                    </a:xfrm>
                    <a:prstGeom prst="rect">
                      <a:avLst/>
                    </a:prstGeom>
                  </pic:spPr>
                </pic:pic>
              </a:graphicData>
            </a:graphic>
          </wp:inline>
        </w:drawing>
      </w:r>
    </w:p>
    <w:p w14:paraId="1793E3A2" w14:textId="571D148C" w:rsidR="001E43DC" w:rsidRDefault="00856BFB" w:rsidP="00856BFB">
      <w:pPr>
        <w:pStyle w:val="Lgende"/>
        <w:jc w:val="center"/>
      </w:pPr>
      <w:bookmarkStart w:id="17" w:name="_Toc207139597"/>
      <w:r>
        <w:t xml:space="preserve">Figure </w:t>
      </w:r>
      <w:r w:rsidR="00000000">
        <w:fldChar w:fldCharType="begin"/>
      </w:r>
      <w:r w:rsidR="00000000">
        <w:instrText xml:space="preserve"> SEQ Figure \* ARABIC </w:instrText>
      </w:r>
      <w:r w:rsidR="00000000">
        <w:fldChar w:fldCharType="separate"/>
      </w:r>
      <w:r w:rsidR="00107A19">
        <w:rPr>
          <w:noProof/>
        </w:rPr>
        <w:t>11</w:t>
      </w:r>
      <w:r w:rsidR="00000000">
        <w:rPr>
          <w:noProof/>
        </w:rPr>
        <w:fldChar w:fldCharType="end"/>
      </w:r>
      <w:r>
        <w:t xml:space="preserve"> : Zoom sur le local technique au niveau +16.70, incluant une armoire électrique ainsi qu'une baie réseau nouvellement installé</w:t>
      </w:r>
      <w:bookmarkEnd w:id="17"/>
    </w:p>
    <w:p w14:paraId="62499EFC" w14:textId="7D36BC55" w:rsidR="00966315" w:rsidRDefault="00966315" w:rsidP="00966315">
      <w:r>
        <w:t>Ci-joint le sommaire</w:t>
      </w:r>
      <w:r w:rsidR="00C81C22">
        <w:t> :</w:t>
      </w:r>
    </w:p>
    <w:p w14:paraId="2CD650E9" w14:textId="77777777" w:rsidR="005C1EA5" w:rsidRDefault="002C61BE" w:rsidP="005C1EA5">
      <w:pPr>
        <w:keepNext/>
        <w:jc w:val="center"/>
      </w:pPr>
      <w:r w:rsidRPr="002C61BE">
        <w:rPr>
          <w:noProof/>
        </w:rPr>
        <w:drawing>
          <wp:inline distT="0" distB="0" distL="0" distR="0" wp14:anchorId="53E04BFE" wp14:editId="56748D2B">
            <wp:extent cx="5760720" cy="5244465"/>
            <wp:effectExtent l="0" t="0" r="0" b="0"/>
            <wp:docPr id="350905938"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05938" name="Image 1" descr="Une image contenant texte, capture d’écran, Police, reçu&#10;&#10;Le contenu généré par l’IA peut être incorrect."/>
                    <pic:cNvPicPr/>
                  </pic:nvPicPr>
                  <pic:blipFill>
                    <a:blip r:embed="rId19"/>
                    <a:stretch>
                      <a:fillRect/>
                    </a:stretch>
                  </pic:blipFill>
                  <pic:spPr>
                    <a:xfrm>
                      <a:off x="0" y="0"/>
                      <a:ext cx="5760720" cy="5244465"/>
                    </a:xfrm>
                    <a:prstGeom prst="rect">
                      <a:avLst/>
                    </a:prstGeom>
                  </pic:spPr>
                </pic:pic>
              </a:graphicData>
            </a:graphic>
          </wp:inline>
        </w:drawing>
      </w:r>
    </w:p>
    <w:p w14:paraId="6B7F2660" w14:textId="131E36FB" w:rsidR="002C61BE" w:rsidRDefault="005C1EA5" w:rsidP="005C1EA5">
      <w:pPr>
        <w:pStyle w:val="Lgende"/>
        <w:jc w:val="center"/>
      </w:pPr>
      <w:bookmarkStart w:id="18" w:name="_Toc207139598"/>
      <w:r>
        <w:t xml:space="preserve">Figure </w:t>
      </w:r>
      <w:r w:rsidR="00000000">
        <w:fldChar w:fldCharType="begin"/>
      </w:r>
      <w:r w:rsidR="00000000">
        <w:instrText xml:space="preserve"> SEQ Figure \* ARABIC </w:instrText>
      </w:r>
      <w:r w:rsidR="00000000">
        <w:fldChar w:fldCharType="separate"/>
      </w:r>
      <w:r w:rsidR="00107A19">
        <w:rPr>
          <w:noProof/>
        </w:rPr>
        <w:t>12</w:t>
      </w:r>
      <w:r w:rsidR="00000000">
        <w:rPr>
          <w:noProof/>
        </w:rPr>
        <w:fldChar w:fldCharType="end"/>
      </w:r>
      <w:r>
        <w:t xml:space="preserve"> : Sommaire CCPAE</w:t>
      </w:r>
      <w:bookmarkEnd w:id="18"/>
    </w:p>
    <w:p w14:paraId="0EFFA131" w14:textId="3F6CA895" w:rsidR="004C6BB6" w:rsidRDefault="00F61B7A" w:rsidP="00F61B7A">
      <w:pPr>
        <w:pStyle w:val="Titre4"/>
      </w:pPr>
      <w:bookmarkStart w:id="19" w:name="_Toc219585358"/>
      <w:r>
        <w:lastRenderedPageBreak/>
        <w:t>Réalisation du DPGF (</w:t>
      </w:r>
      <w:r w:rsidRPr="007537E6">
        <w:t>Détail Quantitatif Estimatif et Prix Forfaitaire</w:t>
      </w:r>
      <w:r>
        <w:t>)</w:t>
      </w:r>
      <w:bookmarkEnd w:id="19"/>
    </w:p>
    <w:p w14:paraId="2425C394" w14:textId="1D9E7E9E" w:rsidR="00EE1765" w:rsidRDefault="00EE1765" w:rsidP="00EE1765">
      <w:r>
        <w:t>Dans le cadre d’un marché subséquent, le DPGF (Détail Quantitatif Estimatif et Prix Forfaitaire) est un document transmis par les entreprises candidates en réponse à une consultation lancée sur la base d’un accord-cadre. En tant que maître d’œuvre, ce document constitue un outil essentiel pour analyser en détail la décomposition des prix proposés par les titulaires, prestation par prestation, en y associant les quantités estimées et les montants correspondants.</w:t>
      </w:r>
    </w:p>
    <w:p w14:paraId="6671156A" w14:textId="2EAF7EC1" w:rsidR="00EE1765" w:rsidRDefault="00EE1765" w:rsidP="00EE1765">
      <w:r>
        <w:t>Le DPGF facilite la comparaison des offres et permet de garantir la cohérence entre le besoin exprimé par le maître d’ouvrage et les propositions techniques et financières des entreprises. Il sert également de support tout au long de l’exécution du marché pour suivre l’avancement des travaux et vérifier la conformité des paiements par rapport aux prestations réellement réalisées.</w:t>
      </w:r>
    </w:p>
    <w:p w14:paraId="5129D512" w14:textId="26B9F2EA" w:rsidR="00EE1765" w:rsidRDefault="00EE1765" w:rsidP="00EE1765">
      <w:r>
        <w:t>Dans notre cas, j’ai eu la charge de la réalisation du DPGF. Pour ce faire, j’ai structuré les quantités par poste, en les répartissant selon les armoires électriques, les sous-répartiteurs, le poste de supervision et le serveur GTB.</w:t>
      </w:r>
    </w:p>
    <w:p w14:paraId="44664223" w14:textId="1D6009BA" w:rsidR="00EE1765" w:rsidRPr="008A6548" w:rsidRDefault="00EE1765" w:rsidP="00EE1765">
      <w:r>
        <w:t xml:space="preserve">Il est important de noter que lors de la publication de l’appel d’offres, seuls les intitulés des prestations et les </w:t>
      </w:r>
      <w:r w:rsidRPr="008A6548">
        <w:t>quantités estimées figurent dans le DPGF. Les prix, bien qu’estimés en interne, ne sont pas communiqués aux entreprises soumissionnaires.</w:t>
      </w:r>
    </w:p>
    <w:p w14:paraId="4591E6BB" w14:textId="77777777" w:rsidR="002C6072" w:rsidRPr="008A6548" w:rsidRDefault="002C6072" w:rsidP="002C6072">
      <w:r w:rsidRPr="008A6548">
        <w:t>Une fois cette analyse complète, j’ai participé à la rédaction du CCPAE (Cahier des Clauses Particulières d’Appel d’Offres) et du DPGF (Décomposition du Prix Global et Forfaitaire). Cette étape a été la plus longue et la plus minutieuse, car il fallait organiser de manière claire et distincte les différentes zones et lots pour que l’entreprise attributaire, Satelec, puisse comprendre précisément les travaux à réaliser.</w:t>
      </w:r>
    </w:p>
    <w:p w14:paraId="220A39BB" w14:textId="77777777" w:rsidR="00D0755A" w:rsidRDefault="00EE1765" w:rsidP="00EE1765">
      <w:r>
        <w:t>Comme illustré dans la figure ci-dessous, voici un aperçu de la présentation du DPGF lors de sa publication : cas d’une armoire électrique, d’un sous-répartiteur, du poste de supervision et du serveur GTB.</w:t>
      </w:r>
    </w:p>
    <w:p w14:paraId="658E7B32" w14:textId="60BF32BC" w:rsidR="001465FA" w:rsidRDefault="00486A34" w:rsidP="00EE1765">
      <w:r w:rsidRPr="00486A34">
        <w:rPr>
          <w:noProof/>
        </w:rPr>
        <w:drawing>
          <wp:inline distT="0" distB="0" distL="0" distR="0" wp14:anchorId="10ECF814" wp14:editId="17EB35CE">
            <wp:extent cx="5760720" cy="1986280"/>
            <wp:effectExtent l="0" t="0" r="0" b="0"/>
            <wp:docPr id="1568535285" name="Image 1" descr="Une image contenant texte, capture d’écran,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35285" name="Image 1" descr="Une image contenant texte, capture d’écran, ligne, nombre&#10;&#10;Le contenu généré par l’IA peut être incorrect."/>
                    <pic:cNvPicPr/>
                  </pic:nvPicPr>
                  <pic:blipFill>
                    <a:blip r:embed="rId20"/>
                    <a:stretch>
                      <a:fillRect/>
                    </a:stretch>
                  </pic:blipFill>
                  <pic:spPr>
                    <a:xfrm>
                      <a:off x="0" y="0"/>
                      <a:ext cx="5760720" cy="1986280"/>
                    </a:xfrm>
                    <a:prstGeom prst="rect">
                      <a:avLst/>
                    </a:prstGeom>
                  </pic:spPr>
                </pic:pic>
              </a:graphicData>
            </a:graphic>
          </wp:inline>
        </w:drawing>
      </w:r>
    </w:p>
    <w:p w14:paraId="4CC4175A" w14:textId="77777777" w:rsidR="005C1EA5" w:rsidRDefault="00486A34" w:rsidP="005C1EA5">
      <w:pPr>
        <w:keepNext/>
      </w:pPr>
      <w:r w:rsidRPr="00486A34">
        <w:rPr>
          <w:noProof/>
        </w:rPr>
        <w:lastRenderedPageBreak/>
        <w:drawing>
          <wp:inline distT="0" distB="0" distL="0" distR="0" wp14:anchorId="4481E356" wp14:editId="674D1004">
            <wp:extent cx="5760720" cy="3046730"/>
            <wp:effectExtent l="0" t="0" r="0" b="1270"/>
            <wp:docPr id="738347775"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47775" name="Image 1" descr="Une image contenant texte, capture d’écran, nombre, Parallèle&#10;&#10;Le contenu généré par l’IA peut être incorrect."/>
                    <pic:cNvPicPr/>
                  </pic:nvPicPr>
                  <pic:blipFill>
                    <a:blip r:embed="rId21"/>
                    <a:stretch>
                      <a:fillRect/>
                    </a:stretch>
                  </pic:blipFill>
                  <pic:spPr>
                    <a:xfrm>
                      <a:off x="0" y="0"/>
                      <a:ext cx="5760720" cy="3046730"/>
                    </a:xfrm>
                    <a:prstGeom prst="rect">
                      <a:avLst/>
                    </a:prstGeom>
                  </pic:spPr>
                </pic:pic>
              </a:graphicData>
            </a:graphic>
          </wp:inline>
        </w:drawing>
      </w:r>
      <w:r w:rsidRPr="00486A34">
        <w:rPr>
          <w:noProof/>
        </w:rPr>
        <w:t xml:space="preserve"> </w:t>
      </w:r>
      <w:r w:rsidRPr="00486A34">
        <w:rPr>
          <w:noProof/>
        </w:rPr>
        <w:drawing>
          <wp:inline distT="0" distB="0" distL="0" distR="0" wp14:anchorId="5A524CC7" wp14:editId="06F68F25">
            <wp:extent cx="6370026" cy="356699"/>
            <wp:effectExtent l="0" t="0" r="0" b="5715"/>
            <wp:docPr id="350661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1104" name=""/>
                    <pic:cNvPicPr/>
                  </pic:nvPicPr>
                  <pic:blipFill>
                    <a:blip r:embed="rId22"/>
                    <a:stretch>
                      <a:fillRect/>
                    </a:stretch>
                  </pic:blipFill>
                  <pic:spPr>
                    <a:xfrm>
                      <a:off x="0" y="0"/>
                      <a:ext cx="6431342" cy="360132"/>
                    </a:xfrm>
                    <a:prstGeom prst="rect">
                      <a:avLst/>
                    </a:prstGeom>
                  </pic:spPr>
                </pic:pic>
              </a:graphicData>
            </a:graphic>
          </wp:inline>
        </w:drawing>
      </w:r>
    </w:p>
    <w:p w14:paraId="503B26E1" w14:textId="165073FA" w:rsidR="007537E6" w:rsidRDefault="005C1EA5" w:rsidP="00F62443">
      <w:pPr>
        <w:pStyle w:val="Lgende"/>
        <w:jc w:val="center"/>
      </w:pPr>
      <w:bookmarkStart w:id="20" w:name="_Toc207139599"/>
      <w:r>
        <w:t xml:space="preserve">Figure </w:t>
      </w:r>
      <w:r w:rsidR="00000000">
        <w:fldChar w:fldCharType="begin"/>
      </w:r>
      <w:r w:rsidR="00000000">
        <w:instrText xml:space="preserve"> SEQ Figure \* ARABIC </w:instrText>
      </w:r>
      <w:r w:rsidR="00000000">
        <w:fldChar w:fldCharType="separate"/>
      </w:r>
      <w:r w:rsidR="00107A19">
        <w:rPr>
          <w:noProof/>
        </w:rPr>
        <w:t>13</w:t>
      </w:r>
      <w:r w:rsidR="00000000">
        <w:rPr>
          <w:noProof/>
        </w:rPr>
        <w:fldChar w:fldCharType="end"/>
      </w:r>
      <w:r>
        <w:t xml:space="preserve"> : Extrait du DPGF lors de l'appel d'offre</w:t>
      </w:r>
      <w:bookmarkEnd w:id="20"/>
    </w:p>
    <w:p w14:paraId="51B0215C" w14:textId="025722FC" w:rsidR="00D0755A" w:rsidRDefault="00FE406E" w:rsidP="00FE406E">
      <w:pPr>
        <w:pStyle w:val="Titre4"/>
      </w:pPr>
      <w:bookmarkStart w:id="21" w:name="_Toc219585359"/>
      <w:r>
        <w:t>Appel d’offre</w:t>
      </w:r>
      <w:bookmarkEnd w:id="21"/>
    </w:p>
    <w:p w14:paraId="0569DBF6" w14:textId="77777777" w:rsidR="0094518D" w:rsidRPr="0094518D" w:rsidRDefault="0094518D" w:rsidP="0094518D">
      <w:r w:rsidRPr="0094518D">
        <w:t>Après validation du CCPAE ainsi que du DPGF par Monsieur Olivier Vasquez, les documents ont été transmis à la DAJA (Direction des Affaires Juridiques et des Achats) ainsi qu'à la DAF (Direction Administrative et Financière), afin de lancer l’appel d’offres. Cela a permis à Satelec d’y répondre en fournissant un mémoire technique ainsi qu’un DPGF comprenant les quantités et les prix qu’ils estimaient de leur côté.</w:t>
      </w:r>
    </w:p>
    <w:p w14:paraId="49280D69" w14:textId="77777777" w:rsidR="0094518D" w:rsidRPr="0094518D" w:rsidRDefault="0094518D" w:rsidP="0094518D">
      <w:r w:rsidRPr="0094518D">
        <w:t>Par la suite, je n’ai pas pu participer aux visites sur site avec Satelec, ni effectuer la première analyse de leur mémoire technique et de leur DPGF, car j’étais alors retourné à l’école.</w:t>
      </w:r>
    </w:p>
    <w:p w14:paraId="209752F5" w14:textId="77777777" w:rsidR="0094518D" w:rsidRPr="0094518D" w:rsidRDefault="0094518D" w:rsidP="0094518D">
      <w:r w:rsidRPr="0094518D">
        <w:t>À mon retour, une réunion de négociation a eu lieu afin de discuter avec le titulaire du marché de certaines incohérences relevées, tant au niveau des prestations qu’au niveau des prix indiqués dans le DPGF et le mémoire technique. Cette réunion a permis au Syctom et à Satelec de répondre à leurs interrogations respectives.</w:t>
      </w:r>
    </w:p>
    <w:p w14:paraId="6856445D" w14:textId="77777777" w:rsidR="0094518D" w:rsidRPr="0094518D" w:rsidRDefault="0094518D" w:rsidP="0094518D">
      <w:r w:rsidRPr="0094518D">
        <w:t>En parallèle, j’ai dû rédiger un rapport d’analyse financière afin de comprendre pourquoi le budget proposé par Satelec, à hauteur de 335 000 euros HT, dépassait largement les 225 000 euros estimés initialement.</w:t>
      </w:r>
    </w:p>
    <w:p w14:paraId="4B48E676" w14:textId="4144771C" w:rsidR="00B37913" w:rsidRDefault="0094518D" w:rsidP="00FE406E">
      <w:r w:rsidRPr="0094518D">
        <w:t>Cet écart s’explique par plusieurs raisons, notamment le fait que Satelec sous-traite à Sauter certaines prestations, telles que l’installation et la programmation des automates.</w:t>
      </w:r>
    </w:p>
    <w:p w14:paraId="28D080DF" w14:textId="058063A0" w:rsidR="00D978EE" w:rsidRDefault="00D978EE" w:rsidP="00FE406E">
      <w:r>
        <w:lastRenderedPageBreak/>
        <w:t xml:space="preserve">Pour l’instant les travaux n’ont pas encore commencé mais sont prévu pour début </w:t>
      </w:r>
      <w:r w:rsidR="00ED78CB">
        <w:t>rentrée scolaire 2025.</w:t>
      </w:r>
    </w:p>
    <w:p w14:paraId="0A9DA09A" w14:textId="53DF4562" w:rsidR="006C4EE4" w:rsidRDefault="006C4EE4" w:rsidP="006C4EE4">
      <w:pPr>
        <w:pStyle w:val="Titre4"/>
      </w:pPr>
      <w:bookmarkStart w:id="22" w:name="_Toc219585360"/>
      <w:r>
        <w:t>Retour sur ce projet</w:t>
      </w:r>
      <w:bookmarkEnd w:id="22"/>
    </w:p>
    <w:p w14:paraId="24BAD595" w14:textId="77777777" w:rsidR="008E7139" w:rsidRPr="008E7139" w:rsidRDefault="008E7139" w:rsidP="008E7139">
      <w:r w:rsidRPr="008E7139">
        <w:t>Ce projet m’a permis de gagner en clarté et en concision dans la rédaction d’un CCPAE. J’ai compris que plus on parvient à exprimer précisément ce que l’on souhaite, tout en anticipant les problématiques que le titulaire du marché pourrait rencontrer, plus le document est efficace.</w:t>
      </w:r>
    </w:p>
    <w:p w14:paraId="2EA075DE" w14:textId="77777777" w:rsidR="008E7139" w:rsidRPr="008E7139" w:rsidRDefault="008E7139" w:rsidP="008E7139">
      <w:r w:rsidRPr="008E7139">
        <w:t>Cela m’a également appris à structurer mes idées de manière concise et à éviter de m’éparpiller lors de la rédaction.</w:t>
      </w:r>
    </w:p>
    <w:p w14:paraId="5CD69D17" w14:textId="77777777" w:rsidR="008E7139" w:rsidRPr="008E7139" w:rsidRDefault="008E7139" w:rsidP="008E7139">
      <w:r w:rsidRPr="008E7139">
        <w:t>L’une des erreurs que j’ai commises au début a été de tenter d’adopter le même champ lexical que mon maître d’apprentissage. Cela m’a rapidement embrouillé. J’ai alors décidé d’adopter mon propre style, en construisant mes propres tournures de phrases, tout en m’assurant qu’elles soient compréhensibles, notamment pour les interlocuteurs techniques. Ce changement m’a permis de franchir un cap important dans la rédaction du CCPAE.</w:t>
      </w:r>
    </w:p>
    <w:p w14:paraId="4F9CFF6A" w14:textId="4DF9B1E7" w:rsidR="00D978EE" w:rsidRPr="008E7139" w:rsidRDefault="008E7139" w:rsidP="008E7139">
      <w:r w:rsidRPr="008E7139">
        <w:t>Ce projet m’a aussi appris l’importance de la relecture, de faire des pauses, voire d’imprimer les documents pour annoter à la main. Cela m’a permis de mieux analyser certains passages et de prendre du recul, contrairement au tout-numérique, où il m’est parfois arrivé de me perdre dans le fil de mes recherches.</w:t>
      </w:r>
    </w:p>
    <w:p w14:paraId="7A047DD7" w14:textId="27FA09CB" w:rsidR="005761FB" w:rsidRDefault="005761FB" w:rsidP="002D3D6F">
      <w:pPr>
        <w:pStyle w:val="Titre2"/>
      </w:pPr>
      <w:bookmarkStart w:id="23" w:name="_Toc219585361"/>
      <w:r>
        <w:t>Installation de liaison optique sur le site de Saint Ouen</w:t>
      </w:r>
      <w:bookmarkEnd w:id="23"/>
    </w:p>
    <w:p w14:paraId="207AFEFA" w14:textId="42E85056" w:rsidR="00426472" w:rsidRDefault="00426472" w:rsidP="00426472">
      <w:pPr>
        <w:pStyle w:val="Titre3"/>
      </w:pPr>
      <w:bookmarkStart w:id="24" w:name="_Toc219585362"/>
      <w:r>
        <w:t>Mise en contexte</w:t>
      </w:r>
      <w:bookmarkEnd w:id="24"/>
    </w:p>
    <w:p w14:paraId="1056B972" w14:textId="5166BBEA" w:rsidR="0060278D" w:rsidRPr="0060278D" w:rsidRDefault="0060278D" w:rsidP="00656BB4">
      <w:r w:rsidRPr="0060278D">
        <w:t>Au sein de la DGARM, on retrouve la Direction des Systèmes d’Information (DSI), dirigée par Madame Sophie Marouani.</w:t>
      </w:r>
    </w:p>
    <w:p w14:paraId="5F6AE71B" w14:textId="2330DD8A" w:rsidR="0008746D" w:rsidRPr="0060278D" w:rsidRDefault="0060278D" w:rsidP="00656BB4">
      <w:r w:rsidRPr="0060278D">
        <w:t xml:space="preserve">Dans le cadre du Plan de Continuité et de Reprise Informatique (PCI/PRI) mis en œuvre par la DSI </w:t>
      </w:r>
      <w:r w:rsidR="00052D5F">
        <w:t>au sein du</w:t>
      </w:r>
      <w:r w:rsidRPr="0060278D">
        <w:t xml:space="preserve"> Syctom sur le site de Saint-Ouen, la DIA a été sollicitée pour la mise en place de liaisons optiques supplémentaires entre les différents équipements liés au système de pesage.</w:t>
      </w:r>
    </w:p>
    <w:p w14:paraId="44D5490C" w14:textId="50D92B36" w:rsidR="0060278D" w:rsidRPr="0060278D" w:rsidRDefault="0060278D" w:rsidP="00656BB4">
      <w:r w:rsidRPr="0060278D">
        <w:t xml:space="preserve">Ces installations ont été réalisées </w:t>
      </w:r>
      <w:r w:rsidR="00656BB4">
        <w:t xml:space="preserve">sur </w:t>
      </w:r>
      <w:r w:rsidRPr="0060278D">
        <w:t>une architecture validée conjointement par la DSI et la DIA.</w:t>
      </w:r>
    </w:p>
    <w:p w14:paraId="456038D6" w14:textId="287920A1" w:rsidR="0060278D" w:rsidRDefault="0060278D" w:rsidP="00656BB4">
      <w:r w:rsidRPr="0060278D">
        <w:t>L’objectif de ces liaisons</w:t>
      </w:r>
      <w:r w:rsidR="00656BB4">
        <w:t xml:space="preserve"> optique</w:t>
      </w:r>
      <w:r w:rsidRPr="0060278D">
        <w:t xml:space="preserve"> est de garantir la résilience du réseau et d’assurer la continuité des opérations critiques, en cas de défaillance partielle ou totale de l’infrastructure principale.</w:t>
      </w:r>
    </w:p>
    <w:p w14:paraId="75DE4D18" w14:textId="2C21A845" w:rsidR="006150F2" w:rsidRDefault="00656BB4" w:rsidP="00656BB4">
      <w:r>
        <w:t xml:space="preserve">Sur ce projet, on est passé par l’accord-cadre électricité </w:t>
      </w:r>
      <w:r w:rsidR="006150F2">
        <w:t>mono-attributaire à bon de commande dont le titulaire du marché est Satelec.</w:t>
      </w:r>
    </w:p>
    <w:p w14:paraId="35C9FE25" w14:textId="45604CBA" w:rsidR="003A5011" w:rsidRPr="003A5011" w:rsidRDefault="00BA1FEA" w:rsidP="003A5011">
      <w:r>
        <w:lastRenderedPageBreak/>
        <w:t xml:space="preserve">Dans </w:t>
      </w:r>
      <w:r w:rsidR="003A5011" w:rsidRPr="003A5011">
        <w:t>ces travaux, une notion d’urgence exprimée par la DSI</w:t>
      </w:r>
      <w:r w:rsidR="008A2992">
        <w:t xml:space="preserve"> du fait des attaques de cyber-attaque ou de coupures de courant</w:t>
      </w:r>
      <w:r w:rsidR="003A5011" w:rsidRPr="003A5011">
        <w:t>. En effet, le passage des fibres optiques doit s’effectuer depuis les chambres de tirage situées le long de la voie BOM, comme le montre la figure suivante. Or, cette voie est habituellement utilisée en continu par les camions de collecte, ce qui limite fortement les possibilités d’intervention.</w:t>
      </w:r>
    </w:p>
    <w:p w14:paraId="796457D3" w14:textId="3C07B013" w:rsidR="007776C1" w:rsidRDefault="009D18BC" w:rsidP="00656BB4">
      <w:r w:rsidRPr="009D18BC">
        <w:t xml:space="preserve">Monsieur François Cardaropoli </w:t>
      </w:r>
      <w:r w:rsidR="003A5011" w:rsidRPr="003A5011">
        <w:t>a précisé que seules quelques fenêtres de tir dans l’année permettent de réaliser ces travaux, lorsque la voie BOM</w:t>
      </w:r>
      <w:r>
        <w:t xml:space="preserve"> (Benne à Ordures Ménagères)</w:t>
      </w:r>
      <w:r w:rsidR="003A5011" w:rsidRPr="003A5011">
        <w:t xml:space="preserve"> est temporairement inoccupée. Une première opportunité avait été identifiée lors de la semaine du 17 mars 2024, et la prochaine fenêtre est prévue au mois d’août.</w:t>
      </w:r>
      <w:r w:rsidR="007D4D4A">
        <w:t xml:space="preserve"> </w:t>
      </w:r>
      <w:r w:rsidR="003A5011" w:rsidRPr="003A5011">
        <w:t xml:space="preserve"> Il est donc impératif que les travaux soient planifiés</w:t>
      </w:r>
      <w:r w:rsidR="007D4D4A" w:rsidRPr="007D4D4A">
        <w:t xml:space="preserve"> </w:t>
      </w:r>
      <w:r w:rsidR="007D4D4A" w:rsidRPr="003A5011">
        <w:t>et réalisés dans ce créneau</w:t>
      </w:r>
      <w:r w:rsidR="007D4D4A">
        <w:t xml:space="preserve"> lors des fenêtres de tir </w:t>
      </w:r>
      <w:r w:rsidR="007D4D4A" w:rsidRPr="003A5011">
        <w:t>d’août</w:t>
      </w:r>
      <w:r w:rsidR="003A5011" w:rsidRPr="003A5011">
        <w:t>, afin de respecter les contraintes opérationnelles du site et répondre à l’urgence exprimée par la DSI.</w:t>
      </w:r>
    </w:p>
    <w:p w14:paraId="051F316B" w14:textId="31817F2E" w:rsidR="006150F2" w:rsidRDefault="006150F2" w:rsidP="006150F2">
      <w:pPr>
        <w:pStyle w:val="Titre3"/>
      </w:pPr>
      <w:bookmarkStart w:id="25" w:name="_Toc219585363"/>
      <w:r>
        <w:t>Réalisation du bon de commande</w:t>
      </w:r>
      <w:bookmarkEnd w:id="25"/>
    </w:p>
    <w:p w14:paraId="76C9DFF2" w14:textId="6F546C6A" w:rsidR="00A342DA" w:rsidRPr="00C655FC" w:rsidRDefault="00F83C82" w:rsidP="00A342DA">
      <w:r w:rsidRPr="00C655FC">
        <w:t>En agis en tant</w:t>
      </w:r>
      <w:r w:rsidR="00A342DA" w:rsidRPr="00C655FC">
        <w:t xml:space="preserve"> que maître d’œuvre</w:t>
      </w:r>
      <w:r w:rsidR="006A272C">
        <w:t xml:space="preserve"> sur ces travaux</w:t>
      </w:r>
      <w:r w:rsidR="0019593B">
        <w:t xml:space="preserve"> dont le maître d’ouvrage est la Direction Général</w:t>
      </w:r>
      <w:r w:rsidR="00A342DA" w:rsidRPr="00C655FC">
        <w:t xml:space="preserve">, il </w:t>
      </w:r>
      <w:r w:rsidR="009854AA">
        <w:t>faut</w:t>
      </w:r>
      <w:r w:rsidR="00A342DA" w:rsidRPr="00C655FC">
        <w:t xml:space="preserve"> donc de procéder par bon de commande.</w:t>
      </w:r>
      <w:r w:rsidR="005154A1" w:rsidRPr="00C655FC">
        <w:t xml:space="preserve"> </w:t>
      </w:r>
    </w:p>
    <w:p w14:paraId="35161B4A" w14:textId="0B73F5FF" w:rsidR="00617621" w:rsidRPr="00C655FC" w:rsidRDefault="005154A1" w:rsidP="00A342DA">
      <w:r w:rsidRPr="00C655FC">
        <w:t xml:space="preserve">Dans ce bon de commande il est demandé </w:t>
      </w:r>
      <w:r w:rsidR="001B1E55" w:rsidRPr="00C655FC">
        <w:t>d’effectuer la pose, le brassage optique</w:t>
      </w:r>
      <w:r w:rsidR="007F24CD">
        <w:t>,</w:t>
      </w:r>
      <w:r w:rsidR="001B1E55" w:rsidRPr="00C655FC">
        <w:t xml:space="preserve"> suivant le synoptique suivant : </w:t>
      </w:r>
    </w:p>
    <w:p w14:paraId="2ACE6BAB" w14:textId="77777777" w:rsidR="00A20749" w:rsidRDefault="001B1E55" w:rsidP="00A20749">
      <w:pPr>
        <w:keepNext/>
      </w:pPr>
      <w:r w:rsidRPr="001B1E55">
        <w:rPr>
          <w:noProof/>
        </w:rPr>
        <w:drawing>
          <wp:inline distT="0" distB="0" distL="0" distR="0" wp14:anchorId="12CCE0EF" wp14:editId="69424B95">
            <wp:extent cx="5760720" cy="3209290"/>
            <wp:effectExtent l="0" t="0" r="0" b="0"/>
            <wp:docPr id="550639284"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39284" name="Image 1" descr="Une image contenant texte, capture d’écran, diagramme, Parallèle&#10;&#10;Le contenu généré par l’IA peut être incorrect."/>
                    <pic:cNvPicPr/>
                  </pic:nvPicPr>
                  <pic:blipFill>
                    <a:blip r:embed="rId23"/>
                    <a:stretch>
                      <a:fillRect/>
                    </a:stretch>
                  </pic:blipFill>
                  <pic:spPr>
                    <a:xfrm>
                      <a:off x="0" y="0"/>
                      <a:ext cx="5760720" cy="3209290"/>
                    </a:xfrm>
                    <a:prstGeom prst="rect">
                      <a:avLst/>
                    </a:prstGeom>
                  </pic:spPr>
                </pic:pic>
              </a:graphicData>
            </a:graphic>
          </wp:inline>
        </w:drawing>
      </w:r>
    </w:p>
    <w:p w14:paraId="46D51263" w14:textId="298A4AFF" w:rsidR="001B1E55" w:rsidRDefault="00A20749" w:rsidP="00A20749">
      <w:pPr>
        <w:pStyle w:val="Lgende"/>
        <w:jc w:val="center"/>
      </w:pPr>
      <w:bookmarkStart w:id="26" w:name="_Toc207139600"/>
      <w:r>
        <w:t xml:space="preserve">Figure </w:t>
      </w:r>
      <w:r w:rsidR="00000000">
        <w:fldChar w:fldCharType="begin"/>
      </w:r>
      <w:r w:rsidR="00000000">
        <w:instrText xml:space="preserve"> SEQ Figure \* ARABIC </w:instrText>
      </w:r>
      <w:r w:rsidR="00000000">
        <w:fldChar w:fldCharType="separate"/>
      </w:r>
      <w:r w:rsidR="00107A19">
        <w:rPr>
          <w:noProof/>
        </w:rPr>
        <w:t>14</w:t>
      </w:r>
      <w:r w:rsidR="00000000">
        <w:rPr>
          <w:noProof/>
        </w:rPr>
        <w:fldChar w:fldCharType="end"/>
      </w:r>
      <w:r>
        <w:t xml:space="preserve"> : Synoptique liaison optique</w:t>
      </w:r>
      <w:bookmarkEnd w:id="26"/>
    </w:p>
    <w:p w14:paraId="39919374" w14:textId="77777777" w:rsidR="00A80076" w:rsidRPr="00A80076" w:rsidRDefault="00A80076" w:rsidP="00A80076">
      <w:r w:rsidRPr="00A80076">
        <w:t>Sur la baie 1 Syctom, il va être effectué les travaux suivants :</w:t>
      </w:r>
    </w:p>
    <w:p w14:paraId="20D28F20" w14:textId="4C8A51AF" w:rsidR="00A80076" w:rsidRDefault="00A80076" w:rsidP="00A80076">
      <w:pPr>
        <w:pStyle w:val="Paragraphedeliste"/>
        <w:numPr>
          <w:ilvl w:val="0"/>
          <w:numId w:val="19"/>
        </w:numPr>
      </w:pPr>
      <w:r w:rsidRPr="00A80076">
        <w:t>L’installation de deux bandeaux optiques 48 brins.</w:t>
      </w:r>
    </w:p>
    <w:p w14:paraId="702A037E" w14:textId="77777777" w:rsidR="00A80076" w:rsidRPr="00A80076" w:rsidRDefault="00A80076" w:rsidP="00A80076">
      <w:r w:rsidRPr="00A80076">
        <w:lastRenderedPageBreak/>
        <w:t>Dans le local Autocom ERP, il est demandé la mise en place d’une nouvelle baie 3 Witness. Les prestations à réaliser sont les suivantes :</w:t>
      </w:r>
    </w:p>
    <w:p w14:paraId="16D4FDC6" w14:textId="110642E6" w:rsidR="00A80076" w:rsidRPr="00A80076" w:rsidRDefault="00A80076" w:rsidP="00A80076">
      <w:pPr>
        <w:pStyle w:val="Paragraphedeliste"/>
        <w:numPr>
          <w:ilvl w:val="0"/>
          <w:numId w:val="19"/>
        </w:numPr>
      </w:pPr>
      <w:r w:rsidRPr="00A80076">
        <w:t>La fourniture et la pose d’une baie 36U, dimensions 600 x 800 mm ;</w:t>
      </w:r>
    </w:p>
    <w:p w14:paraId="0418584B" w14:textId="7B33CA99" w:rsidR="00A80076" w:rsidRPr="00A80076" w:rsidRDefault="00A80076" w:rsidP="00A80076">
      <w:pPr>
        <w:pStyle w:val="Paragraphedeliste"/>
        <w:numPr>
          <w:ilvl w:val="0"/>
          <w:numId w:val="19"/>
        </w:numPr>
      </w:pPr>
      <w:r w:rsidRPr="00A80076">
        <w:t>La fourniture, la pose et le raccordement d’un bandeau de prises de courant alimenté depuis le TDO ERP. Le départ étant existant, il faudra se raccorder sur le bornier 11-12, repéré « F04 », à l’aide d’un câble cuivre U1000R2V de section 3G2.5 mm² ;</w:t>
      </w:r>
    </w:p>
    <w:p w14:paraId="34FFF409" w14:textId="4D726567" w:rsidR="00A80076" w:rsidRPr="00A80076" w:rsidRDefault="00A80076" w:rsidP="00A80076">
      <w:pPr>
        <w:pStyle w:val="Paragraphedeliste"/>
        <w:numPr>
          <w:ilvl w:val="0"/>
          <w:numId w:val="19"/>
        </w:numPr>
      </w:pPr>
      <w:r w:rsidRPr="00A80076">
        <w:t>La fourniture et la pose d’un bandeau optique 48 brins ;</w:t>
      </w:r>
    </w:p>
    <w:p w14:paraId="5A41DF59" w14:textId="77777777" w:rsidR="00A80076" w:rsidRPr="00A80076" w:rsidRDefault="00A80076" w:rsidP="00A80076">
      <w:pPr>
        <w:numPr>
          <w:ilvl w:val="0"/>
          <w:numId w:val="19"/>
        </w:numPr>
      </w:pPr>
      <w:r w:rsidRPr="00A80076">
        <w:t>L’étiquetage du bandeau optique 48 ports sur la baie Witness afin d’indiquer la provenance des fibres ;</w:t>
      </w:r>
    </w:p>
    <w:p w14:paraId="2C22509F" w14:textId="77777777" w:rsidR="00A80076" w:rsidRPr="00A80076" w:rsidRDefault="00A80076" w:rsidP="00A80076">
      <w:pPr>
        <w:numPr>
          <w:ilvl w:val="0"/>
          <w:numId w:val="19"/>
        </w:numPr>
      </w:pPr>
      <w:r w:rsidRPr="00A80076">
        <w:t>La soudure des 2 x 12 brins des câbles optiques en provenance de la baie 1 et de la baie 2.</w:t>
      </w:r>
    </w:p>
    <w:p w14:paraId="0B5C8CE1" w14:textId="77777777" w:rsidR="00A80076" w:rsidRPr="00A80076" w:rsidRDefault="00A80076" w:rsidP="00A80076">
      <w:r w:rsidRPr="00A80076">
        <w:t>Dans le local pesage, il est demandé le remplacement de la baie 2 Syctom, avec les opérations suivantes :</w:t>
      </w:r>
    </w:p>
    <w:p w14:paraId="78953920" w14:textId="77777777" w:rsidR="00A80076" w:rsidRPr="00A80076" w:rsidRDefault="00A80076" w:rsidP="00A80076">
      <w:pPr>
        <w:pStyle w:val="Paragraphedeliste"/>
        <w:numPr>
          <w:ilvl w:val="0"/>
          <w:numId w:val="37"/>
        </w:numPr>
      </w:pPr>
      <w:r w:rsidRPr="00A80076">
        <w:t>La fourniture d’une nouvelle baie 2 ;</w:t>
      </w:r>
    </w:p>
    <w:p w14:paraId="0FBD72F8" w14:textId="77777777" w:rsidR="00A80076" w:rsidRPr="00A80076" w:rsidRDefault="00A80076" w:rsidP="00A80076">
      <w:pPr>
        <w:pStyle w:val="Paragraphedeliste"/>
        <w:numPr>
          <w:ilvl w:val="0"/>
          <w:numId w:val="37"/>
        </w:numPr>
      </w:pPr>
      <w:r w:rsidRPr="00A80076">
        <w:t>La fourniture, la pose et le raccordement d’une fibre optique multimode 24 brins en direction de la baie exploitant située dans le local Autocom ERP ;</w:t>
      </w:r>
    </w:p>
    <w:p w14:paraId="71F04EC3" w14:textId="77777777" w:rsidR="00A80076" w:rsidRPr="00A80076" w:rsidRDefault="00A80076" w:rsidP="00A80076">
      <w:pPr>
        <w:pStyle w:val="Paragraphedeliste"/>
        <w:numPr>
          <w:ilvl w:val="0"/>
          <w:numId w:val="37"/>
        </w:numPr>
      </w:pPr>
      <w:r w:rsidRPr="00A80076">
        <w:t>La fourniture, la pose et le raccordement d’une fibre optique multimode 12 brins en direction de la baie 3 Syctom Witness dans le local Autocom ERP ;</w:t>
      </w:r>
    </w:p>
    <w:p w14:paraId="2B0A714C" w14:textId="77777777" w:rsidR="00A80076" w:rsidRDefault="00A80076" w:rsidP="00A80076">
      <w:pPr>
        <w:pStyle w:val="Paragraphedeliste"/>
        <w:numPr>
          <w:ilvl w:val="0"/>
          <w:numId w:val="37"/>
        </w:numPr>
      </w:pPr>
      <w:r w:rsidRPr="00A80076">
        <w:t>La soudure de l’ensemble des fibres.</w:t>
      </w:r>
    </w:p>
    <w:p w14:paraId="276F9211" w14:textId="77777777" w:rsidR="00B0148E" w:rsidRPr="00B0148E" w:rsidRDefault="00B0148E" w:rsidP="00B0148E">
      <w:r w:rsidRPr="00B0148E">
        <w:t>Enfin, sur la baie de l’exploitant, les prestations suivantes sont à prévoir :</w:t>
      </w:r>
    </w:p>
    <w:p w14:paraId="7E436CDE" w14:textId="77777777" w:rsidR="00B0148E" w:rsidRPr="00B0148E" w:rsidRDefault="00B0148E" w:rsidP="00B0148E">
      <w:pPr>
        <w:pStyle w:val="Paragraphedeliste"/>
        <w:numPr>
          <w:ilvl w:val="0"/>
          <w:numId w:val="39"/>
        </w:numPr>
      </w:pPr>
      <w:r w:rsidRPr="00B0148E">
        <w:t>La fourniture et la pose d’un bandeau optique 48 brins ;</w:t>
      </w:r>
    </w:p>
    <w:p w14:paraId="7BB46C0E" w14:textId="77777777" w:rsidR="00B0148E" w:rsidRDefault="00B0148E" w:rsidP="00B0148E">
      <w:pPr>
        <w:pStyle w:val="Paragraphedeliste"/>
        <w:numPr>
          <w:ilvl w:val="0"/>
          <w:numId w:val="39"/>
        </w:numPr>
      </w:pPr>
      <w:r w:rsidRPr="00B0148E">
        <w:t>La soudure des 2 x 24 brins des câbles optiques en provenance de la baie 1 et de la baie 2 Syctom.</w:t>
      </w:r>
    </w:p>
    <w:p w14:paraId="716BBFFC" w14:textId="77777777" w:rsidR="00677AEE" w:rsidRDefault="00677AEE" w:rsidP="00677AEE">
      <w:pPr>
        <w:pStyle w:val="Titre3"/>
      </w:pPr>
      <w:bookmarkStart w:id="27" w:name="_Toc219585364"/>
      <w:r>
        <w:t>Retour sur ce projet</w:t>
      </w:r>
      <w:bookmarkEnd w:id="27"/>
    </w:p>
    <w:p w14:paraId="4DB1142B" w14:textId="77777777" w:rsidR="00677AEE" w:rsidRPr="00C124A0" w:rsidRDefault="00677AEE" w:rsidP="00677AEE">
      <w:r w:rsidRPr="00C124A0">
        <w:t>Grâce au projet de renouvellement de la GTB sur le site d’Isséane, il m’a été plus facile de trouver des informations et des documents techniques sur le réseau interne du Syctom.</w:t>
      </w:r>
    </w:p>
    <w:p w14:paraId="1D5F8592" w14:textId="77777777" w:rsidR="00677AEE" w:rsidRPr="00C124A0" w:rsidRDefault="00677AEE" w:rsidP="00677AEE">
      <w:r w:rsidRPr="00C124A0">
        <w:t xml:space="preserve">Ce projet m’a également permis de concevoir mon premier bon de commande. Bien que la première version ait été confuse, j’ai eu l’opportunité d’accompagner Monsieur Olivier Vasquez lors d’une levée de réserves pour des travaux informatiques au centre de tri de Paris 15. Cette expérience, ainsi que nos échanges, m’ont permis de mieux comprendre comment rédiger un bon de commande de manière claire et structurée. J’ai ainsi pris conscience qu’un bon de commande </w:t>
      </w:r>
      <w:r w:rsidRPr="00C124A0">
        <w:lastRenderedPageBreak/>
        <w:t>bien rédigée sert de fil directeur pour la levée de réserves. Cela m’a aidé à améliorer ma clarté d’écriture sur l’ensemble du projet.</w:t>
      </w:r>
    </w:p>
    <w:p w14:paraId="7494049B" w14:textId="77777777" w:rsidR="00677AEE" w:rsidRPr="00C124A0" w:rsidRDefault="00677AEE" w:rsidP="00677AEE">
      <w:r w:rsidRPr="00C124A0">
        <w:t>Au début du projet, la DSI avait proposé une architecture réseau de son côté. Cependant, celle-ci présentait plusieurs difficultés techniques. En discutant avec Monsieur</w:t>
      </w:r>
      <w:r>
        <w:t xml:space="preserve"> Olivier</w:t>
      </w:r>
      <w:r w:rsidRPr="00C124A0">
        <w:t xml:space="preserve"> Vasquez, nous avons trouvé une solution plus simple et plus adaptée pour mettre en place la liaison optique.</w:t>
      </w:r>
    </w:p>
    <w:p w14:paraId="6D81B4F4" w14:textId="77777777" w:rsidR="00677AEE" w:rsidRPr="00C124A0" w:rsidRDefault="00677AEE" w:rsidP="00677AEE">
      <w:r w:rsidRPr="00C124A0">
        <w:t>Cette situation m’a appris une leçon importante : ce n’est pas parce qu’un autre service propose une solution qu’il faut forcément l’adopter telle quelle. Il ne faut pas hésiter à dialoguer, à poser des questions et à proposer des alternatives si cela permet de faciliter la mise en œuvre.</w:t>
      </w:r>
    </w:p>
    <w:p w14:paraId="2407DE37" w14:textId="77777777" w:rsidR="00677AEE" w:rsidRDefault="00677AEE" w:rsidP="00677AEE">
      <w:r w:rsidRPr="00C124A0">
        <w:t>Enfin, étant donné que les travaux sont toujours en cours, je n’ai pas encore pu voir leur aboutissement ni constater le résultat final. Toutefois, avoir participé à toutes les étapes préparatoires m’a permis de mieux comprendre les enjeux et les contraintes liés à un projet de ce type</w:t>
      </w:r>
      <w:r>
        <w:t xml:space="preserve"> tout en améliorant mes compétences dans le domaine de l’informatique</w:t>
      </w:r>
      <w:r w:rsidRPr="00C124A0">
        <w:t>.</w:t>
      </w:r>
    </w:p>
    <w:p w14:paraId="1BE2FCFD" w14:textId="77777777" w:rsidR="002A6952" w:rsidRPr="002A6952" w:rsidRDefault="002A6952" w:rsidP="002A6952"/>
    <w:p w14:paraId="122D0D75" w14:textId="77777777" w:rsidR="00426472" w:rsidRDefault="00426472" w:rsidP="00426472">
      <w:pPr>
        <w:pStyle w:val="Titre2"/>
      </w:pPr>
      <w:bookmarkStart w:id="28" w:name="_Toc219585365"/>
      <w:r>
        <w:t>Installation de barrières sur le site d’Isséane</w:t>
      </w:r>
      <w:bookmarkEnd w:id="28"/>
    </w:p>
    <w:p w14:paraId="656A0889" w14:textId="77777777" w:rsidR="00426472" w:rsidRPr="00AB62E5" w:rsidRDefault="00426472" w:rsidP="00426472">
      <w:pPr>
        <w:pStyle w:val="Titre3"/>
      </w:pPr>
      <w:bookmarkStart w:id="29" w:name="_Toc219585366"/>
      <w:r>
        <w:t>Mise en contexte</w:t>
      </w:r>
      <w:bookmarkEnd w:id="29"/>
    </w:p>
    <w:p w14:paraId="2FD6511A" w14:textId="6A4FA7DF" w:rsidR="00426472" w:rsidRDefault="00426472" w:rsidP="00426472">
      <w:r w:rsidRPr="000D1046">
        <w:t xml:space="preserve">L’exploitant de l’Usine de Valorisation Énergétique d’Isséane, Urbaser Énergie, dispose d’un parking réservé, destiné exclusivement à ses employés, afin qu’ils puissent s’y stationner. Cependant, l’exploitant a signalé à la DIA que </w:t>
      </w:r>
      <w:r>
        <w:t>les preneurs et/ou visiteurs</w:t>
      </w:r>
      <w:r w:rsidRPr="000D1046">
        <w:t xml:space="preserve"> utiliseraient régulièrement </w:t>
      </w:r>
      <w:r>
        <w:t xml:space="preserve">le </w:t>
      </w:r>
      <w:r w:rsidRPr="000D1046">
        <w:t xml:space="preserve">parking </w:t>
      </w:r>
      <w:r>
        <w:t>exploitant</w:t>
      </w:r>
      <w:r w:rsidRPr="000D1046">
        <w:t>. La figure suivante illustre l’emplacement du parking exploitant concerné.</w:t>
      </w:r>
    </w:p>
    <w:p w14:paraId="3F354028" w14:textId="77777777" w:rsidR="00DA2A75" w:rsidRDefault="00426472" w:rsidP="00DA2A75">
      <w:pPr>
        <w:keepNext/>
      </w:pPr>
      <w:r w:rsidRPr="00CF0990">
        <w:rPr>
          <w:noProof/>
        </w:rPr>
        <w:lastRenderedPageBreak/>
        <w:drawing>
          <wp:inline distT="0" distB="0" distL="0" distR="0" wp14:anchorId="73E324B3" wp14:editId="6C03D937">
            <wp:extent cx="5760720" cy="3015615"/>
            <wp:effectExtent l="0" t="0" r="0" b="0"/>
            <wp:docPr id="1823366804" name="Image 1" descr="Une image contenant eau, Photographie aérienne, aérien, Conception urbai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6804" name="Image 1" descr="Une image contenant eau, Photographie aérienne, aérien, Conception urbaine&#10;&#10;Le contenu généré par l’IA peut être incorrect."/>
                    <pic:cNvPicPr/>
                  </pic:nvPicPr>
                  <pic:blipFill>
                    <a:blip r:embed="rId24"/>
                    <a:stretch>
                      <a:fillRect/>
                    </a:stretch>
                  </pic:blipFill>
                  <pic:spPr>
                    <a:xfrm>
                      <a:off x="0" y="0"/>
                      <a:ext cx="5760720" cy="3015615"/>
                    </a:xfrm>
                    <a:prstGeom prst="rect">
                      <a:avLst/>
                    </a:prstGeom>
                  </pic:spPr>
                </pic:pic>
              </a:graphicData>
            </a:graphic>
          </wp:inline>
        </w:drawing>
      </w:r>
    </w:p>
    <w:p w14:paraId="4BF22A69" w14:textId="3C75859C" w:rsidR="00426472" w:rsidRDefault="00DA2A75" w:rsidP="00DA2A75">
      <w:pPr>
        <w:pStyle w:val="Lgende"/>
        <w:jc w:val="center"/>
      </w:pPr>
      <w:bookmarkStart w:id="30" w:name="_Toc207139601"/>
      <w:r>
        <w:t xml:space="preserve">Figure </w:t>
      </w:r>
      <w:r w:rsidR="00000000">
        <w:fldChar w:fldCharType="begin"/>
      </w:r>
      <w:r w:rsidR="00000000">
        <w:instrText xml:space="preserve"> SEQ Figure \* ARABIC </w:instrText>
      </w:r>
      <w:r w:rsidR="00000000">
        <w:fldChar w:fldCharType="separate"/>
      </w:r>
      <w:r w:rsidR="00107A19">
        <w:rPr>
          <w:noProof/>
        </w:rPr>
        <w:t>15</w:t>
      </w:r>
      <w:r w:rsidR="00000000">
        <w:rPr>
          <w:noProof/>
        </w:rPr>
        <w:fldChar w:fldCharType="end"/>
      </w:r>
      <w:r>
        <w:t xml:space="preserve"> : Localisation des parkings sur le site d'Isséane</w:t>
      </w:r>
      <w:bookmarkEnd w:id="30"/>
    </w:p>
    <w:p w14:paraId="2451E16D" w14:textId="2B8DBDBD" w:rsidR="00426472" w:rsidRPr="009A5CF7" w:rsidRDefault="00426472" w:rsidP="00426472">
      <w:r w:rsidRPr="009A5CF7">
        <w:t>L’exploitant a formulé la demande suivante : il souhaiterait disposer de barrières motorisées, commandables par télécommande, afin de permettre à ses employés d’entrer et de sortir librement du parking. La figure suivante illustre l’emplacement envisagé de ces dispositifs de contrôle d’accès.</w:t>
      </w:r>
    </w:p>
    <w:p w14:paraId="030708FC" w14:textId="77777777" w:rsidR="00DA2A75" w:rsidRDefault="00426472" w:rsidP="00DA2A75">
      <w:pPr>
        <w:keepNext/>
        <w:jc w:val="center"/>
      </w:pPr>
      <w:r>
        <w:rPr>
          <w:noProof/>
        </w:rPr>
        <w:drawing>
          <wp:inline distT="0" distB="0" distL="0" distR="0" wp14:anchorId="6AB10C49" wp14:editId="25314FB9">
            <wp:extent cx="3543585" cy="2497540"/>
            <wp:effectExtent l="0" t="0" r="0" b="0"/>
            <wp:docPr id="1442124621" name="Image 1" descr="Une image contenant carte, Photographie aérienne, capture d’écran, Conception urbai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4621" name="Image 1" descr="Une image contenant carte, Photographie aérienne, capture d’écran, Conception urbaine&#10;&#10;Le contenu généré par l’IA peut être incorrect."/>
                    <pic:cNvPicPr/>
                  </pic:nvPicPr>
                  <pic:blipFill>
                    <a:blip r:embed="rId25"/>
                    <a:stretch>
                      <a:fillRect/>
                    </a:stretch>
                  </pic:blipFill>
                  <pic:spPr>
                    <a:xfrm>
                      <a:off x="0" y="0"/>
                      <a:ext cx="3549583" cy="2501768"/>
                    </a:xfrm>
                    <a:prstGeom prst="rect">
                      <a:avLst/>
                    </a:prstGeom>
                  </pic:spPr>
                </pic:pic>
              </a:graphicData>
            </a:graphic>
          </wp:inline>
        </w:drawing>
      </w:r>
    </w:p>
    <w:p w14:paraId="7441DFEC" w14:textId="7AE88D52" w:rsidR="00426472" w:rsidRDefault="00DA2A75" w:rsidP="00DA2A75">
      <w:pPr>
        <w:pStyle w:val="Lgende"/>
        <w:jc w:val="center"/>
      </w:pPr>
      <w:bookmarkStart w:id="31" w:name="_Toc207139602"/>
      <w:r>
        <w:t xml:space="preserve">Figure </w:t>
      </w:r>
      <w:r w:rsidR="00000000">
        <w:fldChar w:fldCharType="begin"/>
      </w:r>
      <w:r w:rsidR="00000000">
        <w:instrText xml:space="preserve"> SEQ Figure \* ARABIC </w:instrText>
      </w:r>
      <w:r w:rsidR="00000000">
        <w:fldChar w:fldCharType="separate"/>
      </w:r>
      <w:r w:rsidR="00107A19">
        <w:rPr>
          <w:noProof/>
        </w:rPr>
        <w:t>16</w:t>
      </w:r>
      <w:r w:rsidR="00000000">
        <w:rPr>
          <w:noProof/>
        </w:rPr>
        <w:fldChar w:fldCharType="end"/>
      </w:r>
      <w:r>
        <w:t xml:space="preserve"> : Futur installation barrière parking exploitant</w:t>
      </w:r>
      <w:bookmarkEnd w:id="31"/>
    </w:p>
    <w:p w14:paraId="0AF63474" w14:textId="77777777" w:rsidR="00DA2A75" w:rsidRDefault="00426472" w:rsidP="00DA2A75">
      <w:pPr>
        <w:keepNext/>
        <w:jc w:val="center"/>
      </w:pPr>
      <w:r w:rsidRPr="00956354">
        <w:rPr>
          <w:noProof/>
        </w:rPr>
        <w:lastRenderedPageBreak/>
        <w:drawing>
          <wp:inline distT="0" distB="0" distL="0" distR="0" wp14:anchorId="6FCC21B4" wp14:editId="0535EAC2">
            <wp:extent cx="3870505" cy="3755311"/>
            <wp:effectExtent l="0" t="0" r="0" b="0"/>
            <wp:docPr id="4" name="Image 3" descr="Une image contenant plein air, bâtiment, fenêtre, voiture&#10;&#10;Le contenu généré par l’IA peut être incorrect.">
              <a:extLst xmlns:a="http://schemas.openxmlformats.org/drawingml/2006/main">
                <a:ext uri="{FF2B5EF4-FFF2-40B4-BE49-F238E27FC236}">
                  <a16:creationId xmlns:a16="http://schemas.microsoft.com/office/drawing/2014/main" id="{36DCA017-1432-3015-5653-8A0A4DB3A7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descr="Une image contenant plein air, bâtiment, fenêtre, voiture&#10;&#10;Le contenu généré par l’IA peut être incorrect.">
                      <a:extLst>
                        <a:ext uri="{FF2B5EF4-FFF2-40B4-BE49-F238E27FC236}">
                          <a16:creationId xmlns:a16="http://schemas.microsoft.com/office/drawing/2014/main" id="{36DCA017-1432-3015-5653-8A0A4DB3A703}"/>
                        </a:ext>
                      </a:extLst>
                    </pic:cNvPr>
                    <pic:cNvPicPr>
                      <a:picLocks noChangeAspect="1"/>
                    </pic:cNvPicPr>
                  </pic:nvPicPr>
                  <pic:blipFill>
                    <a:blip r:embed="rId26"/>
                    <a:stretch>
                      <a:fillRect/>
                    </a:stretch>
                  </pic:blipFill>
                  <pic:spPr>
                    <a:xfrm>
                      <a:off x="0" y="0"/>
                      <a:ext cx="3872165" cy="3756921"/>
                    </a:xfrm>
                    <a:prstGeom prst="roundRect">
                      <a:avLst>
                        <a:gd name="adj" fmla="val 12013"/>
                      </a:avLst>
                    </a:prstGeom>
                  </pic:spPr>
                </pic:pic>
              </a:graphicData>
            </a:graphic>
          </wp:inline>
        </w:drawing>
      </w:r>
    </w:p>
    <w:p w14:paraId="1E384BF6" w14:textId="4D1CC51E" w:rsidR="00426472" w:rsidRDefault="00DA2A75" w:rsidP="00DA2A75">
      <w:pPr>
        <w:pStyle w:val="Lgende"/>
        <w:jc w:val="center"/>
      </w:pPr>
      <w:bookmarkStart w:id="32" w:name="_Toc207139603"/>
      <w:r>
        <w:t xml:space="preserve">Figure </w:t>
      </w:r>
      <w:r w:rsidR="00000000">
        <w:fldChar w:fldCharType="begin"/>
      </w:r>
      <w:r w:rsidR="00000000">
        <w:instrText xml:space="preserve"> SEQ Figure \* ARABIC </w:instrText>
      </w:r>
      <w:r w:rsidR="00000000">
        <w:fldChar w:fldCharType="separate"/>
      </w:r>
      <w:r w:rsidR="00107A19">
        <w:rPr>
          <w:noProof/>
        </w:rPr>
        <w:t>17</w:t>
      </w:r>
      <w:r w:rsidR="00000000">
        <w:rPr>
          <w:noProof/>
        </w:rPr>
        <w:fldChar w:fldCharType="end"/>
      </w:r>
      <w:r>
        <w:t xml:space="preserve"> : Futur installation barrière + grille parking exploitant</w:t>
      </w:r>
      <w:bookmarkEnd w:id="32"/>
    </w:p>
    <w:p w14:paraId="70C6CD25" w14:textId="77777777" w:rsidR="00426472" w:rsidRPr="00B52503" w:rsidRDefault="00426472" w:rsidP="00426472">
      <w:r w:rsidRPr="00B52503">
        <w:t>Une demande formulée par Monsieur Olivier Vasquez concerne les aménagements suivants :</w:t>
      </w:r>
    </w:p>
    <w:p w14:paraId="15B8E7CD" w14:textId="77777777" w:rsidR="00426472" w:rsidRPr="00B52503" w:rsidRDefault="00426472" w:rsidP="00426472">
      <w:pPr>
        <w:pStyle w:val="Paragraphedeliste"/>
        <w:numPr>
          <w:ilvl w:val="0"/>
          <w:numId w:val="19"/>
        </w:numPr>
      </w:pPr>
      <w:r w:rsidRPr="00B52503">
        <w:t>La création d’un accès piéton,</w:t>
      </w:r>
    </w:p>
    <w:p w14:paraId="71A1518D" w14:textId="77777777" w:rsidR="00426472" w:rsidRPr="00B52503" w:rsidRDefault="00426472" w:rsidP="00426472">
      <w:pPr>
        <w:pStyle w:val="Paragraphedeliste"/>
        <w:numPr>
          <w:ilvl w:val="0"/>
          <w:numId w:val="19"/>
        </w:numPr>
      </w:pPr>
      <w:r w:rsidRPr="00B52503">
        <w:t>La mise en place d’un accès adapté aux Personnes à Mobilité Réduite (PMR),</w:t>
      </w:r>
    </w:p>
    <w:p w14:paraId="54C28342" w14:textId="77777777" w:rsidR="00426472" w:rsidRPr="00B52503" w:rsidRDefault="00426472" w:rsidP="00426472">
      <w:pPr>
        <w:pStyle w:val="Paragraphedeliste"/>
        <w:numPr>
          <w:ilvl w:val="0"/>
          <w:numId w:val="19"/>
        </w:numPr>
      </w:pPr>
      <w:r w:rsidRPr="00B52503">
        <w:t>L’ajout d’une signalétique au sol pour délimiter les emplacements réservés aux deux-roues motorisés.</w:t>
      </w:r>
    </w:p>
    <w:p w14:paraId="453270B0" w14:textId="77777777" w:rsidR="00426472" w:rsidRPr="00B52503" w:rsidRDefault="00426472" w:rsidP="00426472">
      <w:r w:rsidRPr="00B52503">
        <w:t>Comme indiqué dans le document suivant, ces éléments ont été intégrés aux travaux d’installation de la barrière.</w:t>
      </w:r>
    </w:p>
    <w:p w14:paraId="639E3D4D" w14:textId="77777777" w:rsidR="00A731DD" w:rsidRDefault="00426472" w:rsidP="00A731DD">
      <w:pPr>
        <w:keepNext/>
        <w:jc w:val="center"/>
      </w:pPr>
      <w:r w:rsidRPr="00875777">
        <w:rPr>
          <w:noProof/>
        </w:rPr>
        <w:lastRenderedPageBreak/>
        <w:drawing>
          <wp:inline distT="0" distB="0" distL="0" distR="0" wp14:anchorId="007BCB67" wp14:editId="2836E75E">
            <wp:extent cx="4737492" cy="2838734"/>
            <wp:effectExtent l="0" t="0" r="6350" b="0"/>
            <wp:docPr id="1307665074" name="Image 1" descr="Une image contenant carte, capture d’écran, aér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5074" name="Image 1" descr="Une image contenant carte, capture d’écran, aérien&#10;&#10;Le contenu généré par l’IA peut être incorrect."/>
                    <pic:cNvPicPr/>
                  </pic:nvPicPr>
                  <pic:blipFill>
                    <a:blip r:embed="rId27"/>
                    <a:stretch>
                      <a:fillRect/>
                    </a:stretch>
                  </pic:blipFill>
                  <pic:spPr>
                    <a:xfrm>
                      <a:off x="0" y="0"/>
                      <a:ext cx="4761830" cy="2853317"/>
                    </a:xfrm>
                    <a:prstGeom prst="rect">
                      <a:avLst/>
                    </a:prstGeom>
                  </pic:spPr>
                </pic:pic>
              </a:graphicData>
            </a:graphic>
          </wp:inline>
        </w:drawing>
      </w:r>
    </w:p>
    <w:p w14:paraId="3B19F77D" w14:textId="75DE61A3" w:rsidR="00426472" w:rsidRDefault="00A731DD" w:rsidP="00A731DD">
      <w:pPr>
        <w:pStyle w:val="Lgende"/>
        <w:jc w:val="center"/>
      </w:pPr>
      <w:bookmarkStart w:id="33" w:name="_Toc207139604"/>
      <w:r>
        <w:t xml:space="preserve">Figure </w:t>
      </w:r>
      <w:r w:rsidR="00000000">
        <w:fldChar w:fldCharType="begin"/>
      </w:r>
      <w:r w:rsidR="00000000">
        <w:instrText xml:space="preserve"> SEQ Figure \* ARABIC </w:instrText>
      </w:r>
      <w:r w:rsidR="00000000">
        <w:fldChar w:fldCharType="separate"/>
      </w:r>
      <w:r w:rsidR="00107A19">
        <w:rPr>
          <w:noProof/>
        </w:rPr>
        <w:t>18</w:t>
      </w:r>
      <w:r w:rsidR="00000000">
        <w:rPr>
          <w:noProof/>
        </w:rPr>
        <w:fldChar w:fldCharType="end"/>
      </w:r>
      <w:r>
        <w:t xml:space="preserve"> : Futur signalisation + barrière parking d'Isséane</w:t>
      </w:r>
      <w:bookmarkEnd w:id="33"/>
    </w:p>
    <w:p w14:paraId="0193B71E" w14:textId="77777777" w:rsidR="00426472" w:rsidRPr="00875777" w:rsidRDefault="00426472" w:rsidP="00426472">
      <w:r w:rsidRPr="00875777">
        <w:t>Dans le cadre de ces travaux, qui relèvent davantage de l’urbanisme que du domaine de l’électricité, l’opération ne s’inscrit pas dans l’accord-cadre électricité, mais relève de l’accord-cadre mono-attributaire à bons de commande, dont le titulaire du marché est l’entreprise Aximum.</w:t>
      </w:r>
    </w:p>
    <w:p w14:paraId="1AE49998" w14:textId="77777777" w:rsidR="00426472" w:rsidRPr="00303048" w:rsidRDefault="00426472" w:rsidP="00426472">
      <w:r w:rsidRPr="00303048">
        <w:t>Tout au long de la rédaction de ce bon de commande, des échanges ont eu lieu entre le Syctom et Aximum, ainsi qu'entre le Syctom et l’exploitant du site, afin de préciser les besoins et ajuster les modalités d’intervention.</w:t>
      </w:r>
    </w:p>
    <w:p w14:paraId="4EE52FB1" w14:textId="297D0C04" w:rsidR="00426472" w:rsidRDefault="00A646C5" w:rsidP="00426472">
      <w:pPr>
        <w:pStyle w:val="Titre3"/>
      </w:pPr>
      <w:bookmarkStart w:id="34" w:name="_Toc219585367"/>
      <w:r>
        <w:t>Réalisation du b</w:t>
      </w:r>
      <w:r w:rsidR="00426472">
        <w:t>on de commande</w:t>
      </w:r>
      <w:bookmarkEnd w:id="34"/>
      <w:r w:rsidR="00426472">
        <w:t xml:space="preserve"> </w:t>
      </w:r>
    </w:p>
    <w:p w14:paraId="4963659D" w14:textId="77777777" w:rsidR="00426472" w:rsidRDefault="00426472" w:rsidP="00426472">
      <w:r w:rsidRPr="002E76E8">
        <w:t>Étant donné que les prestations demandées relèvent de prestations déjà prévues dans le marché Aximum, il n’est pas nécessaire de passer par un marché subséquent. En tant que maître d’œuvre, il convient donc de procéder par bon de commande.</w:t>
      </w:r>
    </w:p>
    <w:p w14:paraId="053E2522" w14:textId="77777777" w:rsidR="00426472" w:rsidRPr="002E76E8" w:rsidRDefault="00426472" w:rsidP="00426472">
      <w:r w:rsidRPr="002E76E8">
        <w:t>Dans ce bon de commande, il est précisé que le titulaire devra assurer la fourniture et l’installation de deux barrières LBA10 de 6 mètres, positionnées en entrée et en sortie du parking de la zone exploitant, ainsi que la remise de 100 télécommandes à l’exploitant pour le contrôle à distance. Les barrières devront être équipées des éléments optionnels suivants :</w:t>
      </w:r>
    </w:p>
    <w:p w14:paraId="3C234ED0" w14:textId="77777777" w:rsidR="00426472" w:rsidRPr="002E76E8" w:rsidRDefault="00426472" w:rsidP="00426472">
      <w:pPr>
        <w:pStyle w:val="Paragraphedeliste"/>
        <w:numPr>
          <w:ilvl w:val="0"/>
          <w:numId w:val="19"/>
        </w:numPr>
      </w:pPr>
      <w:r w:rsidRPr="002E76E8">
        <w:t>Feux flash sur lisse pour la signalisation sonore et visuelle,</w:t>
      </w:r>
    </w:p>
    <w:p w14:paraId="319343A7" w14:textId="77777777" w:rsidR="00426472" w:rsidRPr="002E76E8" w:rsidRDefault="00426472" w:rsidP="00426472">
      <w:pPr>
        <w:pStyle w:val="Paragraphedeliste"/>
        <w:numPr>
          <w:ilvl w:val="0"/>
          <w:numId w:val="19"/>
        </w:numPr>
      </w:pPr>
      <w:r w:rsidRPr="002E76E8">
        <w:t xml:space="preserve"> Commande à distance de type radio,</w:t>
      </w:r>
    </w:p>
    <w:p w14:paraId="79971915" w14:textId="77777777" w:rsidR="00426472" w:rsidRPr="002E76E8" w:rsidRDefault="00426472" w:rsidP="00426472">
      <w:pPr>
        <w:pStyle w:val="Paragraphedeliste"/>
        <w:numPr>
          <w:ilvl w:val="0"/>
          <w:numId w:val="19"/>
        </w:numPr>
      </w:pPr>
      <w:r w:rsidRPr="002E76E8">
        <w:t xml:space="preserve"> Reposoirs de lisse pour le bon maintien en position abaissée.</w:t>
      </w:r>
    </w:p>
    <w:p w14:paraId="34AA3C68" w14:textId="77777777" w:rsidR="00426472" w:rsidRPr="002E76E8" w:rsidRDefault="00426472" w:rsidP="00426472">
      <w:r w:rsidRPr="002E76E8">
        <w:lastRenderedPageBreak/>
        <w:t>Le bon de commande prévoit également les modalités de raccordement électrique. Celui-ci sera réalisé à partir d’un tableau divisionnaire situé à proximité de la voie BOM (Benne à Ordures Ménagères), au niveau +0.4. À partir de ce tableau, le titulaire devra :</w:t>
      </w:r>
    </w:p>
    <w:p w14:paraId="01DC2C57" w14:textId="77777777" w:rsidR="00426472" w:rsidRDefault="00426472" w:rsidP="00426472">
      <w:pPr>
        <w:pStyle w:val="Paragraphedeliste"/>
        <w:numPr>
          <w:ilvl w:val="0"/>
          <w:numId w:val="19"/>
        </w:numPr>
      </w:pPr>
      <w:r w:rsidRPr="002E76E8">
        <w:t>Poser deux disjoncteurs bipolaires 2 x 10 A,</w:t>
      </w:r>
    </w:p>
    <w:p w14:paraId="769DAED0" w14:textId="77777777" w:rsidR="00426472" w:rsidRPr="002E76E8" w:rsidRDefault="00426472" w:rsidP="00426472">
      <w:pPr>
        <w:pStyle w:val="Paragraphedeliste"/>
        <w:numPr>
          <w:ilvl w:val="0"/>
          <w:numId w:val="19"/>
        </w:numPr>
      </w:pPr>
      <w:r w:rsidRPr="002E76E8">
        <w:t>Tirer un câble U1000RO2V 3G6 mm² jusqu’aux deux barrières pour assurer leur alimentation.</w:t>
      </w:r>
    </w:p>
    <w:p w14:paraId="1A485E06" w14:textId="7F7B6F99" w:rsidR="00426472" w:rsidRPr="002E76E8" w:rsidRDefault="00426472" w:rsidP="00426472">
      <w:r w:rsidRPr="002E76E8">
        <w:t>La photo ci-jointe permet de localiser le tableau divisionnaire concerné, situé à proximité de la voie BOM</w:t>
      </w:r>
      <w:r>
        <w:t xml:space="preserve"> (</w:t>
      </w:r>
      <w:r w:rsidRPr="00225FBA">
        <w:t>Benne à ordures Ménagères</w:t>
      </w:r>
      <w:r>
        <w:t>)</w:t>
      </w:r>
      <w:r w:rsidRPr="002E76E8">
        <w:t>.</w:t>
      </w:r>
    </w:p>
    <w:p w14:paraId="654BCB58" w14:textId="77777777" w:rsidR="00426472" w:rsidRPr="002E76E8" w:rsidRDefault="00426472" w:rsidP="00426472"/>
    <w:p w14:paraId="27C4CD88" w14:textId="77777777" w:rsidR="00426472" w:rsidRDefault="00426472" w:rsidP="00426472">
      <w:pPr>
        <w:pStyle w:val="enumeration"/>
        <w:numPr>
          <w:ilvl w:val="0"/>
          <w:numId w:val="0"/>
        </w:numPr>
        <w:jc w:val="center"/>
        <w:rPr>
          <w:rFonts w:ascii="Calibri" w:hAnsi="Calibri" w:cs="Calibri"/>
          <w:sz w:val="24"/>
        </w:rPr>
      </w:pPr>
      <w:r w:rsidRPr="002513BE">
        <w:rPr>
          <w:rFonts w:ascii="Calibri" w:hAnsi="Calibri" w:cs="Calibri"/>
          <w:noProof/>
          <w:sz w:val="24"/>
        </w:rPr>
        <w:drawing>
          <wp:inline distT="0" distB="0" distL="0" distR="0" wp14:anchorId="5D56B66C" wp14:editId="62A13831">
            <wp:extent cx="4592472" cy="2282568"/>
            <wp:effectExtent l="0" t="0" r="0" b="3810"/>
            <wp:docPr id="1557721068" name="Image 1" descr="Une image contenant acier, Aluminium, capture d’écran, bâti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21068" name="Image 1" descr="Une image contenant acier, Aluminium, capture d’écran, bâtiment&#10;&#10;Le contenu généré par l’IA peut être incorrect."/>
                    <pic:cNvPicPr/>
                  </pic:nvPicPr>
                  <pic:blipFill>
                    <a:blip r:embed="rId28"/>
                    <a:stretch>
                      <a:fillRect/>
                    </a:stretch>
                  </pic:blipFill>
                  <pic:spPr>
                    <a:xfrm>
                      <a:off x="0" y="0"/>
                      <a:ext cx="4598777" cy="2285702"/>
                    </a:xfrm>
                    <a:prstGeom prst="rect">
                      <a:avLst/>
                    </a:prstGeom>
                  </pic:spPr>
                </pic:pic>
              </a:graphicData>
            </a:graphic>
          </wp:inline>
        </w:drawing>
      </w:r>
    </w:p>
    <w:p w14:paraId="2E9D5142" w14:textId="77777777" w:rsidR="00E42120" w:rsidRDefault="00426472" w:rsidP="00E42120">
      <w:pPr>
        <w:pStyle w:val="enumeration"/>
        <w:keepNext/>
        <w:numPr>
          <w:ilvl w:val="0"/>
          <w:numId w:val="0"/>
        </w:numPr>
        <w:jc w:val="center"/>
      </w:pPr>
      <w:r w:rsidRPr="00BF3A36">
        <w:rPr>
          <w:rFonts w:ascii="Calibri" w:hAnsi="Calibri" w:cs="Calibri"/>
          <w:noProof/>
          <w:sz w:val="24"/>
        </w:rPr>
        <w:drawing>
          <wp:inline distT="0" distB="0" distL="0" distR="0" wp14:anchorId="5DF5A7FC" wp14:editId="60CBA18A">
            <wp:extent cx="5354320" cy="3502854"/>
            <wp:effectExtent l="0" t="0" r="0" b="2540"/>
            <wp:docPr id="856178545" name="Image 1" descr="Une image contenant carte, Conception urbaine, Photographie aérien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78545" name="Image 1" descr="Une image contenant carte, Conception urbaine, Photographie aérienne, capture d’écran&#10;&#10;Le contenu généré par l’IA peut être incorrect."/>
                    <pic:cNvPicPr/>
                  </pic:nvPicPr>
                  <pic:blipFill>
                    <a:blip r:embed="rId29"/>
                    <a:stretch>
                      <a:fillRect/>
                    </a:stretch>
                  </pic:blipFill>
                  <pic:spPr>
                    <a:xfrm>
                      <a:off x="0" y="0"/>
                      <a:ext cx="5357319" cy="3504816"/>
                    </a:xfrm>
                    <a:prstGeom prst="rect">
                      <a:avLst/>
                    </a:prstGeom>
                  </pic:spPr>
                </pic:pic>
              </a:graphicData>
            </a:graphic>
          </wp:inline>
        </w:drawing>
      </w:r>
    </w:p>
    <w:p w14:paraId="440D96B9" w14:textId="254381F2" w:rsidR="00426472" w:rsidRDefault="00E42120" w:rsidP="00E42120">
      <w:pPr>
        <w:pStyle w:val="Lgende"/>
        <w:jc w:val="center"/>
        <w:rPr>
          <w:rFonts w:ascii="Calibri" w:hAnsi="Calibri" w:cs="Calibri"/>
          <w:sz w:val="24"/>
        </w:rPr>
      </w:pPr>
      <w:bookmarkStart w:id="35" w:name="_Toc207139605"/>
      <w:r>
        <w:t xml:space="preserve">Figure </w:t>
      </w:r>
      <w:r w:rsidR="00000000">
        <w:fldChar w:fldCharType="begin"/>
      </w:r>
      <w:r w:rsidR="00000000">
        <w:instrText xml:space="preserve"> SEQ Figure \* ARABIC </w:instrText>
      </w:r>
      <w:r w:rsidR="00000000">
        <w:fldChar w:fldCharType="separate"/>
      </w:r>
      <w:r w:rsidR="00107A19">
        <w:rPr>
          <w:noProof/>
        </w:rPr>
        <w:t>19</w:t>
      </w:r>
      <w:r w:rsidR="00000000">
        <w:rPr>
          <w:noProof/>
        </w:rPr>
        <w:fldChar w:fldCharType="end"/>
      </w:r>
      <w:r>
        <w:t xml:space="preserve"> : Localisation tableau divisionnaire</w:t>
      </w:r>
      <w:bookmarkEnd w:id="35"/>
    </w:p>
    <w:p w14:paraId="585C1983" w14:textId="77777777" w:rsidR="00426472" w:rsidRPr="00CD6B53" w:rsidRDefault="00426472" w:rsidP="00426472">
      <w:r w:rsidRPr="00CD6B53">
        <w:lastRenderedPageBreak/>
        <w:t>Les travaux comprennent également les aménagements suivants :</w:t>
      </w:r>
    </w:p>
    <w:p w14:paraId="604B9C6A" w14:textId="1A5A48E3" w:rsidR="00426472" w:rsidRPr="00CD6B53" w:rsidRDefault="00426472" w:rsidP="00426472">
      <w:pPr>
        <w:pStyle w:val="Paragraphedeliste"/>
        <w:numPr>
          <w:ilvl w:val="0"/>
          <w:numId w:val="19"/>
        </w:numPr>
      </w:pPr>
      <w:r w:rsidRPr="00CD6B53">
        <w:t xml:space="preserve">La réalisation d’un accès piéton et PMR, conformément aux éléments présentés dans la </w:t>
      </w:r>
      <w:r w:rsidR="00423327">
        <w:t>montré plus haut</w:t>
      </w:r>
      <w:r w:rsidRPr="00CD6B53">
        <w:t>.</w:t>
      </w:r>
    </w:p>
    <w:p w14:paraId="4FBC88F1" w14:textId="77777777" w:rsidR="00426472" w:rsidRPr="00CD6B53" w:rsidRDefault="00426472" w:rsidP="00426472">
      <w:pPr>
        <w:pStyle w:val="Paragraphedeliste"/>
        <w:numPr>
          <w:ilvl w:val="0"/>
          <w:numId w:val="19"/>
        </w:numPr>
      </w:pPr>
      <w:r w:rsidRPr="00CD6B53">
        <w:t>L’ajout d’une grille en sortie de la voie BOM, tel qu’illustré ci-dessous.</w:t>
      </w:r>
    </w:p>
    <w:p w14:paraId="0EDE57C0" w14:textId="77777777" w:rsidR="00426472" w:rsidRDefault="00426472" w:rsidP="00426472">
      <w:pPr>
        <w:pStyle w:val="enumeration"/>
        <w:numPr>
          <w:ilvl w:val="0"/>
          <w:numId w:val="0"/>
        </w:numPr>
        <w:rPr>
          <w:rFonts w:ascii="Calibri" w:hAnsi="Calibri" w:cs="Calibri"/>
          <w:sz w:val="24"/>
        </w:rPr>
      </w:pPr>
    </w:p>
    <w:p w14:paraId="2E749C52" w14:textId="77777777" w:rsidR="001845C1" w:rsidRDefault="00426472" w:rsidP="001845C1">
      <w:pPr>
        <w:keepNext/>
        <w:spacing w:after="0" w:line="240" w:lineRule="auto"/>
        <w:jc w:val="center"/>
      </w:pPr>
      <w:r w:rsidRPr="001C6CD5">
        <w:rPr>
          <w:rFonts w:ascii="Calibri" w:hAnsi="Calibri" w:cs="Calibri"/>
          <w:noProof/>
        </w:rPr>
        <w:drawing>
          <wp:inline distT="0" distB="0" distL="0" distR="0" wp14:anchorId="3CFD385C" wp14:editId="7158E380">
            <wp:extent cx="4339959" cy="2471599"/>
            <wp:effectExtent l="0" t="0" r="3810" b="5080"/>
            <wp:docPr id="22" name="Image 21" descr="Une image contenant bâtiment, plein air, barrière, Matériau composite&#10;&#10;Le contenu généré par l’IA peut être incorrect.">
              <a:extLst xmlns:a="http://schemas.openxmlformats.org/drawingml/2006/main">
                <a:ext uri="{FF2B5EF4-FFF2-40B4-BE49-F238E27FC236}">
                  <a16:creationId xmlns:a16="http://schemas.microsoft.com/office/drawing/2014/main" id="{7D2B3B1D-D51D-B703-5B05-EA107D549E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descr="Une image contenant bâtiment, plein air, barrière, Matériau composite&#10;&#10;Le contenu généré par l’IA peut être incorrect.">
                      <a:extLst>
                        <a:ext uri="{FF2B5EF4-FFF2-40B4-BE49-F238E27FC236}">
                          <a16:creationId xmlns:a16="http://schemas.microsoft.com/office/drawing/2014/main" id="{7D2B3B1D-D51D-B703-5B05-EA107D549E3D}"/>
                        </a:ext>
                      </a:extLst>
                    </pic:cNvPr>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43369" cy="2473541"/>
                    </a:xfrm>
                    <a:prstGeom prst="roundRect">
                      <a:avLst/>
                    </a:prstGeom>
                    <a:noFill/>
                    <a:ln>
                      <a:noFill/>
                    </a:ln>
                  </pic:spPr>
                </pic:pic>
              </a:graphicData>
            </a:graphic>
          </wp:inline>
        </w:drawing>
      </w:r>
    </w:p>
    <w:p w14:paraId="02D91E32" w14:textId="20FA6D47" w:rsidR="00426472" w:rsidRPr="00423327" w:rsidRDefault="001845C1" w:rsidP="00423327">
      <w:pPr>
        <w:pStyle w:val="Lgende"/>
        <w:jc w:val="center"/>
      </w:pPr>
      <w:bookmarkStart w:id="36" w:name="_Toc207139606"/>
      <w:r>
        <w:t xml:space="preserve">Figure </w:t>
      </w:r>
      <w:r w:rsidR="00000000">
        <w:fldChar w:fldCharType="begin"/>
      </w:r>
      <w:r w:rsidR="00000000">
        <w:instrText xml:space="preserve"> SEQ Figure \* ARABIC </w:instrText>
      </w:r>
      <w:r w:rsidR="00000000">
        <w:fldChar w:fldCharType="separate"/>
      </w:r>
      <w:r w:rsidR="00107A19">
        <w:rPr>
          <w:noProof/>
        </w:rPr>
        <w:t>20</w:t>
      </w:r>
      <w:r w:rsidR="00000000">
        <w:rPr>
          <w:noProof/>
        </w:rPr>
        <w:fldChar w:fldCharType="end"/>
      </w:r>
      <w:r>
        <w:t xml:space="preserve"> : Futur installation de la grille en sortie de la voie BOM</w:t>
      </w:r>
      <w:bookmarkEnd w:id="36"/>
    </w:p>
    <w:p w14:paraId="5E68158A" w14:textId="77777777" w:rsidR="00426472" w:rsidRDefault="00426472" w:rsidP="00426472">
      <w:pPr>
        <w:pStyle w:val="Titre3"/>
      </w:pPr>
      <w:bookmarkStart w:id="37" w:name="_Toc219585368"/>
      <w:r>
        <w:t>Problème rencontré lors de ce projet</w:t>
      </w:r>
      <w:bookmarkEnd w:id="37"/>
      <w:r>
        <w:t xml:space="preserve"> </w:t>
      </w:r>
    </w:p>
    <w:p w14:paraId="5A0F43DF" w14:textId="77777777" w:rsidR="00426472" w:rsidRPr="00E15FEF" w:rsidRDefault="00426472" w:rsidP="00426472">
      <w:r w:rsidRPr="00E15FEF">
        <w:t>L’une des principales problématiques rencontrées a été de garantir la compréhension du bon de commande. En effet, j’ai été confronté à une première situation</w:t>
      </w:r>
      <w:r>
        <w:t xml:space="preserve"> </w:t>
      </w:r>
      <w:r w:rsidRPr="00E15FEF">
        <w:t>: mon interlocuteur principal chez Aximum est parti en congés, et le relais a été pris par d’autres membres de l’équipe qui n’étaient pas familiers avec le projet</w:t>
      </w:r>
      <w:r>
        <w:t>, ainsi que mon maitre d’apprentissage</w:t>
      </w:r>
      <w:r w:rsidRPr="00E15FEF">
        <w:t>. Par ailleurs, j’étais moi-même en période d’école, ce qui a nécessité l’intervention de mon maître d’apprentissage pour reprendre le dossier.</w:t>
      </w:r>
    </w:p>
    <w:p w14:paraId="16ABB2B5" w14:textId="77777777" w:rsidR="00426472" w:rsidRPr="00E15FEF" w:rsidRDefault="00426472" w:rsidP="00426472">
      <w:r w:rsidRPr="00E15FEF">
        <w:t>Cette situation a mis en évidence une difficulté</w:t>
      </w:r>
      <w:r>
        <w:t xml:space="preserve"> </w:t>
      </w:r>
      <w:r w:rsidRPr="00E15FEF">
        <w:t>: le bon de commande n’était pas rédigé de manière suffisamment claire, ce qui aurait permis à n’importe quel intervenant de comprendre les attentes sans avoir besoin d’explications complémentaires.</w:t>
      </w:r>
    </w:p>
    <w:p w14:paraId="402C05B1" w14:textId="7F7CD975" w:rsidR="00426472" w:rsidRDefault="00426472" w:rsidP="00426472">
      <w:r w:rsidRPr="00E15FEF">
        <w:t xml:space="preserve">Une </w:t>
      </w:r>
      <w:r>
        <w:t>deuxième</w:t>
      </w:r>
      <w:r w:rsidRPr="00E15FEF">
        <w:t xml:space="preserve"> problématique a concerné le choix du vocabulaire technique, notamment en ce qui concerne la signalisation de l’accès piéton et l’accès PMR</w:t>
      </w:r>
      <w:r>
        <w:t xml:space="preserve"> (personne à mobilité réduite)</w:t>
      </w:r>
      <w:r w:rsidRPr="00E15FEF">
        <w:t xml:space="preserve">. Par manque </w:t>
      </w:r>
      <w:r>
        <w:t>de connaissance</w:t>
      </w:r>
      <w:r w:rsidRPr="00E15FEF">
        <w:t xml:space="preserve"> et de maîtrise des termes adaptés, la formulation dans le bon de commande est restée floue ou incomplète, ce qui a pu prêter à confusion</w:t>
      </w:r>
      <w:r>
        <w:t>.</w:t>
      </w:r>
    </w:p>
    <w:p w14:paraId="4B1A999C" w14:textId="2B4B6B8E" w:rsidR="004C7D29" w:rsidRDefault="004C7D29" w:rsidP="004C7D29">
      <w:pPr>
        <w:pStyle w:val="Titre3"/>
      </w:pPr>
      <w:bookmarkStart w:id="38" w:name="_Toc219585369"/>
      <w:r>
        <w:lastRenderedPageBreak/>
        <w:t>Retour sur ce projet</w:t>
      </w:r>
      <w:bookmarkEnd w:id="38"/>
    </w:p>
    <w:p w14:paraId="27668F94" w14:textId="77777777" w:rsidR="00343424" w:rsidRDefault="00343424" w:rsidP="00343424">
      <w:pPr>
        <w:pStyle w:val="Titre2"/>
        <w:numPr>
          <w:ilvl w:val="0"/>
          <w:numId w:val="0"/>
        </w:numPr>
        <w:ind w:left="720"/>
      </w:pPr>
    </w:p>
    <w:p w14:paraId="3B52343D" w14:textId="77777777" w:rsidR="00343424" w:rsidRPr="00343424" w:rsidRDefault="00343424" w:rsidP="00B6439F">
      <w:r w:rsidRPr="00343424">
        <w:t>Sur ce projet, l’erreur que j’ai commise a été de ne pas avoir suffisamment échangé avec les différents acteurs impliqués, que ce soit avec Monsieur Olivier Vasquez, Aximum ou l’exploitant de l’UVE d’Isséane.</w:t>
      </w:r>
    </w:p>
    <w:p w14:paraId="5BAADE1A" w14:textId="77777777" w:rsidR="00343424" w:rsidRPr="00343424" w:rsidRDefault="00343424" w:rsidP="00B6439F">
      <w:r w:rsidRPr="00343424">
        <w:t>De plus, je n’ai pas pris le temps nécessaire pour m’approprier les différents termes techniques liés à la signalétique, ni sollicité un expert de la DIA sur ce sujet, ce qui aurait pu m’éviter certaines incompréhensions.</w:t>
      </w:r>
    </w:p>
    <w:p w14:paraId="5F949A5D" w14:textId="526C7F90" w:rsidR="0053110C" w:rsidRPr="00343424" w:rsidRDefault="009B29D6" w:rsidP="00343424">
      <w:pPr>
        <w:pStyle w:val="Titre2"/>
      </w:pPr>
      <w:bookmarkStart w:id="39" w:name="_Toc219585370"/>
      <w:r w:rsidRPr="00343424">
        <w:t>Estimation budget installation borne de recharge électrique site d’Isséane</w:t>
      </w:r>
      <w:bookmarkEnd w:id="39"/>
    </w:p>
    <w:p w14:paraId="71F5913D" w14:textId="5B398CC7" w:rsidR="00F51BB7" w:rsidRDefault="00F51BB7" w:rsidP="00F51BB7">
      <w:pPr>
        <w:pStyle w:val="Titre3"/>
      </w:pPr>
      <w:bookmarkStart w:id="40" w:name="_Toc219585371"/>
      <w:r>
        <w:t>Mise en contexte</w:t>
      </w:r>
      <w:bookmarkEnd w:id="40"/>
    </w:p>
    <w:p w14:paraId="0120CBA5" w14:textId="77777777" w:rsidR="00657B91" w:rsidRDefault="00657B91" w:rsidP="00313556">
      <w:r w:rsidRPr="00657B91">
        <w:t>Un projet qui n’a pas encore été lancé par la Direction Générale, mais qui doit être réalisé très prochainement en raison de la réglementation, concerne l’installation de bornes de recharge électriques. Il m’a été demandé de présenter différentes solutions techniques ainsi qu’un budget estimatif à ce sujet.</w:t>
      </w:r>
    </w:p>
    <w:p w14:paraId="35C220A4" w14:textId="338E9CC4" w:rsidR="00F06299" w:rsidRPr="00313556" w:rsidRDefault="00F06299" w:rsidP="00313556">
      <w:r>
        <w:t>Le site sur lequel on m’a demandé d’effectuer l’analyse est l’Usine de Valorisation Energétique d’Isséane.</w:t>
      </w:r>
    </w:p>
    <w:p w14:paraId="3F332B52" w14:textId="77777777" w:rsidR="000B7B03" w:rsidRDefault="000B7B03" w:rsidP="000B7B03">
      <w:r w:rsidRPr="000B7B03">
        <w:t>Selon la loi d’orientation des mobilités (LOM), les bâtiments non résidentiels disposant de plus de 20 places de stationnement doivent équiper au minimum 5 % de leurs emplacements de bornes de recharge.</w:t>
      </w:r>
    </w:p>
    <w:p w14:paraId="01F402B9" w14:textId="2911C63A" w:rsidR="000B7B03" w:rsidRPr="000B7B03" w:rsidRDefault="000B7B03" w:rsidP="000B7B03">
      <w:r w:rsidRPr="000B7B03">
        <w:t>Le site d’Isséane compte un parking de 82 places, ce qui implique qu’environ 4 places doivent être équipées de bornes de recharge.</w:t>
      </w:r>
    </w:p>
    <w:p w14:paraId="34134DD6" w14:textId="77777777" w:rsidR="00F51BB7" w:rsidRDefault="00F51BB7" w:rsidP="00F51BB7">
      <w:r>
        <w:t>Pour une puissance supérieure à 3.7kW, il faut que l’installation et maintenance soit effectuée par un électricien doté d’une qualification IRVE.</w:t>
      </w:r>
    </w:p>
    <w:p w14:paraId="639DD585" w14:textId="77777777" w:rsidR="00F51BB7" w:rsidRDefault="00F51BB7" w:rsidP="00F51BB7">
      <w:r w:rsidRPr="008C2A56">
        <w:t>La LOM demande qu’un accès PMR (personnes à mobilité réduite) soit disponible sur au moins une borne, située le plus près possible des bornes de recharge électriques.</w:t>
      </w:r>
    </w:p>
    <w:p w14:paraId="396F4AC3" w14:textId="16866D8B" w:rsidR="005E0965" w:rsidRDefault="0057560D" w:rsidP="002D3D6F">
      <w:r>
        <w:t xml:space="preserve">Une borne de recharge électrique est une borne destinée </w:t>
      </w:r>
      <w:r w:rsidR="00D61185">
        <w:t>à recharger</w:t>
      </w:r>
      <w:r>
        <w:t xml:space="preserve"> </w:t>
      </w:r>
      <w:r w:rsidR="004E14EB">
        <w:t xml:space="preserve">la </w:t>
      </w:r>
      <w:r>
        <w:t>batterie</w:t>
      </w:r>
      <w:r w:rsidR="00D61185">
        <w:t xml:space="preserve"> des véhicules électriques</w:t>
      </w:r>
      <w:r>
        <w:t>.</w:t>
      </w:r>
      <w:r w:rsidR="00F03A32">
        <w:t xml:space="preserve"> Elles sont aussi </w:t>
      </w:r>
      <w:r w:rsidR="003C327E">
        <w:t>appelées</w:t>
      </w:r>
      <w:r w:rsidR="00F03A32">
        <w:t xml:space="preserve"> station de recharge. Elle permet de </w:t>
      </w:r>
      <w:r w:rsidR="00F03A32" w:rsidRPr="00484D04">
        <w:t>fournir de l’électricité</w:t>
      </w:r>
      <w:r w:rsidR="00F03A32">
        <w:t xml:space="preserve"> a</w:t>
      </w:r>
      <w:r w:rsidR="00F03A32" w:rsidRPr="00484D04">
        <w:t>ux </w:t>
      </w:r>
      <w:r w:rsidR="00F03A32">
        <w:t xml:space="preserve">véhicules électriques ou hybrides rechargeables tout comme on ferait le plein d’essence pour une voiture thermique </w:t>
      </w:r>
      <w:r w:rsidR="003C327E">
        <w:t>à</w:t>
      </w:r>
      <w:r w:rsidR="00F03A32">
        <w:t xml:space="preserve"> l’aide d’une pompe </w:t>
      </w:r>
      <w:r w:rsidR="003C327E">
        <w:t>à</w:t>
      </w:r>
      <w:r w:rsidR="00F03A32">
        <w:t xml:space="preserve"> essence.</w:t>
      </w:r>
      <w:r w:rsidR="005E0965">
        <w:t xml:space="preserve"> </w:t>
      </w:r>
    </w:p>
    <w:p w14:paraId="6915ABE1" w14:textId="35E2A8EA" w:rsidR="00B12484" w:rsidRDefault="000D0A08" w:rsidP="002D3D6F">
      <w:r>
        <w:lastRenderedPageBreak/>
        <w:t xml:space="preserve">Elles sont </w:t>
      </w:r>
      <w:r w:rsidR="005E0965">
        <w:t>dotées</w:t>
      </w:r>
      <w:r>
        <w:t xml:space="preserve"> de </w:t>
      </w:r>
      <w:r w:rsidR="005E0965">
        <w:t>différentes puissances</w:t>
      </w:r>
      <w:r>
        <w:t xml:space="preserve"> pour permettre de diminuer le temps de charge des véhicules électrique.</w:t>
      </w:r>
    </w:p>
    <w:p w14:paraId="55450C1E" w14:textId="118F851D" w:rsidR="00927CE4" w:rsidRDefault="00B37E2E" w:rsidP="00B37E2E">
      <w:pPr>
        <w:jc w:val="center"/>
      </w:pPr>
      <w:r w:rsidRPr="00B37E2E">
        <w:rPr>
          <w:noProof/>
        </w:rPr>
        <w:drawing>
          <wp:inline distT="0" distB="0" distL="0" distR="0" wp14:anchorId="49F27703" wp14:editId="51AEB1AA">
            <wp:extent cx="6157312" cy="1835624"/>
            <wp:effectExtent l="0" t="0" r="0" b="0"/>
            <wp:docPr id="3" name="Image 2" descr="Une image contenant plein air, pompe à essence&#10;&#10;Le contenu généré par l’IA peut être incorrect.">
              <a:extLst xmlns:a="http://schemas.openxmlformats.org/drawingml/2006/main">
                <a:ext uri="{FF2B5EF4-FFF2-40B4-BE49-F238E27FC236}">
                  <a16:creationId xmlns:a16="http://schemas.microsoft.com/office/drawing/2014/main" id="{6F46E52B-EADC-68AE-7C9B-3A5DAED21B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plein air, pompe à essence&#10;&#10;Le contenu généré par l’IA peut être incorrect.">
                      <a:extLst>
                        <a:ext uri="{FF2B5EF4-FFF2-40B4-BE49-F238E27FC236}">
                          <a16:creationId xmlns:a16="http://schemas.microsoft.com/office/drawing/2014/main" id="{6F46E52B-EADC-68AE-7C9B-3A5DAED21BFD}"/>
                        </a:ext>
                      </a:extLst>
                    </pic:cNvPr>
                    <pic:cNvPicPr>
                      <a:picLocks noChangeAspect="1"/>
                    </pic:cNvPicPr>
                  </pic:nvPicPr>
                  <pic:blipFill>
                    <a:blip r:embed="rId31"/>
                    <a:srcRect l="2355" t="5974" r="1901"/>
                    <a:stretch>
                      <a:fillRect/>
                    </a:stretch>
                  </pic:blipFill>
                  <pic:spPr>
                    <a:xfrm>
                      <a:off x="0" y="0"/>
                      <a:ext cx="6163861" cy="1837577"/>
                    </a:xfrm>
                    <a:prstGeom prst="roundRect">
                      <a:avLst>
                        <a:gd name="adj" fmla="val 50000"/>
                      </a:avLst>
                    </a:prstGeom>
                  </pic:spPr>
                </pic:pic>
              </a:graphicData>
            </a:graphic>
          </wp:inline>
        </w:drawing>
      </w:r>
    </w:p>
    <w:p w14:paraId="6FB4FB69" w14:textId="77777777" w:rsidR="00047F7E" w:rsidRDefault="00927CE4" w:rsidP="00B37E2E">
      <w:pPr>
        <w:pStyle w:val="Titre3"/>
      </w:pPr>
      <w:bookmarkStart w:id="41" w:name="_Toc219585372"/>
      <w:r>
        <w:t>Réalisation</w:t>
      </w:r>
      <w:bookmarkEnd w:id="41"/>
    </w:p>
    <w:p w14:paraId="738EC811" w14:textId="5C9B79BB" w:rsidR="00772A46" w:rsidRPr="00772A46" w:rsidRDefault="00772A46" w:rsidP="00772A46">
      <w:r w:rsidRPr="00772A46">
        <w:t xml:space="preserve">Étant donné que </w:t>
      </w:r>
      <w:r w:rsidR="00630CB2">
        <w:t>le</w:t>
      </w:r>
      <w:r w:rsidRPr="00772A46">
        <w:t xml:space="preserve"> document </w:t>
      </w:r>
      <w:r w:rsidR="00630CB2">
        <w:t>à rédigé a</w:t>
      </w:r>
      <w:r w:rsidRPr="00772A46">
        <w:t xml:space="preserve"> pour objectif d’éclaircir et d’envisager les travaux nécessaires à l’installation de bornes de recharge pour véhicules électriques, j’ai choisi d’y intégrer, dans un premier temps, une explication du fonctionnement de ces bornes. Ensuite, j’ai mis cela en lien avec les exigences de la loi LOM (Loi d’Orientation des Mobilités), puis j’ai détaillé les capacités des bornes, tant en termes de puissance électrique que de modalités de paiement et de supervision technique.</w:t>
      </w:r>
    </w:p>
    <w:p w14:paraId="5CE0A6DB" w14:textId="77777777" w:rsidR="00654164" w:rsidRDefault="00FF4065" w:rsidP="00772A46">
      <w:r>
        <w:t>A</w:t>
      </w:r>
      <w:r w:rsidR="00772A46" w:rsidRPr="00772A46">
        <w:t xml:space="preserve"> l’heure actuelle, les armoires électriques présentes sur le site d’Isséane </w:t>
      </w:r>
      <w:r>
        <w:t xml:space="preserve">ont dans leurs armoires la possibilité de détecter s’il y a défaut électrique sur un </w:t>
      </w:r>
      <w:r w:rsidR="00654164">
        <w:t>récepteur grâce</w:t>
      </w:r>
      <w:r w:rsidR="00772A46" w:rsidRPr="00772A46">
        <w:t xml:space="preserve"> à la GTB (Gestion Technique du Bâtiment), ce qui permet de remonter des informations. </w:t>
      </w:r>
    </w:p>
    <w:p w14:paraId="479E16B5" w14:textId="593393D6" w:rsidR="00772A46" w:rsidRPr="00772A46" w:rsidRDefault="00654164" w:rsidP="00772A46">
      <w:r>
        <w:t>En repartant sur une même approche</w:t>
      </w:r>
      <w:r w:rsidR="00772A46" w:rsidRPr="00772A46">
        <w:t xml:space="preserve">, il </w:t>
      </w:r>
      <w:r>
        <w:t>est</w:t>
      </w:r>
      <w:r w:rsidR="00772A46" w:rsidRPr="00772A46">
        <w:t xml:space="preserve"> pertinent de créer une armoire électrique à proximité de la future station de recharge. Cette armoire pourrait être raccordée soit à un des TGBT existants</w:t>
      </w:r>
      <w:r w:rsidR="0039382E">
        <w:t>,</w:t>
      </w:r>
      <w:r w:rsidR="00772A46" w:rsidRPr="00772A46">
        <w:t xml:space="preserve"> ce qui permettrait d’utiliser l’électricité produite par le turbo-alternateur du site </w:t>
      </w:r>
      <w:r w:rsidR="0039382E">
        <w:t>ou bien</w:t>
      </w:r>
      <w:r w:rsidR="00772A46" w:rsidRPr="00772A46">
        <w:t xml:space="preserve"> soit directement au réseau Enedis.</w:t>
      </w:r>
    </w:p>
    <w:p w14:paraId="16D9F233" w14:textId="38361A58" w:rsidR="00772A46" w:rsidRPr="00772A46" w:rsidRDefault="00772A46" w:rsidP="00772A46">
      <w:r w:rsidRPr="00772A46">
        <w:t>Dans cette armoire, il faudra intégrer plusieurs éléments de sécurité et de suivi, notamment des disjoncteurs, des dispositifs différentiels, ainsi qu’un compteur d’énergie pour mesurer la consommation des bornes. Pour assurer le suivi de fonctionnement et les remontées d’alarme, un automate sera installé, relié en fibre optique au serveur GTB. Cette liaison pourra se faire soit directement</w:t>
      </w:r>
      <w:r w:rsidR="004D4B0A">
        <w:t xml:space="preserve"> switch optique</w:t>
      </w:r>
      <w:r w:rsidR="003F1746">
        <w:t xml:space="preserve"> ou</w:t>
      </w:r>
      <w:r w:rsidRPr="00772A46">
        <w:t xml:space="preserve"> soit via un sous-répartiteur.</w:t>
      </w:r>
    </w:p>
    <w:p w14:paraId="422D5D34" w14:textId="12085FEC" w:rsidR="00772A46" w:rsidRPr="00772A46" w:rsidRDefault="00772A46" w:rsidP="00772A46">
      <w:r w:rsidRPr="00772A46">
        <w:t xml:space="preserve">Le choix technique </w:t>
      </w:r>
      <w:r w:rsidR="00A01954">
        <w:t>concernant</w:t>
      </w:r>
      <w:r w:rsidRPr="00772A46">
        <w:t xml:space="preserve"> des bornes d’une puissance unitaire de 22 kW, ce qui permettrait de recharger une voiture électrique en moins d’une demi-journée. Chaque borne étant capable de recharger deux véhicules simultanément, cela représente une puissance de 44 kW par borne. Si l’on installe trois bornes pour couvrir cinq places de stationnement, la puissance totale </w:t>
      </w:r>
      <w:r w:rsidRPr="00772A46">
        <w:lastRenderedPageBreak/>
        <w:t>nécessaire en cas de fonctionnement simultané serait de 132 kW en triphasé 400 V</w:t>
      </w:r>
      <w:r w:rsidR="00A01954">
        <w:t xml:space="preserve"> par phase</w:t>
      </w:r>
      <w:r w:rsidRPr="00772A46">
        <w:t>, ce qui correspond à un courant de 192 A par phase.</w:t>
      </w:r>
    </w:p>
    <w:p w14:paraId="615D6317" w14:textId="77777777" w:rsidR="00772A46" w:rsidRPr="00772A46" w:rsidRDefault="00772A46" w:rsidP="00772A46">
      <w:r w:rsidRPr="00772A46">
        <w:t>En complément des équipements électriques, plusieurs travaux de génie civil seront nécessaires. Il faudra creuser des tranchées pour l’enfouissement des gaines électriques, mettre en place une signalisation verticale pour avertir de la présence de bornes de recharge, et appliquer une signalétique au sol pour réserver les emplacements aux véhicules électriques.</w:t>
      </w:r>
    </w:p>
    <w:p w14:paraId="56AF42F8" w14:textId="7FBE5365" w:rsidR="00772A46" w:rsidRDefault="00DD3C45" w:rsidP="00772A46">
      <w:r>
        <w:t>U</w:t>
      </w:r>
      <w:r w:rsidR="00772A46" w:rsidRPr="00772A46">
        <w:t>n synoptique a été réalisé pour illustrer la première solution de raccordement via un TGBT existant. Si l’option retenue est celle d’un raccordement direct au réseau Enedis, le schéma restera identique à l’exception du TGBT, qui sera remplacé par l’arrivée Enedis.</w:t>
      </w:r>
    </w:p>
    <w:p w14:paraId="18779FCB" w14:textId="77777777" w:rsidR="00AF709B" w:rsidRDefault="00AF709B" w:rsidP="00772A46"/>
    <w:p w14:paraId="0B808D16" w14:textId="77777777" w:rsidR="007566A3" w:rsidRDefault="00AF709B" w:rsidP="007566A3">
      <w:pPr>
        <w:keepNext/>
      </w:pPr>
      <w:r>
        <w:rPr>
          <w:noProof/>
        </w:rPr>
        <w:drawing>
          <wp:inline distT="0" distB="0" distL="0" distR="0" wp14:anchorId="7995498D" wp14:editId="3C3721EA">
            <wp:extent cx="5760720" cy="4132580"/>
            <wp:effectExtent l="0" t="0" r="0" b="1270"/>
            <wp:docPr id="902493681" name="Image 1" descr="Une image contenant diagramme, texte, Pl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93681" name="Image 1" descr="Une image contenant diagramme, texte, Plan, conception&#10;&#10;Le contenu généré par l’IA peut être incorrect."/>
                    <pic:cNvPicPr/>
                  </pic:nvPicPr>
                  <pic:blipFill>
                    <a:blip r:embed="rId32"/>
                    <a:stretch>
                      <a:fillRect/>
                    </a:stretch>
                  </pic:blipFill>
                  <pic:spPr>
                    <a:xfrm>
                      <a:off x="0" y="0"/>
                      <a:ext cx="5760720" cy="4132580"/>
                    </a:xfrm>
                    <a:prstGeom prst="rect">
                      <a:avLst/>
                    </a:prstGeom>
                  </pic:spPr>
                </pic:pic>
              </a:graphicData>
            </a:graphic>
          </wp:inline>
        </w:drawing>
      </w:r>
    </w:p>
    <w:p w14:paraId="079A1707" w14:textId="7AEFAA14" w:rsidR="00AF709B" w:rsidRDefault="007566A3" w:rsidP="007566A3">
      <w:pPr>
        <w:pStyle w:val="Lgende"/>
        <w:jc w:val="center"/>
      </w:pPr>
      <w:bookmarkStart w:id="42" w:name="_Toc207139607"/>
      <w:r>
        <w:t xml:space="preserve">Figure </w:t>
      </w:r>
      <w:r w:rsidR="00000000">
        <w:fldChar w:fldCharType="begin"/>
      </w:r>
      <w:r w:rsidR="00000000">
        <w:instrText xml:space="preserve"> SEQ Figure \* ARABIC </w:instrText>
      </w:r>
      <w:r w:rsidR="00000000">
        <w:fldChar w:fldCharType="separate"/>
      </w:r>
      <w:r w:rsidR="00107A19">
        <w:rPr>
          <w:noProof/>
        </w:rPr>
        <w:t>21</w:t>
      </w:r>
      <w:r w:rsidR="00000000">
        <w:rPr>
          <w:noProof/>
        </w:rPr>
        <w:fldChar w:fldCharType="end"/>
      </w:r>
      <w:r>
        <w:t xml:space="preserve"> : Synoptique de l'installation</w:t>
      </w:r>
      <w:bookmarkEnd w:id="42"/>
    </w:p>
    <w:p w14:paraId="76BD96D3" w14:textId="77777777" w:rsidR="001532B5" w:rsidRDefault="001532B5" w:rsidP="00772A46"/>
    <w:p w14:paraId="317A917D" w14:textId="2460141D" w:rsidR="004E17B2" w:rsidRDefault="001532B5" w:rsidP="004E17B2">
      <w:r>
        <w:t>En prenant le cas numéro</w:t>
      </w:r>
      <w:r w:rsidR="00414742">
        <w:t xml:space="preserve"> 1</w:t>
      </w:r>
      <w:r>
        <w:t xml:space="preserve">, j’avais estimé les travaux a </w:t>
      </w:r>
      <w:r w:rsidR="00414742">
        <w:t>environ</w:t>
      </w:r>
      <w:r w:rsidR="004E17B2">
        <w:t xml:space="preserve"> 63 000 euros hors taxe, on peut observer les détails dans la figure ci-dessous :</w:t>
      </w:r>
    </w:p>
    <w:p w14:paraId="61B0EF33" w14:textId="77777777" w:rsidR="007566A3" w:rsidRDefault="00A472DA" w:rsidP="007566A3">
      <w:pPr>
        <w:keepNext/>
        <w:jc w:val="center"/>
      </w:pPr>
      <w:r w:rsidRPr="00A472DA">
        <w:rPr>
          <w:noProof/>
        </w:rPr>
        <w:lastRenderedPageBreak/>
        <w:drawing>
          <wp:inline distT="0" distB="0" distL="0" distR="0" wp14:anchorId="1C5BBE0C" wp14:editId="227174F8">
            <wp:extent cx="5760720" cy="4909820"/>
            <wp:effectExtent l="0" t="0" r="0" b="5080"/>
            <wp:docPr id="687014776" name="Image 2" descr="Une image contenant texte, capture d’écran, nombre, Parallèle&#10;&#10;Le contenu généré par l’IA peut être incorrect.">
              <a:extLst xmlns:a="http://schemas.openxmlformats.org/drawingml/2006/main">
                <a:ext uri="{FF2B5EF4-FFF2-40B4-BE49-F238E27FC236}">
                  <a16:creationId xmlns:a16="http://schemas.microsoft.com/office/drawing/2014/main" id="{AC0C4372-4338-2B03-26D5-B1AF84DB1B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apture d’écran, nombre, Parallèle&#10;&#10;Le contenu généré par l’IA peut être incorrect.">
                      <a:extLst>
                        <a:ext uri="{FF2B5EF4-FFF2-40B4-BE49-F238E27FC236}">
                          <a16:creationId xmlns:a16="http://schemas.microsoft.com/office/drawing/2014/main" id="{AC0C4372-4338-2B03-26D5-B1AF84DB1B2E}"/>
                        </a:ext>
                      </a:extLst>
                    </pic:cNvPr>
                    <pic:cNvPicPr>
                      <a:picLocks noChangeAspect="1"/>
                    </pic:cNvPicPr>
                  </pic:nvPicPr>
                  <pic:blipFill>
                    <a:blip r:embed="rId33"/>
                    <a:stretch>
                      <a:fillRect/>
                    </a:stretch>
                  </pic:blipFill>
                  <pic:spPr>
                    <a:xfrm>
                      <a:off x="0" y="0"/>
                      <a:ext cx="5760720" cy="4909820"/>
                    </a:xfrm>
                    <a:prstGeom prst="roundRect">
                      <a:avLst>
                        <a:gd name="adj" fmla="val 6579"/>
                      </a:avLst>
                    </a:prstGeom>
                  </pic:spPr>
                </pic:pic>
              </a:graphicData>
            </a:graphic>
          </wp:inline>
        </w:drawing>
      </w:r>
    </w:p>
    <w:p w14:paraId="28021106" w14:textId="4324DAB9" w:rsidR="00A472DA" w:rsidRDefault="007566A3" w:rsidP="007566A3">
      <w:pPr>
        <w:pStyle w:val="Lgende"/>
        <w:jc w:val="center"/>
      </w:pPr>
      <w:bookmarkStart w:id="43" w:name="_Toc207139608"/>
      <w:r>
        <w:t xml:space="preserve">Figure </w:t>
      </w:r>
      <w:r w:rsidR="00000000">
        <w:fldChar w:fldCharType="begin"/>
      </w:r>
      <w:r w:rsidR="00000000">
        <w:instrText xml:space="preserve"> SEQ Figure \* ARABIC </w:instrText>
      </w:r>
      <w:r w:rsidR="00000000">
        <w:fldChar w:fldCharType="separate"/>
      </w:r>
      <w:r w:rsidR="00107A19">
        <w:rPr>
          <w:noProof/>
        </w:rPr>
        <w:t>22</w:t>
      </w:r>
      <w:r w:rsidR="00000000">
        <w:rPr>
          <w:noProof/>
        </w:rPr>
        <w:fldChar w:fldCharType="end"/>
      </w:r>
      <w:r>
        <w:t xml:space="preserve"> : Estimation du budget</w:t>
      </w:r>
      <w:bookmarkEnd w:id="43"/>
    </w:p>
    <w:p w14:paraId="2ADE46A1" w14:textId="15868EB9" w:rsidR="00845BB4" w:rsidRDefault="00343424" w:rsidP="00343424">
      <w:pPr>
        <w:pStyle w:val="Titre1"/>
        <w:numPr>
          <w:ilvl w:val="0"/>
          <w:numId w:val="0"/>
        </w:numPr>
      </w:pPr>
      <w:bookmarkStart w:id="44" w:name="_Toc219585373"/>
      <w:r>
        <w:t>Conclusion</w:t>
      </w:r>
      <w:bookmarkEnd w:id="44"/>
    </w:p>
    <w:p w14:paraId="5E6E70FD" w14:textId="77777777" w:rsidR="001150FD" w:rsidRPr="001150FD" w:rsidRDefault="001150FD" w:rsidP="001150FD">
      <w:r w:rsidRPr="001150FD">
        <w:t>Cette année a été très enrichissante, tant sur le plan personnel que professionnel. J’ai pu acquérir de nouvelles notions liées aux marchés publics, améliorer ma manière de rédiger des documents professionnels, et développer mes compétences techniques, notamment dans le domaine des réseaux informatiques.</w:t>
      </w:r>
    </w:p>
    <w:p w14:paraId="4DF18941" w14:textId="77777777" w:rsidR="001150FD" w:rsidRPr="001150FD" w:rsidRDefault="001150FD" w:rsidP="001150FD">
      <w:r w:rsidRPr="001150FD">
        <w:t>Évoluer au sein de la DIA m’a permis de prendre conscience de certains axes d’amélioration, notamment sur le plan relationnel, qui n’est pas encore mon point fort. Travailler en équipe, échanger avec différents interlocuteurs et m’insérer dans une dynamique de projet m’a poussé à progresser dans ce domaine.</w:t>
      </w:r>
    </w:p>
    <w:p w14:paraId="462B594E" w14:textId="77777777" w:rsidR="001150FD" w:rsidRPr="001150FD" w:rsidRDefault="001150FD" w:rsidP="001150FD">
      <w:r w:rsidRPr="001150FD">
        <w:t>J’ai eu la chance de participer à plusieurs projets variés, et même si je suis un peu déçu de ne pas avoir pu voir leur aboutissement, cela fait partie des réalités du monde professionnel.</w:t>
      </w:r>
    </w:p>
    <w:p w14:paraId="080DE53F" w14:textId="5E0A8CEA" w:rsidR="001150FD" w:rsidRPr="001150FD" w:rsidRDefault="001150FD" w:rsidP="001150FD">
      <w:r w:rsidRPr="001150FD">
        <w:lastRenderedPageBreak/>
        <w:t xml:space="preserve">J’ai aussi compris qu’à l’avenir, il me </w:t>
      </w:r>
      <w:r w:rsidR="00427B76" w:rsidRPr="001150FD">
        <w:t>vaudra</w:t>
      </w:r>
      <w:r w:rsidRPr="001150FD">
        <w:t xml:space="preserve"> mieux gérer mes priorités, que ce soit dans ma vie personnelle ou professionnelle.</w:t>
      </w:r>
    </w:p>
    <w:p w14:paraId="1820688C" w14:textId="77777777" w:rsidR="001150FD" w:rsidRPr="001150FD" w:rsidRDefault="001150FD" w:rsidP="001150FD">
      <w:r w:rsidRPr="001150FD">
        <w:t>Aujourd’hui, je ne suis pas encore certain du type de carrière que je souhaite suivre, ni du secteur dans lequel m’engager. Je préfère me laisser la possibilité d’explorer différents environnements et types d’organisations avant de me fixer.</w:t>
      </w:r>
    </w:p>
    <w:p w14:paraId="2E57815A" w14:textId="77777777" w:rsidR="001150FD" w:rsidRPr="001150FD" w:rsidRDefault="001150FD" w:rsidP="001150FD">
      <w:r w:rsidRPr="001150FD">
        <w:t>Mes motivations personnelles restent les mêmes : progresser dans plusieurs domaines et continuer à apprendre, tout en poursuivant mes études.</w:t>
      </w:r>
    </w:p>
    <w:p w14:paraId="6E0A1FE7" w14:textId="77777777" w:rsidR="001150FD" w:rsidRPr="001150FD" w:rsidRDefault="001150FD" w:rsidP="001150FD">
      <w:r w:rsidRPr="001150FD">
        <w:t>Cette année à la DIA m’a fait grandir aussi bien techniquement qu’humainement. Une qualité que j’ai particulièrement redécouverte en moi est mon calme : j’ai su garder du recul sur les situations, gérer la pression et aborder les projets avec sérénité.</w:t>
      </w:r>
    </w:p>
    <w:p w14:paraId="1576C254" w14:textId="77777777" w:rsidR="001150FD" w:rsidRPr="001150FD" w:rsidRDefault="001150FD" w:rsidP="001150FD">
      <w:r w:rsidRPr="001150FD">
        <w:t>Pour l’année prochaine, j’ai intégré Polytech Sorbonne, afin de poursuivre mes études en tant que futur ingénieur en Électronique et Informatique, avec, très probablement, un double diplôme en parallèle dans un Master de Sorbonne Université.</w:t>
      </w:r>
    </w:p>
    <w:p w14:paraId="3AA86CFC" w14:textId="77777777" w:rsidR="00B6439F" w:rsidRDefault="00B6439F">
      <w:pPr>
        <w:spacing w:line="278" w:lineRule="auto"/>
        <w:jc w:val="left"/>
        <w:rPr>
          <w:rFonts w:asciiTheme="majorHAnsi" w:eastAsiaTheme="majorEastAsia" w:hAnsiTheme="majorHAnsi" w:cstheme="majorBidi"/>
          <w:b/>
          <w:color w:val="000000" w:themeColor="text1"/>
          <w:sz w:val="28"/>
          <w:szCs w:val="40"/>
          <w:u w:val="single"/>
        </w:rPr>
      </w:pPr>
      <w:r>
        <w:br w:type="page"/>
      </w:r>
    </w:p>
    <w:p w14:paraId="70E2AFAB" w14:textId="66392E0C" w:rsidR="00845BB4" w:rsidRDefault="00845BB4" w:rsidP="00845BB4">
      <w:pPr>
        <w:pStyle w:val="Titre1"/>
        <w:numPr>
          <w:ilvl w:val="0"/>
          <w:numId w:val="0"/>
        </w:numPr>
      </w:pPr>
      <w:bookmarkStart w:id="45" w:name="_Toc219585374"/>
      <w:r>
        <w:lastRenderedPageBreak/>
        <w:t>Glossaire</w:t>
      </w:r>
      <w:bookmarkEnd w:id="45"/>
    </w:p>
    <w:p w14:paraId="3371F747" w14:textId="44F77958" w:rsidR="002B6EA6" w:rsidRPr="002B6EA6" w:rsidRDefault="002B6EA6" w:rsidP="002B6EA6">
      <w:pPr>
        <w:pStyle w:val="Paragraphedeliste"/>
        <w:numPr>
          <w:ilvl w:val="0"/>
          <w:numId w:val="40"/>
        </w:numPr>
      </w:pPr>
      <w:r w:rsidRPr="0050155D">
        <w:rPr>
          <w:b/>
          <w:bCs/>
        </w:rPr>
        <w:t>TGBT</w:t>
      </w:r>
      <w:r w:rsidRPr="002B6EA6">
        <w:t xml:space="preserve"> : Tableau Général Basse Tension : Armoire principale de distribution électrique basse tension, à partir de laquelle l’énergie est distribuée aux différents équipements ou sous-tableaux.</w:t>
      </w:r>
    </w:p>
    <w:p w14:paraId="4102F7AD" w14:textId="5B0E8BC1" w:rsidR="002B6EA6" w:rsidRPr="002B6EA6" w:rsidRDefault="002B6EA6" w:rsidP="002B6EA6">
      <w:pPr>
        <w:pStyle w:val="Paragraphedeliste"/>
        <w:numPr>
          <w:ilvl w:val="0"/>
          <w:numId w:val="40"/>
        </w:numPr>
      </w:pPr>
      <w:r w:rsidRPr="0050155D">
        <w:rPr>
          <w:b/>
          <w:bCs/>
        </w:rPr>
        <w:t>TDE</w:t>
      </w:r>
      <w:r w:rsidRPr="002B6EA6">
        <w:t xml:space="preserve"> : Tableau de Distribution Électrique ou Tableau Divisionnaire : Armoire ou tableau secondaire connecté au TGBT, chargé de répartir l’énergie électrique vers différents circuits ou équipements spécifiques d’un bâtiment. Il permet de protéger, sectionner et contrôler les départs électriques. </w:t>
      </w:r>
    </w:p>
    <w:p w14:paraId="29E49013" w14:textId="77777777" w:rsidR="002B6EA6" w:rsidRPr="002B6EA6" w:rsidRDefault="002B6EA6" w:rsidP="002B6EA6">
      <w:pPr>
        <w:pStyle w:val="Paragraphedeliste"/>
        <w:numPr>
          <w:ilvl w:val="0"/>
          <w:numId w:val="40"/>
        </w:numPr>
      </w:pPr>
      <w:r w:rsidRPr="0050155D">
        <w:rPr>
          <w:b/>
          <w:bCs/>
        </w:rPr>
        <w:t>Voie BOM</w:t>
      </w:r>
      <w:r w:rsidRPr="002B6EA6">
        <w:t xml:space="preserve"> : Voie de Bennes à Ordures Ménagères : Zone d’accès réservée à la circulation et à la manœuvre des camions de collecte des ordures dans un centre de traitement.</w:t>
      </w:r>
    </w:p>
    <w:p w14:paraId="4077F5C7" w14:textId="77777777" w:rsidR="002B6EA6" w:rsidRPr="002B6EA6" w:rsidRDefault="002B6EA6" w:rsidP="002B6EA6">
      <w:pPr>
        <w:pStyle w:val="Paragraphedeliste"/>
        <w:numPr>
          <w:ilvl w:val="0"/>
          <w:numId w:val="40"/>
        </w:numPr>
      </w:pPr>
      <w:r w:rsidRPr="0050155D">
        <w:rPr>
          <w:b/>
          <w:bCs/>
        </w:rPr>
        <w:t>DGARM</w:t>
      </w:r>
      <w:r w:rsidRPr="002B6EA6">
        <w:t xml:space="preserve"> : Direction Générale Adjointe Ressources et Moyens.</w:t>
      </w:r>
    </w:p>
    <w:p w14:paraId="551CBB11" w14:textId="77777777" w:rsidR="002B6EA6" w:rsidRPr="002B6EA6" w:rsidRDefault="002B6EA6" w:rsidP="002B6EA6">
      <w:pPr>
        <w:pStyle w:val="Paragraphedeliste"/>
        <w:numPr>
          <w:ilvl w:val="0"/>
          <w:numId w:val="40"/>
        </w:numPr>
      </w:pPr>
      <w:r w:rsidRPr="0050155D">
        <w:rPr>
          <w:b/>
          <w:bCs/>
        </w:rPr>
        <w:t>DGST</w:t>
      </w:r>
      <w:r w:rsidRPr="002B6EA6">
        <w:t xml:space="preserve"> : Direction Générale des Services Techniques.</w:t>
      </w:r>
    </w:p>
    <w:p w14:paraId="4A416AF8" w14:textId="77777777" w:rsidR="002B6EA6" w:rsidRPr="002B6EA6" w:rsidRDefault="002B6EA6" w:rsidP="002B6EA6">
      <w:pPr>
        <w:pStyle w:val="Paragraphedeliste"/>
        <w:numPr>
          <w:ilvl w:val="0"/>
          <w:numId w:val="40"/>
        </w:numPr>
      </w:pPr>
      <w:r w:rsidRPr="0050155D">
        <w:rPr>
          <w:b/>
          <w:bCs/>
        </w:rPr>
        <w:t>DGAMPT</w:t>
      </w:r>
      <w:r w:rsidRPr="002B6EA6">
        <w:t xml:space="preserve"> : Direction Générale Adjointe Mobilisation, Publics et Territoires.</w:t>
      </w:r>
    </w:p>
    <w:p w14:paraId="177772FB" w14:textId="58144E2B" w:rsidR="002B6EA6" w:rsidRPr="002B6EA6" w:rsidRDefault="002B6EA6" w:rsidP="002B6EA6">
      <w:pPr>
        <w:pStyle w:val="Paragraphedeliste"/>
        <w:numPr>
          <w:ilvl w:val="0"/>
          <w:numId w:val="40"/>
        </w:numPr>
      </w:pPr>
      <w:r w:rsidRPr="0050155D">
        <w:rPr>
          <w:b/>
          <w:bCs/>
        </w:rPr>
        <w:t>DIA</w:t>
      </w:r>
      <w:r w:rsidRPr="002B6EA6">
        <w:t xml:space="preserve"> : Direction Ingénierie d’Appui : Intégrée à la DGST.</w:t>
      </w:r>
    </w:p>
    <w:p w14:paraId="5C82D016" w14:textId="77777777" w:rsidR="002B6EA6" w:rsidRPr="002B6EA6" w:rsidRDefault="002B6EA6" w:rsidP="002B6EA6">
      <w:pPr>
        <w:pStyle w:val="Paragraphedeliste"/>
        <w:numPr>
          <w:ilvl w:val="0"/>
          <w:numId w:val="40"/>
        </w:numPr>
      </w:pPr>
      <w:r w:rsidRPr="0050155D">
        <w:rPr>
          <w:b/>
          <w:bCs/>
        </w:rPr>
        <w:t>Automates</w:t>
      </w:r>
      <w:r w:rsidRPr="002B6EA6">
        <w:t xml:space="preserve"> : Équipements programmables (Automates Programmables Industriels) utilisés pour contrôler automatiquement les équipements techniques d’un bâtiment (CVC, éclairage, sécurité, etc.).</w:t>
      </w:r>
    </w:p>
    <w:p w14:paraId="40092D4C" w14:textId="0F3A45F0" w:rsidR="002B6EA6" w:rsidRPr="002B6EA6" w:rsidRDefault="002B6EA6" w:rsidP="002B6EA6">
      <w:pPr>
        <w:pStyle w:val="Paragraphedeliste"/>
        <w:numPr>
          <w:ilvl w:val="0"/>
          <w:numId w:val="40"/>
        </w:numPr>
      </w:pPr>
      <w:r w:rsidRPr="0050155D">
        <w:rPr>
          <w:b/>
          <w:bCs/>
        </w:rPr>
        <w:t xml:space="preserve">Compteur </w:t>
      </w:r>
      <w:r w:rsidR="0050155D" w:rsidRPr="0050155D">
        <w:rPr>
          <w:b/>
          <w:bCs/>
        </w:rPr>
        <w:t>d’Energie</w:t>
      </w:r>
      <w:r w:rsidRPr="0050155D">
        <w:rPr>
          <w:b/>
          <w:bCs/>
        </w:rPr>
        <w:t xml:space="preserve"> électrique</w:t>
      </w:r>
      <w:r w:rsidRPr="002B6EA6">
        <w:t xml:space="preserve"> : Appareil mesurant la consommation d’électricité sur une période donnée. Utilisé pour le suivi énergétique des installations techniques.</w:t>
      </w:r>
    </w:p>
    <w:p w14:paraId="29794D34" w14:textId="2687B501" w:rsidR="002B6EA6" w:rsidRPr="002B6EA6" w:rsidRDefault="002B6EA6" w:rsidP="002B6EA6">
      <w:pPr>
        <w:pStyle w:val="Paragraphedeliste"/>
        <w:numPr>
          <w:ilvl w:val="0"/>
          <w:numId w:val="40"/>
        </w:numPr>
      </w:pPr>
      <w:r w:rsidRPr="0050155D">
        <w:rPr>
          <w:b/>
          <w:bCs/>
        </w:rPr>
        <w:t>Serveur</w:t>
      </w:r>
      <w:r w:rsidRPr="002B6EA6">
        <w:t xml:space="preserve"> : Ordinateur central hébergeant les données et logiciels liés à la GTB (historique, alarmes, consignes, etc.), permettant la centralisation et la supervision.</w:t>
      </w:r>
    </w:p>
    <w:p w14:paraId="133C3EED" w14:textId="3F37BD4E" w:rsidR="002B6EA6" w:rsidRPr="002B6EA6" w:rsidRDefault="002B6EA6" w:rsidP="002B6EA6">
      <w:pPr>
        <w:pStyle w:val="Paragraphedeliste"/>
        <w:numPr>
          <w:ilvl w:val="0"/>
          <w:numId w:val="40"/>
        </w:numPr>
      </w:pPr>
      <w:r w:rsidRPr="0050155D">
        <w:rPr>
          <w:b/>
          <w:bCs/>
        </w:rPr>
        <w:t>Poste de supervision</w:t>
      </w:r>
      <w:r w:rsidRPr="002B6EA6">
        <w:t xml:space="preserve"> : Interface utilisateur (ordinateur équipé d’un logiciel GTB) permettant la surveillance, le contrôle et la gestion des équipements techniques en temps réel.</w:t>
      </w:r>
    </w:p>
    <w:p w14:paraId="7D4A7AE3" w14:textId="58664049" w:rsidR="002B6EA6" w:rsidRPr="002B6EA6" w:rsidRDefault="002B6EA6" w:rsidP="002B6EA6">
      <w:pPr>
        <w:pStyle w:val="Paragraphedeliste"/>
        <w:numPr>
          <w:ilvl w:val="0"/>
          <w:numId w:val="40"/>
        </w:numPr>
      </w:pPr>
      <w:r w:rsidRPr="0050155D">
        <w:rPr>
          <w:b/>
          <w:bCs/>
        </w:rPr>
        <w:t>Liaison Ethernet</w:t>
      </w:r>
      <w:r w:rsidRPr="002B6EA6">
        <w:t xml:space="preserve"> : Connexion filaire utilisée pour le transport de données entre équipements (ordinateurs, automates, serveurs, etc.) via un câble réseau. Elle repose généralement sur le protocole TCP/IP.</w:t>
      </w:r>
    </w:p>
    <w:p w14:paraId="6CF8B269" w14:textId="77777777" w:rsidR="002B6EA6" w:rsidRDefault="002B6EA6" w:rsidP="002B6EA6">
      <w:pPr>
        <w:pStyle w:val="Paragraphedeliste"/>
        <w:numPr>
          <w:ilvl w:val="0"/>
          <w:numId w:val="40"/>
        </w:numPr>
      </w:pPr>
      <w:r w:rsidRPr="0050155D">
        <w:rPr>
          <w:b/>
          <w:bCs/>
        </w:rPr>
        <w:t>Liaison cuivre</w:t>
      </w:r>
      <w:r w:rsidRPr="002B6EA6">
        <w:t xml:space="preserve"> : Liaison de transmission de données utilisant des câbles en cuivre (souvent des câbles Ethernet de type RJ45). Elle est couramment utilisée dans les réseaux locaux (LAN). Pratiquement équivalente à la liaison Ethernet, le terme "cuivre" met simplement l'accent sur le type de câble</w:t>
      </w:r>
      <w:r>
        <w:t>.</w:t>
      </w:r>
    </w:p>
    <w:p w14:paraId="7E8B029D" w14:textId="1BE14C93" w:rsidR="002B6EA6" w:rsidRPr="002B6EA6" w:rsidRDefault="002B6EA6" w:rsidP="002B6EA6">
      <w:pPr>
        <w:pStyle w:val="Paragraphedeliste"/>
        <w:numPr>
          <w:ilvl w:val="0"/>
          <w:numId w:val="40"/>
        </w:numPr>
      </w:pPr>
      <w:r w:rsidRPr="0050155D">
        <w:rPr>
          <w:b/>
          <w:bCs/>
        </w:rPr>
        <w:t>Liaison RJ45</w:t>
      </w:r>
      <w:r w:rsidRPr="002B6EA6">
        <w:t xml:space="preserve"> : Connexion utilisant un câble équipé d’un connecteur RJ45, standard dans les réseaux Ethernet. Elle permet de relier des équipements réseau entre eux (postes, automates, routeurs, etc.).</w:t>
      </w:r>
    </w:p>
    <w:p w14:paraId="5AA7EE10" w14:textId="2D436292" w:rsidR="002B6EA6" w:rsidRPr="002B6EA6" w:rsidRDefault="002B6EA6" w:rsidP="002B6EA6">
      <w:pPr>
        <w:pStyle w:val="Paragraphedeliste"/>
        <w:numPr>
          <w:ilvl w:val="0"/>
          <w:numId w:val="40"/>
        </w:numPr>
      </w:pPr>
      <w:r w:rsidRPr="0050155D">
        <w:rPr>
          <w:b/>
          <w:bCs/>
        </w:rPr>
        <w:lastRenderedPageBreak/>
        <w:t>Liaison optique</w:t>
      </w:r>
      <w:r w:rsidRPr="002B6EA6">
        <w:t xml:space="preserve"> : Connexion utilisant la fibre optique pour transmettre les données à très haut débit sur de longues distances, avec une meilleure immunité aux interférences électromagnétiques par rapport au cuivre.</w:t>
      </w:r>
    </w:p>
    <w:p w14:paraId="71C9C919" w14:textId="0D29333D" w:rsidR="002B6EA6" w:rsidRPr="002B6EA6" w:rsidRDefault="002B6EA6" w:rsidP="002B6EA6">
      <w:pPr>
        <w:pStyle w:val="Paragraphedeliste"/>
        <w:numPr>
          <w:ilvl w:val="0"/>
          <w:numId w:val="40"/>
        </w:numPr>
      </w:pPr>
      <w:r w:rsidRPr="0050155D">
        <w:rPr>
          <w:b/>
          <w:bCs/>
        </w:rPr>
        <w:t>CCPAE</w:t>
      </w:r>
      <w:r w:rsidRPr="002B6EA6">
        <w:t xml:space="preserve"> : Cahier des Clauses Particulières d’Assistance à l’Exploitation : Document contractuel précisant les modalités techniques, fonctionnelles et administratives d’un marché d’assistance. Il définit les obligations du titulaire et les prestations attendues.</w:t>
      </w:r>
    </w:p>
    <w:p w14:paraId="33E7FB71" w14:textId="009F677B" w:rsidR="002B6EA6" w:rsidRPr="002B6EA6" w:rsidRDefault="002B6EA6" w:rsidP="002B6EA6">
      <w:pPr>
        <w:pStyle w:val="Paragraphedeliste"/>
        <w:numPr>
          <w:ilvl w:val="0"/>
          <w:numId w:val="40"/>
        </w:numPr>
      </w:pPr>
      <w:r w:rsidRPr="0050155D">
        <w:rPr>
          <w:b/>
          <w:bCs/>
        </w:rPr>
        <w:t>DPGF</w:t>
      </w:r>
      <w:r w:rsidRPr="002B6EA6">
        <w:t xml:space="preserve"> : Décomposition du Prix Global et Forfaitaire : Document utilisé dans les marchés publics pour détailler les coûts par poste ou type de prestation. Il permet d’analyser le prix proposé par l’entreprise candidate de manière transparente.</w:t>
      </w:r>
    </w:p>
    <w:p w14:paraId="7800C65D" w14:textId="77777777" w:rsidR="00A83209" w:rsidRPr="00A83209" w:rsidRDefault="00A83209" w:rsidP="002B6EA6">
      <w:pPr>
        <w:rPr>
          <w:vanish/>
        </w:rPr>
      </w:pPr>
    </w:p>
    <w:p w14:paraId="77AFDD38" w14:textId="717F5E48" w:rsidR="00CE592C" w:rsidRDefault="00CE592C" w:rsidP="002B6EA6">
      <w:r>
        <w:br w:type="page"/>
      </w:r>
    </w:p>
    <w:p w14:paraId="7D22701D" w14:textId="1919EBE7" w:rsidR="00F83147" w:rsidRDefault="00F83147" w:rsidP="00F83147">
      <w:pPr>
        <w:pStyle w:val="Titre1"/>
        <w:numPr>
          <w:ilvl w:val="0"/>
          <w:numId w:val="0"/>
        </w:numPr>
        <w:rPr>
          <w:rFonts w:eastAsia="Times New Roman"/>
        </w:rPr>
      </w:pPr>
      <w:bookmarkStart w:id="46" w:name="_Toc219585375"/>
      <w:r>
        <w:rPr>
          <w:rFonts w:eastAsia="Times New Roman"/>
        </w:rPr>
        <w:lastRenderedPageBreak/>
        <w:t>Tables des figures</w:t>
      </w:r>
      <w:bookmarkEnd w:id="46"/>
    </w:p>
    <w:p w14:paraId="795BDA26" w14:textId="4CFE8AEA" w:rsidR="00BD2886"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07139587" w:history="1">
        <w:r w:rsidR="00BD2886" w:rsidRPr="001D16BE">
          <w:rPr>
            <w:rStyle w:val="Lienhypertexte"/>
            <w:noProof/>
          </w:rPr>
          <w:t>Figure 1 : Territoire du Syctom</w:t>
        </w:r>
        <w:r w:rsidR="00BD2886">
          <w:rPr>
            <w:noProof/>
            <w:webHidden/>
          </w:rPr>
          <w:tab/>
        </w:r>
        <w:r w:rsidR="00BD2886">
          <w:rPr>
            <w:noProof/>
            <w:webHidden/>
          </w:rPr>
          <w:fldChar w:fldCharType="begin"/>
        </w:r>
        <w:r w:rsidR="00BD2886">
          <w:rPr>
            <w:noProof/>
            <w:webHidden/>
          </w:rPr>
          <w:instrText xml:space="preserve"> PAGEREF _Toc207139587 \h </w:instrText>
        </w:r>
        <w:r w:rsidR="00BD2886">
          <w:rPr>
            <w:noProof/>
            <w:webHidden/>
          </w:rPr>
        </w:r>
        <w:r w:rsidR="00BD2886">
          <w:rPr>
            <w:noProof/>
            <w:webHidden/>
          </w:rPr>
          <w:fldChar w:fldCharType="separate"/>
        </w:r>
        <w:r w:rsidR="00107A19">
          <w:rPr>
            <w:noProof/>
            <w:webHidden/>
          </w:rPr>
          <w:t>7</w:t>
        </w:r>
        <w:r w:rsidR="00BD2886">
          <w:rPr>
            <w:noProof/>
            <w:webHidden/>
          </w:rPr>
          <w:fldChar w:fldCharType="end"/>
        </w:r>
      </w:hyperlink>
    </w:p>
    <w:p w14:paraId="53CCD4F2" w14:textId="70E7D1A7" w:rsidR="00BD2886" w:rsidRDefault="00000000">
      <w:pPr>
        <w:pStyle w:val="Tabledesillustrations"/>
        <w:tabs>
          <w:tab w:val="right" w:leader="dot" w:pos="9062"/>
        </w:tabs>
        <w:rPr>
          <w:rFonts w:asciiTheme="minorHAnsi" w:eastAsiaTheme="minorEastAsia" w:hAnsiTheme="minorHAnsi"/>
          <w:noProof/>
          <w:sz w:val="24"/>
        </w:rPr>
      </w:pPr>
      <w:hyperlink w:anchor="_Toc207139588" w:history="1">
        <w:r w:rsidR="00BD2886" w:rsidRPr="001D16BE">
          <w:rPr>
            <w:rStyle w:val="Lienhypertexte"/>
            <w:noProof/>
          </w:rPr>
          <w:t>Figure 2 : Répartitions des infrastructures du Syctom</w:t>
        </w:r>
        <w:r w:rsidR="00BD2886">
          <w:rPr>
            <w:noProof/>
            <w:webHidden/>
          </w:rPr>
          <w:tab/>
        </w:r>
        <w:r w:rsidR="00BD2886">
          <w:rPr>
            <w:noProof/>
            <w:webHidden/>
          </w:rPr>
          <w:fldChar w:fldCharType="begin"/>
        </w:r>
        <w:r w:rsidR="00BD2886">
          <w:rPr>
            <w:noProof/>
            <w:webHidden/>
          </w:rPr>
          <w:instrText xml:space="preserve"> PAGEREF _Toc207139588 \h </w:instrText>
        </w:r>
        <w:r w:rsidR="00BD2886">
          <w:rPr>
            <w:noProof/>
            <w:webHidden/>
          </w:rPr>
        </w:r>
        <w:r w:rsidR="00BD2886">
          <w:rPr>
            <w:noProof/>
            <w:webHidden/>
          </w:rPr>
          <w:fldChar w:fldCharType="separate"/>
        </w:r>
        <w:r w:rsidR="00107A19">
          <w:rPr>
            <w:noProof/>
            <w:webHidden/>
          </w:rPr>
          <w:t>8</w:t>
        </w:r>
        <w:r w:rsidR="00BD2886">
          <w:rPr>
            <w:noProof/>
            <w:webHidden/>
          </w:rPr>
          <w:fldChar w:fldCharType="end"/>
        </w:r>
      </w:hyperlink>
    </w:p>
    <w:p w14:paraId="74122C8A" w14:textId="557D976A" w:rsidR="00BD2886" w:rsidRDefault="00000000">
      <w:pPr>
        <w:pStyle w:val="Tabledesillustrations"/>
        <w:tabs>
          <w:tab w:val="right" w:leader="dot" w:pos="9062"/>
        </w:tabs>
        <w:rPr>
          <w:rFonts w:asciiTheme="minorHAnsi" w:eastAsiaTheme="minorEastAsia" w:hAnsiTheme="minorHAnsi"/>
          <w:noProof/>
          <w:sz w:val="24"/>
        </w:rPr>
      </w:pPr>
      <w:hyperlink w:anchor="_Toc207139589" w:history="1">
        <w:r w:rsidR="00BD2886" w:rsidRPr="001D16BE">
          <w:rPr>
            <w:rStyle w:val="Lienhypertexte"/>
            <w:noProof/>
          </w:rPr>
          <w:t>Figure 3 : Illustration ressources financières Syctom</w:t>
        </w:r>
        <w:r w:rsidR="00BD2886">
          <w:rPr>
            <w:noProof/>
            <w:webHidden/>
          </w:rPr>
          <w:tab/>
        </w:r>
        <w:r w:rsidR="00BD2886">
          <w:rPr>
            <w:noProof/>
            <w:webHidden/>
          </w:rPr>
          <w:fldChar w:fldCharType="begin"/>
        </w:r>
        <w:r w:rsidR="00BD2886">
          <w:rPr>
            <w:noProof/>
            <w:webHidden/>
          </w:rPr>
          <w:instrText xml:space="preserve"> PAGEREF _Toc207139589 \h </w:instrText>
        </w:r>
        <w:r w:rsidR="00BD2886">
          <w:rPr>
            <w:noProof/>
            <w:webHidden/>
          </w:rPr>
        </w:r>
        <w:r w:rsidR="00BD2886">
          <w:rPr>
            <w:noProof/>
            <w:webHidden/>
          </w:rPr>
          <w:fldChar w:fldCharType="separate"/>
        </w:r>
        <w:r w:rsidR="00107A19">
          <w:rPr>
            <w:noProof/>
            <w:webHidden/>
          </w:rPr>
          <w:t>9</w:t>
        </w:r>
        <w:r w:rsidR="00BD2886">
          <w:rPr>
            <w:noProof/>
            <w:webHidden/>
          </w:rPr>
          <w:fldChar w:fldCharType="end"/>
        </w:r>
      </w:hyperlink>
    </w:p>
    <w:p w14:paraId="7843A829" w14:textId="3C660207" w:rsidR="00BD2886" w:rsidRDefault="00000000">
      <w:pPr>
        <w:pStyle w:val="Tabledesillustrations"/>
        <w:tabs>
          <w:tab w:val="right" w:leader="dot" w:pos="9062"/>
        </w:tabs>
        <w:rPr>
          <w:rFonts w:asciiTheme="minorHAnsi" w:eastAsiaTheme="minorEastAsia" w:hAnsiTheme="minorHAnsi"/>
          <w:noProof/>
          <w:sz w:val="24"/>
        </w:rPr>
      </w:pPr>
      <w:hyperlink w:anchor="_Toc207139590" w:history="1">
        <w:r w:rsidR="00BD2886" w:rsidRPr="001D16BE">
          <w:rPr>
            <w:rStyle w:val="Lienhypertexte"/>
            <w:noProof/>
          </w:rPr>
          <w:t>Figure 4 : Organigramme de la Direction Général des Services</w:t>
        </w:r>
        <w:r w:rsidR="00BD2886">
          <w:rPr>
            <w:noProof/>
            <w:webHidden/>
          </w:rPr>
          <w:tab/>
        </w:r>
        <w:r w:rsidR="00BD2886">
          <w:rPr>
            <w:noProof/>
            <w:webHidden/>
          </w:rPr>
          <w:fldChar w:fldCharType="begin"/>
        </w:r>
        <w:r w:rsidR="00BD2886">
          <w:rPr>
            <w:noProof/>
            <w:webHidden/>
          </w:rPr>
          <w:instrText xml:space="preserve"> PAGEREF _Toc207139590 \h </w:instrText>
        </w:r>
        <w:r w:rsidR="00BD2886">
          <w:rPr>
            <w:noProof/>
            <w:webHidden/>
          </w:rPr>
        </w:r>
        <w:r w:rsidR="00BD2886">
          <w:rPr>
            <w:noProof/>
            <w:webHidden/>
          </w:rPr>
          <w:fldChar w:fldCharType="separate"/>
        </w:r>
        <w:r w:rsidR="00107A19">
          <w:rPr>
            <w:noProof/>
            <w:webHidden/>
          </w:rPr>
          <w:t>13</w:t>
        </w:r>
        <w:r w:rsidR="00BD2886">
          <w:rPr>
            <w:noProof/>
            <w:webHidden/>
          </w:rPr>
          <w:fldChar w:fldCharType="end"/>
        </w:r>
      </w:hyperlink>
    </w:p>
    <w:p w14:paraId="56971AD0" w14:textId="368A9C0B" w:rsidR="00BD2886" w:rsidRDefault="00000000">
      <w:pPr>
        <w:pStyle w:val="Tabledesillustrations"/>
        <w:tabs>
          <w:tab w:val="right" w:leader="dot" w:pos="9062"/>
        </w:tabs>
        <w:rPr>
          <w:rFonts w:asciiTheme="minorHAnsi" w:eastAsiaTheme="minorEastAsia" w:hAnsiTheme="minorHAnsi"/>
          <w:noProof/>
          <w:sz w:val="24"/>
        </w:rPr>
      </w:pPr>
      <w:hyperlink w:anchor="_Toc207139591" w:history="1">
        <w:r w:rsidR="00BD2886" w:rsidRPr="001D16BE">
          <w:rPr>
            <w:rStyle w:val="Lienhypertexte"/>
            <w:noProof/>
          </w:rPr>
          <w:t>Figure 5 : Emploi du temps récapitulatif des missions</w:t>
        </w:r>
        <w:r w:rsidR="00BD2886">
          <w:rPr>
            <w:noProof/>
            <w:webHidden/>
          </w:rPr>
          <w:tab/>
        </w:r>
        <w:r w:rsidR="00BD2886">
          <w:rPr>
            <w:noProof/>
            <w:webHidden/>
          </w:rPr>
          <w:fldChar w:fldCharType="begin"/>
        </w:r>
        <w:r w:rsidR="00BD2886">
          <w:rPr>
            <w:noProof/>
            <w:webHidden/>
          </w:rPr>
          <w:instrText xml:space="preserve"> PAGEREF _Toc207139591 \h </w:instrText>
        </w:r>
        <w:r w:rsidR="00BD2886">
          <w:rPr>
            <w:noProof/>
            <w:webHidden/>
          </w:rPr>
        </w:r>
        <w:r w:rsidR="00BD2886">
          <w:rPr>
            <w:noProof/>
            <w:webHidden/>
          </w:rPr>
          <w:fldChar w:fldCharType="separate"/>
        </w:r>
        <w:r w:rsidR="00107A19">
          <w:rPr>
            <w:noProof/>
            <w:webHidden/>
          </w:rPr>
          <w:t>14</w:t>
        </w:r>
        <w:r w:rsidR="00BD2886">
          <w:rPr>
            <w:noProof/>
            <w:webHidden/>
          </w:rPr>
          <w:fldChar w:fldCharType="end"/>
        </w:r>
      </w:hyperlink>
    </w:p>
    <w:p w14:paraId="7DEC8961" w14:textId="2396138B" w:rsidR="00BD2886" w:rsidRDefault="00000000">
      <w:pPr>
        <w:pStyle w:val="Tabledesillustrations"/>
        <w:tabs>
          <w:tab w:val="right" w:leader="dot" w:pos="9062"/>
        </w:tabs>
        <w:rPr>
          <w:rFonts w:asciiTheme="minorHAnsi" w:eastAsiaTheme="minorEastAsia" w:hAnsiTheme="minorHAnsi"/>
          <w:noProof/>
          <w:sz w:val="24"/>
        </w:rPr>
      </w:pPr>
      <w:hyperlink w:anchor="_Toc207139592" w:history="1">
        <w:r w:rsidR="00BD2886" w:rsidRPr="001D16BE">
          <w:rPr>
            <w:rStyle w:val="Lienhypertexte"/>
            <w:noProof/>
          </w:rPr>
          <w:t>Figure 6 : Usine de Valorisation Energétique d'Isséane, illustrations des deux zones</w:t>
        </w:r>
        <w:r w:rsidR="00BD2886">
          <w:rPr>
            <w:noProof/>
            <w:webHidden/>
          </w:rPr>
          <w:tab/>
        </w:r>
        <w:r w:rsidR="00BD2886">
          <w:rPr>
            <w:noProof/>
            <w:webHidden/>
          </w:rPr>
          <w:fldChar w:fldCharType="begin"/>
        </w:r>
        <w:r w:rsidR="00BD2886">
          <w:rPr>
            <w:noProof/>
            <w:webHidden/>
          </w:rPr>
          <w:instrText xml:space="preserve"> PAGEREF _Toc207139592 \h </w:instrText>
        </w:r>
        <w:r w:rsidR="00BD2886">
          <w:rPr>
            <w:noProof/>
            <w:webHidden/>
          </w:rPr>
        </w:r>
        <w:r w:rsidR="00BD2886">
          <w:rPr>
            <w:noProof/>
            <w:webHidden/>
          </w:rPr>
          <w:fldChar w:fldCharType="separate"/>
        </w:r>
        <w:r w:rsidR="00107A19">
          <w:rPr>
            <w:noProof/>
            <w:webHidden/>
          </w:rPr>
          <w:t>14</w:t>
        </w:r>
        <w:r w:rsidR="00BD2886">
          <w:rPr>
            <w:noProof/>
            <w:webHidden/>
          </w:rPr>
          <w:fldChar w:fldCharType="end"/>
        </w:r>
      </w:hyperlink>
    </w:p>
    <w:p w14:paraId="765F5D0C" w14:textId="5DEF2DF8" w:rsidR="00BD2886" w:rsidRDefault="00000000">
      <w:pPr>
        <w:pStyle w:val="Tabledesillustrations"/>
        <w:tabs>
          <w:tab w:val="right" w:leader="dot" w:pos="9062"/>
        </w:tabs>
        <w:rPr>
          <w:rFonts w:asciiTheme="minorHAnsi" w:eastAsiaTheme="minorEastAsia" w:hAnsiTheme="minorHAnsi"/>
          <w:noProof/>
          <w:sz w:val="24"/>
        </w:rPr>
      </w:pPr>
      <w:hyperlink w:anchor="_Toc207139593" w:history="1">
        <w:r w:rsidR="00BD2886" w:rsidRPr="001D16BE">
          <w:rPr>
            <w:rStyle w:val="Lienhypertexte"/>
            <w:noProof/>
          </w:rPr>
          <w:t>Figure 7 : Synoptique de la GTB</w:t>
        </w:r>
        <w:r w:rsidR="00BD2886">
          <w:rPr>
            <w:noProof/>
            <w:webHidden/>
          </w:rPr>
          <w:tab/>
        </w:r>
        <w:r w:rsidR="00BD2886">
          <w:rPr>
            <w:noProof/>
            <w:webHidden/>
          </w:rPr>
          <w:fldChar w:fldCharType="begin"/>
        </w:r>
        <w:r w:rsidR="00BD2886">
          <w:rPr>
            <w:noProof/>
            <w:webHidden/>
          </w:rPr>
          <w:instrText xml:space="preserve"> PAGEREF _Toc207139593 \h </w:instrText>
        </w:r>
        <w:r w:rsidR="00BD2886">
          <w:rPr>
            <w:noProof/>
            <w:webHidden/>
          </w:rPr>
        </w:r>
        <w:r w:rsidR="00BD2886">
          <w:rPr>
            <w:noProof/>
            <w:webHidden/>
          </w:rPr>
          <w:fldChar w:fldCharType="separate"/>
        </w:r>
        <w:r w:rsidR="00107A19">
          <w:rPr>
            <w:noProof/>
            <w:webHidden/>
          </w:rPr>
          <w:t>17</w:t>
        </w:r>
        <w:r w:rsidR="00BD2886">
          <w:rPr>
            <w:noProof/>
            <w:webHidden/>
          </w:rPr>
          <w:fldChar w:fldCharType="end"/>
        </w:r>
      </w:hyperlink>
    </w:p>
    <w:p w14:paraId="43819DA7" w14:textId="50A31091" w:rsidR="00BD2886" w:rsidRDefault="00000000">
      <w:pPr>
        <w:pStyle w:val="Tabledesillustrations"/>
        <w:tabs>
          <w:tab w:val="right" w:leader="dot" w:pos="9062"/>
        </w:tabs>
        <w:rPr>
          <w:rFonts w:asciiTheme="minorHAnsi" w:eastAsiaTheme="minorEastAsia" w:hAnsiTheme="minorHAnsi"/>
          <w:noProof/>
          <w:sz w:val="24"/>
        </w:rPr>
      </w:pPr>
      <w:hyperlink w:anchor="_Toc207139594" w:history="1">
        <w:r w:rsidR="00BD2886" w:rsidRPr="001D16BE">
          <w:rPr>
            <w:rStyle w:val="Lienhypertexte"/>
            <w:noProof/>
          </w:rPr>
          <w:t>Figure 8 : Zoom sur le synoptique de la GTB</w:t>
        </w:r>
        <w:r w:rsidR="00BD2886">
          <w:rPr>
            <w:noProof/>
            <w:webHidden/>
          </w:rPr>
          <w:tab/>
        </w:r>
        <w:r w:rsidR="00BD2886">
          <w:rPr>
            <w:noProof/>
            <w:webHidden/>
          </w:rPr>
          <w:fldChar w:fldCharType="begin"/>
        </w:r>
        <w:r w:rsidR="00BD2886">
          <w:rPr>
            <w:noProof/>
            <w:webHidden/>
          </w:rPr>
          <w:instrText xml:space="preserve"> PAGEREF _Toc207139594 \h </w:instrText>
        </w:r>
        <w:r w:rsidR="00BD2886">
          <w:rPr>
            <w:noProof/>
            <w:webHidden/>
          </w:rPr>
        </w:r>
        <w:r w:rsidR="00BD2886">
          <w:rPr>
            <w:noProof/>
            <w:webHidden/>
          </w:rPr>
          <w:fldChar w:fldCharType="separate"/>
        </w:r>
        <w:r w:rsidR="00107A19">
          <w:rPr>
            <w:noProof/>
            <w:webHidden/>
          </w:rPr>
          <w:t>17</w:t>
        </w:r>
        <w:r w:rsidR="00BD2886">
          <w:rPr>
            <w:noProof/>
            <w:webHidden/>
          </w:rPr>
          <w:fldChar w:fldCharType="end"/>
        </w:r>
      </w:hyperlink>
    </w:p>
    <w:p w14:paraId="5E89F917" w14:textId="39D0C106" w:rsidR="00BD2886" w:rsidRDefault="00000000">
      <w:pPr>
        <w:pStyle w:val="Tabledesillustrations"/>
        <w:tabs>
          <w:tab w:val="right" w:leader="dot" w:pos="9062"/>
        </w:tabs>
        <w:rPr>
          <w:rFonts w:asciiTheme="minorHAnsi" w:eastAsiaTheme="minorEastAsia" w:hAnsiTheme="minorHAnsi"/>
          <w:noProof/>
          <w:sz w:val="24"/>
        </w:rPr>
      </w:pPr>
      <w:hyperlink w:anchor="_Toc207139595" w:history="1">
        <w:r w:rsidR="00BD2886" w:rsidRPr="001D16BE">
          <w:rPr>
            <w:rStyle w:val="Lienhypertexte"/>
            <w:noProof/>
          </w:rPr>
          <w:t>Figure 9 : Divergence entre réalité et dessin numérique</w:t>
        </w:r>
        <w:r w:rsidR="00BD2886">
          <w:rPr>
            <w:noProof/>
            <w:webHidden/>
          </w:rPr>
          <w:tab/>
        </w:r>
        <w:r w:rsidR="00BD2886">
          <w:rPr>
            <w:noProof/>
            <w:webHidden/>
          </w:rPr>
          <w:fldChar w:fldCharType="begin"/>
        </w:r>
        <w:r w:rsidR="00BD2886">
          <w:rPr>
            <w:noProof/>
            <w:webHidden/>
          </w:rPr>
          <w:instrText xml:space="preserve"> PAGEREF _Toc207139595 \h </w:instrText>
        </w:r>
        <w:r w:rsidR="00BD2886">
          <w:rPr>
            <w:noProof/>
            <w:webHidden/>
          </w:rPr>
        </w:r>
        <w:r w:rsidR="00BD2886">
          <w:rPr>
            <w:noProof/>
            <w:webHidden/>
          </w:rPr>
          <w:fldChar w:fldCharType="separate"/>
        </w:r>
        <w:r w:rsidR="00107A19">
          <w:rPr>
            <w:noProof/>
            <w:webHidden/>
          </w:rPr>
          <w:t>18</w:t>
        </w:r>
        <w:r w:rsidR="00BD2886">
          <w:rPr>
            <w:noProof/>
            <w:webHidden/>
          </w:rPr>
          <w:fldChar w:fldCharType="end"/>
        </w:r>
      </w:hyperlink>
    </w:p>
    <w:p w14:paraId="6E25D6FF" w14:textId="7C8653C3" w:rsidR="00BD2886" w:rsidRDefault="00000000">
      <w:pPr>
        <w:pStyle w:val="Tabledesillustrations"/>
        <w:tabs>
          <w:tab w:val="right" w:leader="dot" w:pos="9062"/>
        </w:tabs>
        <w:rPr>
          <w:rFonts w:asciiTheme="minorHAnsi" w:eastAsiaTheme="minorEastAsia" w:hAnsiTheme="minorHAnsi"/>
          <w:noProof/>
          <w:sz w:val="24"/>
        </w:rPr>
      </w:pPr>
      <w:hyperlink w:anchor="_Toc207139596" w:history="1">
        <w:r w:rsidR="00BD2886" w:rsidRPr="001D16BE">
          <w:rPr>
            <w:rStyle w:val="Lienhypertexte"/>
            <w:noProof/>
          </w:rPr>
          <w:t>Figure 10 : Représentation travaux réseau informatique</w:t>
        </w:r>
        <w:r w:rsidR="00BD2886">
          <w:rPr>
            <w:noProof/>
            <w:webHidden/>
          </w:rPr>
          <w:tab/>
        </w:r>
        <w:r w:rsidR="00BD2886">
          <w:rPr>
            <w:noProof/>
            <w:webHidden/>
          </w:rPr>
          <w:fldChar w:fldCharType="begin"/>
        </w:r>
        <w:r w:rsidR="00BD2886">
          <w:rPr>
            <w:noProof/>
            <w:webHidden/>
          </w:rPr>
          <w:instrText xml:space="preserve"> PAGEREF _Toc207139596 \h </w:instrText>
        </w:r>
        <w:r w:rsidR="00BD2886">
          <w:rPr>
            <w:noProof/>
            <w:webHidden/>
          </w:rPr>
        </w:r>
        <w:r w:rsidR="00BD2886">
          <w:rPr>
            <w:noProof/>
            <w:webHidden/>
          </w:rPr>
          <w:fldChar w:fldCharType="separate"/>
        </w:r>
        <w:r w:rsidR="00107A19">
          <w:rPr>
            <w:noProof/>
            <w:webHidden/>
          </w:rPr>
          <w:t>20</w:t>
        </w:r>
        <w:r w:rsidR="00BD2886">
          <w:rPr>
            <w:noProof/>
            <w:webHidden/>
          </w:rPr>
          <w:fldChar w:fldCharType="end"/>
        </w:r>
      </w:hyperlink>
    </w:p>
    <w:p w14:paraId="3CB5E734" w14:textId="1829BF52" w:rsidR="00BD2886" w:rsidRDefault="00000000">
      <w:pPr>
        <w:pStyle w:val="Tabledesillustrations"/>
        <w:tabs>
          <w:tab w:val="right" w:leader="dot" w:pos="9062"/>
        </w:tabs>
        <w:rPr>
          <w:rFonts w:asciiTheme="minorHAnsi" w:eastAsiaTheme="minorEastAsia" w:hAnsiTheme="minorHAnsi"/>
          <w:noProof/>
          <w:sz w:val="24"/>
        </w:rPr>
      </w:pPr>
      <w:hyperlink w:anchor="_Toc207139597" w:history="1">
        <w:r w:rsidR="00BD2886" w:rsidRPr="001D16BE">
          <w:rPr>
            <w:rStyle w:val="Lienhypertexte"/>
            <w:noProof/>
          </w:rPr>
          <w:t>Figure 11 : Zoom sur le local technique au niveau +16.70, incluant une armoire électrique ainsi qu'une baie réseau nouvellement installé</w:t>
        </w:r>
        <w:r w:rsidR="00BD2886">
          <w:rPr>
            <w:noProof/>
            <w:webHidden/>
          </w:rPr>
          <w:tab/>
        </w:r>
        <w:r w:rsidR="00BD2886">
          <w:rPr>
            <w:noProof/>
            <w:webHidden/>
          </w:rPr>
          <w:fldChar w:fldCharType="begin"/>
        </w:r>
        <w:r w:rsidR="00BD2886">
          <w:rPr>
            <w:noProof/>
            <w:webHidden/>
          </w:rPr>
          <w:instrText xml:space="preserve"> PAGEREF _Toc207139597 \h </w:instrText>
        </w:r>
        <w:r w:rsidR="00BD2886">
          <w:rPr>
            <w:noProof/>
            <w:webHidden/>
          </w:rPr>
        </w:r>
        <w:r w:rsidR="00BD2886">
          <w:rPr>
            <w:noProof/>
            <w:webHidden/>
          </w:rPr>
          <w:fldChar w:fldCharType="separate"/>
        </w:r>
        <w:r w:rsidR="00107A19">
          <w:rPr>
            <w:noProof/>
            <w:webHidden/>
          </w:rPr>
          <w:t>21</w:t>
        </w:r>
        <w:r w:rsidR="00BD2886">
          <w:rPr>
            <w:noProof/>
            <w:webHidden/>
          </w:rPr>
          <w:fldChar w:fldCharType="end"/>
        </w:r>
      </w:hyperlink>
    </w:p>
    <w:p w14:paraId="29738564" w14:textId="74BF3FA8" w:rsidR="00BD2886" w:rsidRDefault="00000000">
      <w:pPr>
        <w:pStyle w:val="Tabledesillustrations"/>
        <w:tabs>
          <w:tab w:val="right" w:leader="dot" w:pos="9062"/>
        </w:tabs>
        <w:rPr>
          <w:rFonts w:asciiTheme="minorHAnsi" w:eastAsiaTheme="minorEastAsia" w:hAnsiTheme="minorHAnsi"/>
          <w:noProof/>
          <w:sz w:val="24"/>
        </w:rPr>
      </w:pPr>
      <w:hyperlink w:anchor="_Toc207139598" w:history="1">
        <w:r w:rsidR="00BD2886" w:rsidRPr="001D16BE">
          <w:rPr>
            <w:rStyle w:val="Lienhypertexte"/>
            <w:noProof/>
          </w:rPr>
          <w:t>Figure 12 : Sommaire CCPAE</w:t>
        </w:r>
        <w:r w:rsidR="00BD2886">
          <w:rPr>
            <w:noProof/>
            <w:webHidden/>
          </w:rPr>
          <w:tab/>
        </w:r>
        <w:r w:rsidR="00BD2886">
          <w:rPr>
            <w:noProof/>
            <w:webHidden/>
          </w:rPr>
          <w:fldChar w:fldCharType="begin"/>
        </w:r>
        <w:r w:rsidR="00BD2886">
          <w:rPr>
            <w:noProof/>
            <w:webHidden/>
          </w:rPr>
          <w:instrText xml:space="preserve"> PAGEREF _Toc207139598 \h </w:instrText>
        </w:r>
        <w:r w:rsidR="00BD2886">
          <w:rPr>
            <w:noProof/>
            <w:webHidden/>
          </w:rPr>
        </w:r>
        <w:r w:rsidR="00BD2886">
          <w:rPr>
            <w:noProof/>
            <w:webHidden/>
          </w:rPr>
          <w:fldChar w:fldCharType="separate"/>
        </w:r>
        <w:r w:rsidR="00107A19">
          <w:rPr>
            <w:noProof/>
            <w:webHidden/>
          </w:rPr>
          <w:t>22</w:t>
        </w:r>
        <w:r w:rsidR="00BD2886">
          <w:rPr>
            <w:noProof/>
            <w:webHidden/>
          </w:rPr>
          <w:fldChar w:fldCharType="end"/>
        </w:r>
      </w:hyperlink>
    </w:p>
    <w:p w14:paraId="4FD11C74" w14:textId="7DC3D155" w:rsidR="00BD2886" w:rsidRDefault="00000000">
      <w:pPr>
        <w:pStyle w:val="Tabledesillustrations"/>
        <w:tabs>
          <w:tab w:val="right" w:leader="dot" w:pos="9062"/>
        </w:tabs>
        <w:rPr>
          <w:rFonts w:asciiTheme="minorHAnsi" w:eastAsiaTheme="minorEastAsia" w:hAnsiTheme="minorHAnsi"/>
          <w:noProof/>
          <w:sz w:val="24"/>
        </w:rPr>
      </w:pPr>
      <w:hyperlink w:anchor="_Toc207139599" w:history="1">
        <w:r w:rsidR="00BD2886" w:rsidRPr="001D16BE">
          <w:rPr>
            <w:rStyle w:val="Lienhypertexte"/>
            <w:noProof/>
          </w:rPr>
          <w:t>Figure 13 : Extrait du DPGF lors de l'appel d'offre</w:t>
        </w:r>
        <w:r w:rsidR="00BD2886">
          <w:rPr>
            <w:noProof/>
            <w:webHidden/>
          </w:rPr>
          <w:tab/>
        </w:r>
        <w:r w:rsidR="00BD2886">
          <w:rPr>
            <w:noProof/>
            <w:webHidden/>
          </w:rPr>
          <w:fldChar w:fldCharType="begin"/>
        </w:r>
        <w:r w:rsidR="00BD2886">
          <w:rPr>
            <w:noProof/>
            <w:webHidden/>
          </w:rPr>
          <w:instrText xml:space="preserve"> PAGEREF _Toc207139599 \h </w:instrText>
        </w:r>
        <w:r w:rsidR="00BD2886">
          <w:rPr>
            <w:noProof/>
            <w:webHidden/>
          </w:rPr>
        </w:r>
        <w:r w:rsidR="00BD2886">
          <w:rPr>
            <w:noProof/>
            <w:webHidden/>
          </w:rPr>
          <w:fldChar w:fldCharType="separate"/>
        </w:r>
        <w:r w:rsidR="00107A19">
          <w:rPr>
            <w:noProof/>
            <w:webHidden/>
          </w:rPr>
          <w:t>24</w:t>
        </w:r>
        <w:r w:rsidR="00BD2886">
          <w:rPr>
            <w:noProof/>
            <w:webHidden/>
          </w:rPr>
          <w:fldChar w:fldCharType="end"/>
        </w:r>
      </w:hyperlink>
    </w:p>
    <w:p w14:paraId="243D60CA" w14:textId="04E854EE" w:rsidR="00BD2886" w:rsidRDefault="00000000">
      <w:pPr>
        <w:pStyle w:val="Tabledesillustrations"/>
        <w:tabs>
          <w:tab w:val="right" w:leader="dot" w:pos="9062"/>
        </w:tabs>
        <w:rPr>
          <w:rFonts w:asciiTheme="minorHAnsi" w:eastAsiaTheme="minorEastAsia" w:hAnsiTheme="minorHAnsi"/>
          <w:noProof/>
          <w:sz w:val="24"/>
        </w:rPr>
      </w:pPr>
      <w:hyperlink w:anchor="_Toc207139600" w:history="1">
        <w:r w:rsidR="00BD2886" w:rsidRPr="001D16BE">
          <w:rPr>
            <w:rStyle w:val="Lienhypertexte"/>
            <w:noProof/>
          </w:rPr>
          <w:t>Figure 14 : Synoptique liaison optique</w:t>
        </w:r>
        <w:r w:rsidR="00BD2886">
          <w:rPr>
            <w:noProof/>
            <w:webHidden/>
          </w:rPr>
          <w:tab/>
        </w:r>
        <w:r w:rsidR="00BD2886">
          <w:rPr>
            <w:noProof/>
            <w:webHidden/>
          </w:rPr>
          <w:fldChar w:fldCharType="begin"/>
        </w:r>
        <w:r w:rsidR="00BD2886">
          <w:rPr>
            <w:noProof/>
            <w:webHidden/>
          </w:rPr>
          <w:instrText xml:space="preserve"> PAGEREF _Toc207139600 \h </w:instrText>
        </w:r>
        <w:r w:rsidR="00BD2886">
          <w:rPr>
            <w:noProof/>
            <w:webHidden/>
          </w:rPr>
        </w:r>
        <w:r w:rsidR="00BD2886">
          <w:rPr>
            <w:noProof/>
            <w:webHidden/>
          </w:rPr>
          <w:fldChar w:fldCharType="separate"/>
        </w:r>
        <w:r w:rsidR="00107A19">
          <w:rPr>
            <w:noProof/>
            <w:webHidden/>
          </w:rPr>
          <w:t>26</w:t>
        </w:r>
        <w:r w:rsidR="00BD2886">
          <w:rPr>
            <w:noProof/>
            <w:webHidden/>
          </w:rPr>
          <w:fldChar w:fldCharType="end"/>
        </w:r>
      </w:hyperlink>
    </w:p>
    <w:p w14:paraId="61B6E645" w14:textId="33A5C0E4" w:rsidR="00BD2886" w:rsidRDefault="00000000">
      <w:pPr>
        <w:pStyle w:val="Tabledesillustrations"/>
        <w:tabs>
          <w:tab w:val="right" w:leader="dot" w:pos="9062"/>
        </w:tabs>
        <w:rPr>
          <w:rFonts w:asciiTheme="minorHAnsi" w:eastAsiaTheme="minorEastAsia" w:hAnsiTheme="minorHAnsi"/>
          <w:noProof/>
          <w:sz w:val="24"/>
        </w:rPr>
      </w:pPr>
      <w:hyperlink w:anchor="_Toc207139601" w:history="1">
        <w:r w:rsidR="00BD2886" w:rsidRPr="001D16BE">
          <w:rPr>
            <w:rStyle w:val="Lienhypertexte"/>
            <w:noProof/>
          </w:rPr>
          <w:t>Figure 15 : Localisation des parkings sur le site d'Isséane</w:t>
        </w:r>
        <w:r w:rsidR="00BD2886">
          <w:rPr>
            <w:noProof/>
            <w:webHidden/>
          </w:rPr>
          <w:tab/>
        </w:r>
        <w:r w:rsidR="00BD2886">
          <w:rPr>
            <w:noProof/>
            <w:webHidden/>
          </w:rPr>
          <w:fldChar w:fldCharType="begin"/>
        </w:r>
        <w:r w:rsidR="00BD2886">
          <w:rPr>
            <w:noProof/>
            <w:webHidden/>
          </w:rPr>
          <w:instrText xml:space="preserve"> PAGEREF _Toc207139601 \h </w:instrText>
        </w:r>
        <w:r w:rsidR="00BD2886">
          <w:rPr>
            <w:noProof/>
            <w:webHidden/>
          </w:rPr>
        </w:r>
        <w:r w:rsidR="00BD2886">
          <w:rPr>
            <w:noProof/>
            <w:webHidden/>
          </w:rPr>
          <w:fldChar w:fldCharType="separate"/>
        </w:r>
        <w:r w:rsidR="00107A19">
          <w:rPr>
            <w:noProof/>
            <w:webHidden/>
          </w:rPr>
          <w:t>29</w:t>
        </w:r>
        <w:r w:rsidR="00BD2886">
          <w:rPr>
            <w:noProof/>
            <w:webHidden/>
          </w:rPr>
          <w:fldChar w:fldCharType="end"/>
        </w:r>
      </w:hyperlink>
    </w:p>
    <w:p w14:paraId="40ACCA72" w14:textId="1E7DAAE9" w:rsidR="00BD2886" w:rsidRDefault="00000000">
      <w:pPr>
        <w:pStyle w:val="Tabledesillustrations"/>
        <w:tabs>
          <w:tab w:val="right" w:leader="dot" w:pos="9062"/>
        </w:tabs>
        <w:rPr>
          <w:rFonts w:asciiTheme="minorHAnsi" w:eastAsiaTheme="minorEastAsia" w:hAnsiTheme="minorHAnsi"/>
          <w:noProof/>
          <w:sz w:val="24"/>
        </w:rPr>
      </w:pPr>
      <w:hyperlink w:anchor="_Toc207139602" w:history="1">
        <w:r w:rsidR="00BD2886" w:rsidRPr="001D16BE">
          <w:rPr>
            <w:rStyle w:val="Lienhypertexte"/>
            <w:noProof/>
          </w:rPr>
          <w:t>Figure 16 : Futur installation barrière parking exploitant</w:t>
        </w:r>
        <w:r w:rsidR="00BD2886">
          <w:rPr>
            <w:noProof/>
            <w:webHidden/>
          </w:rPr>
          <w:tab/>
        </w:r>
        <w:r w:rsidR="00BD2886">
          <w:rPr>
            <w:noProof/>
            <w:webHidden/>
          </w:rPr>
          <w:fldChar w:fldCharType="begin"/>
        </w:r>
        <w:r w:rsidR="00BD2886">
          <w:rPr>
            <w:noProof/>
            <w:webHidden/>
          </w:rPr>
          <w:instrText xml:space="preserve"> PAGEREF _Toc207139602 \h </w:instrText>
        </w:r>
        <w:r w:rsidR="00BD2886">
          <w:rPr>
            <w:noProof/>
            <w:webHidden/>
          </w:rPr>
        </w:r>
        <w:r w:rsidR="00BD2886">
          <w:rPr>
            <w:noProof/>
            <w:webHidden/>
          </w:rPr>
          <w:fldChar w:fldCharType="separate"/>
        </w:r>
        <w:r w:rsidR="00107A19">
          <w:rPr>
            <w:noProof/>
            <w:webHidden/>
          </w:rPr>
          <w:t>29</w:t>
        </w:r>
        <w:r w:rsidR="00BD2886">
          <w:rPr>
            <w:noProof/>
            <w:webHidden/>
          </w:rPr>
          <w:fldChar w:fldCharType="end"/>
        </w:r>
      </w:hyperlink>
    </w:p>
    <w:p w14:paraId="3FDF480A" w14:textId="1EB5A09E" w:rsidR="00BD2886" w:rsidRDefault="00000000">
      <w:pPr>
        <w:pStyle w:val="Tabledesillustrations"/>
        <w:tabs>
          <w:tab w:val="right" w:leader="dot" w:pos="9062"/>
        </w:tabs>
        <w:rPr>
          <w:rFonts w:asciiTheme="minorHAnsi" w:eastAsiaTheme="minorEastAsia" w:hAnsiTheme="minorHAnsi"/>
          <w:noProof/>
          <w:sz w:val="24"/>
        </w:rPr>
      </w:pPr>
      <w:hyperlink w:anchor="_Toc207139603" w:history="1">
        <w:r w:rsidR="00BD2886" w:rsidRPr="001D16BE">
          <w:rPr>
            <w:rStyle w:val="Lienhypertexte"/>
            <w:noProof/>
          </w:rPr>
          <w:t>Figure 17 : Futur installation barrière + grille parking exploitant</w:t>
        </w:r>
        <w:r w:rsidR="00BD2886">
          <w:rPr>
            <w:noProof/>
            <w:webHidden/>
          </w:rPr>
          <w:tab/>
        </w:r>
        <w:r w:rsidR="00BD2886">
          <w:rPr>
            <w:noProof/>
            <w:webHidden/>
          </w:rPr>
          <w:fldChar w:fldCharType="begin"/>
        </w:r>
        <w:r w:rsidR="00BD2886">
          <w:rPr>
            <w:noProof/>
            <w:webHidden/>
          </w:rPr>
          <w:instrText xml:space="preserve"> PAGEREF _Toc207139603 \h </w:instrText>
        </w:r>
        <w:r w:rsidR="00BD2886">
          <w:rPr>
            <w:noProof/>
            <w:webHidden/>
          </w:rPr>
        </w:r>
        <w:r w:rsidR="00BD2886">
          <w:rPr>
            <w:noProof/>
            <w:webHidden/>
          </w:rPr>
          <w:fldChar w:fldCharType="separate"/>
        </w:r>
        <w:r w:rsidR="00107A19">
          <w:rPr>
            <w:noProof/>
            <w:webHidden/>
          </w:rPr>
          <w:t>30</w:t>
        </w:r>
        <w:r w:rsidR="00BD2886">
          <w:rPr>
            <w:noProof/>
            <w:webHidden/>
          </w:rPr>
          <w:fldChar w:fldCharType="end"/>
        </w:r>
      </w:hyperlink>
    </w:p>
    <w:p w14:paraId="73DB6C30" w14:textId="7661E95D" w:rsidR="00BD2886" w:rsidRDefault="00000000">
      <w:pPr>
        <w:pStyle w:val="Tabledesillustrations"/>
        <w:tabs>
          <w:tab w:val="right" w:leader="dot" w:pos="9062"/>
        </w:tabs>
        <w:rPr>
          <w:rFonts w:asciiTheme="minorHAnsi" w:eastAsiaTheme="minorEastAsia" w:hAnsiTheme="minorHAnsi"/>
          <w:noProof/>
          <w:sz w:val="24"/>
        </w:rPr>
      </w:pPr>
      <w:hyperlink w:anchor="_Toc207139604" w:history="1">
        <w:r w:rsidR="00BD2886" w:rsidRPr="001D16BE">
          <w:rPr>
            <w:rStyle w:val="Lienhypertexte"/>
            <w:noProof/>
          </w:rPr>
          <w:t>Figure 18 : Futur signalisation + barrière parking d'Isséane</w:t>
        </w:r>
        <w:r w:rsidR="00BD2886">
          <w:rPr>
            <w:noProof/>
            <w:webHidden/>
          </w:rPr>
          <w:tab/>
        </w:r>
        <w:r w:rsidR="00BD2886">
          <w:rPr>
            <w:noProof/>
            <w:webHidden/>
          </w:rPr>
          <w:fldChar w:fldCharType="begin"/>
        </w:r>
        <w:r w:rsidR="00BD2886">
          <w:rPr>
            <w:noProof/>
            <w:webHidden/>
          </w:rPr>
          <w:instrText xml:space="preserve"> PAGEREF _Toc207139604 \h </w:instrText>
        </w:r>
        <w:r w:rsidR="00BD2886">
          <w:rPr>
            <w:noProof/>
            <w:webHidden/>
          </w:rPr>
        </w:r>
        <w:r w:rsidR="00BD2886">
          <w:rPr>
            <w:noProof/>
            <w:webHidden/>
          </w:rPr>
          <w:fldChar w:fldCharType="separate"/>
        </w:r>
        <w:r w:rsidR="00107A19">
          <w:rPr>
            <w:noProof/>
            <w:webHidden/>
          </w:rPr>
          <w:t>31</w:t>
        </w:r>
        <w:r w:rsidR="00BD2886">
          <w:rPr>
            <w:noProof/>
            <w:webHidden/>
          </w:rPr>
          <w:fldChar w:fldCharType="end"/>
        </w:r>
      </w:hyperlink>
    </w:p>
    <w:p w14:paraId="43D2755C" w14:textId="06CD7A7D" w:rsidR="00BD2886" w:rsidRDefault="00000000">
      <w:pPr>
        <w:pStyle w:val="Tabledesillustrations"/>
        <w:tabs>
          <w:tab w:val="right" w:leader="dot" w:pos="9062"/>
        </w:tabs>
        <w:rPr>
          <w:rFonts w:asciiTheme="minorHAnsi" w:eastAsiaTheme="minorEastAsia" w:hAnsiTheme="minorHAnsi"/>
          <w:noProof/>
          <w:sz w:val="24"/>
        </w:rPr>
      </w:pPr>
      <w:hyperlink w:anchor="_Toc207139605" w:history="1">
        <w:r w:rsidR="00BD2886" w:rsidRPr="001D16BE">
          <w:rPr>
            <w:rStyle w:val="Lienhypertexte"/>
            <w:noProof/>
          </w:rPr>
          <w:t>Figure 19 : Localisation tableau divisionnaire</w:t>
        </w:r>
        <w:r w:rsidR="00BD2886">
          <w:rPr>
            <w:noProof/>
            <w:webHidden/>
          </w:rPr>
          <w:tab/>
        </w:r>
        <w:r w:rsidR="00BD2886">
          <w:rPr>
            <w:noProof/>
            <w:webHidden/>
          </w:rPr>
          <w:fldChar w:fldCharType="begin"/>
        </w:r>
        <w:r w:rsidR="00BD2886">
          <w:rPr>
            <w:noProof/>
            <w:webHidden/>
          </w:rPr>
          <w:instrText xml:space="preserve"> PAGEREF _Toc207139605 \h </w:instrText>
        </w:r>
        <w:r w:rsidR="00BD2886">
          <w:rPr>
            <w:noProof/>
            <w:webHidden/>
          </w:rPr>
        </w:r>
        <w:r w:rsidR="00BD2886">
          <w:rPr>
            <w:noProof/>
            <w:webHidden/>
          </w:rPr>
          <w:fldChar w:fldCharType="separate"/>
        </w:r>
        <w:r w:rsidR="00107A19">
          <w:rPr>
            <w:noProof/>
            <w:webHidden/>
          </w:rPr>
          <w:t>32</w:t>
        </w:r>
        <w:r w:rsidR="00BD2886">
          <w:rPr>
            <w:noProof/>
            <w:webHidden/>
          </w:rPr>
          <w:fldChar w:fldCharType="end"/>
        </w:r>
      </w:hyperlink>
    </w:p>
    <w:p w14:paraId="7BED1113" w14:textId="2F99BE8B" w:rsidR="00BD2886" w:rsidRDefault="00000000">
      <w:pPr>
        <w:pStyle w:val="Tabledesillustrations"/>
        <w:tabs>
          <w:tab w:val="right" w:leader="dot" w:pos="9062"/>
        </w:tabs>
        <w:rPr>
          <w:rFonts w:asciiTheme="minorHAnsi" w:eastAsiaTheme="minorEastAsia" w:hAnsiTheme="minorHAnsi"/>
          <w:noProof/>
          <w:sz w:val="24"/>
        </w:rPr>
      </w:pPr>
      <w:hyperlink w:anchor="_Toc207139606" w:history="1">
        <w:r w:rsidR="00BD2886" w:rsidRPr="001D16BE">
          <w:rPr>
            <w:rStyle w:val="Lienhypertexte"/>
            <w:noProof/>
          </w:rPr>
          <w:t>Figure 20 : Futur installation de la grille en sortie de la voie BOM</w:t>
        </w:r>
        <w:r w:rsidR="00BD2886">
          <w:rPr>
            <w:noProof/>
            <w:webHidden/>
          </w:rPr>
          <w:tab/>
        </w:r>
        <w:r w:rsidR="00BD2886">
          <w:rPr>
            <w:noProof/>
            <w:webHidden/>
          </w:rPr>
          <w:fldChar w:fldCharType="begin"/>
        </w:r>
        <w:r w:rsidR="00BD2886">
          <w:rPr>
            <w:noProof/>
            <w:webHidden/>
          </w:rPr>
          <w:instrText xml:space="preserve"> PAGEREF _Toc207139606 \h </w:instrText>
        </w:r>
        <w:r w:rsidR="00BD2886">
          <w:rPr>
            <w:noProof/>
            <w:webHidden/>
          </w:rPr>
        </w:r>
        <w:r w:rsidR="00BD2886">
          <w:rPr>
            <w:noProof/>
            <w:webHidden/>
          </w:rPr>
          <w:fldChar w:fldCharType="separate"/>
        </w:r>
        <w:r w:rsidR="00107A19">
          <w:rPr>
            <w:noProof/>
            <w:webHidden/>
          </w:rPr>
          <w:t>33</w:t>
        </w:r>
        <w:r w:rsidR="00BD2886">
          <w:rPr>
            <w:noProof/>
            <w:webHidden/>
          </w:rPr>
          <w:fldChar w:fldCharType="end"/>
        </w:r>
      </w:hyperlink>
    </w:p>
    <w:p w14:paraId="50B5111E" w14:textId="18FAFADB" w:rsidR="00BD2886" w:rsidRDefault="00000000">
      <w:pPr>
        <w:pStyle w:val="Tabledesillustrations"/>
        <w:tabs>
          <w:tab w:val="right" w:leader="dot" w:pos="9062"/>
        </w:tabs>
        <w:rPr>
          <w:rFonts w:asciiTheme="minorHAnsi" w:eastAsiaTheme="minorEastAsia" w:hAnsiTheme="minorHAnsi"/>
          <w:noProof/>
          <w:sz w:val="24"/>
        </w:rPr>
      </w:pPr>
      <w:hyperlink w:anchor="_Toc207139607" w:history="1">
        <w:r w:rsidR="00BD2886" w:rsidRPr="001D16BE">
          <w:rPr>
            <w:rStyle w:val="Lienhypertexte"/>
            <w:noProof/>
          </w:rPr>
          <w:t>Figure 21 : Synoptique de l'installation</w:t>
        </w:r>
        <w:r w:rsidR="00BD2886">
          <w:rPr>
            <w:noProof/>
            <w:webHidden/>
          </w:rPr>
          <w:tab/>
        </w:r>
        <w:r w:rsidR="00BD2886">
          <w:rPr>
            <w:noProof/>
            <w:webHidden/>
          </w:rPr>
          <w:fldChar w:fldCharType="begin"/>
        </w:r>
        <w:r w:rsidR="00BD2886">
          <w:rPr>
            <w:noProof/>
            <w:webHidden/>
          </w:rPr>
          <w:instrText xml:space="preserve"> PAGEREF _Toc207139607 \h </w:instrText>
        </w:r>
        <w:r w:rsidR="00BD2886">
          <w:rPr>
            <w:noProof/>
            <w:webHidden/>
          </w:rPr>
        </w:r>
        <w:r w:rsidR="00BD2886">
          <w:rPr>
            <w:noProof/>
            <w:webHidden/>
          </w:rPr>
          <w:fldChar w:fldCharType="separate"/>
        </w:r>
        <w:r w:rsidR="00107A19">
          <w:rPr>
            <w:noProof/>
            <w:webHidden/>
          </w:rPr>
          <w:t>36</w:t>
        </w:r>
        <w:r w:rsidR="00BD2886">
          <w:rPr>
            <w:noProof/>
            <w:webHidden/>
          </w:rPr>
          <w:fldChar w:fldCharType="end"/>
        </w:r>
      </w:hyperlink>
    </w:p>
    <w:p w14:paraId="4D5E989E" w14:textId="2D683E3D" w:rsidR="00BD2886" w:rsidRDefault="00000000">
      <w:pPr>
        <w:pStyle w:val="Tabledesillustrations"/>
        <w:tabs>
          <w:tab w:val="right" w:leader="dot" w:pos="9062"/>
        </w:tabs>
        <w:rPr>
          <w:rFonts w:asciiTheme="minorHAnsi" w:eastAsiaTheme="minorEastAsia" w:hAnsiTheme="minorHAnsi"/>
          <w:noProof/>
          <w:sz w:val="24"/>
        </w:rPr>
      </w:pPr>
      <w:hyperlink w:anchor="_Toc207139608" w:history="1">
        <w:r w:rsidR="00BD2886" w:rsidRPr="001D16BE">
          <w:rPr>
            <w:rStyle w:val="Lienhypertexte"/>
            <w:noProof/>
          </w:rPr>
          <w:t>Figure 22 : Estimation du budget</w:t>
        </w:r>
        <w:r w:rsidR="00BD2886">
          <w:rPr>
            <w:noProof/>
            <w:webHidden/>
          </w:rPr>
          <w:tab/>
        </w:r>
        <w:r w:rsidR="00BD2886">
          <w:rPr>
            <w:noProof/>
            <w:webHidden/>
          </w:rPr>
          <w:fldChar w:fldCharType="begin"/>
        </w:r>
        <w:r w:rsidR="00BD2886">
          <w:rPr>
            <w:noProof/>
            <w:webHidden/>
          </w:rPr>
          <w:instrText xml:space="preserve"> PAGEREF _Toc207139608 \h </w:instrText>
        </w:r>
        <w:r w:rsidR="00BD2886">
          <w:rPr>
            <w:noProof/>
            <w:webHidden/>
          </w:rPr>
        </w:r>
        <w:r w:rsidR="00BD2886">
          <w:rPr>
            <w:noProof/>
            <w:webHidden/>
          </w:rPr>
          <w:fldChar w:fldCharType="separate"/>
        </w:r>
        <w:r w:rsidR="00107A19">
          <w:rPr>
            <w:noProof/>
            <w:webHidden/>
          </w:rPr>
          <w:t>37</w:t>
        </w:r>
        <w:r w:rsidR="00BD2886">
          <w:rPr>
            <w:noProof/>
            <w:webHidden/>
          </w:rPr>
          <w:fldChar w:fldCharType="end"/>
        </w:r>
      </w:hyperlink>
    </w:p>
    <w:p w14:paraId="1528D69D" w14:textId="4111D4BE"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259FBADC" w:rsidR="00C8024B" w:rsidRPr="00C962BC" w:rsidRDefault="004E3C02" w:rsidP="002D3D6F">
      <w:r>
        <w:t xml:space="preserve"> </w:t>
      </w:r>
    </w:p>
    <w:sectPr w:rsidR="00C8024B" w:rsidRPr="00C962BC" w:rsidSect="00766CB1">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5809F" w14:textId="77777777" w:rsidR="00AA3E2B" w:rsidRDefault="00AA3E2B" w:rsidP="002D3D6F">
      <w:r>
        <w:separator/>
      </w:r>
    </w:p>
  </w:endnote>
  <w:endnote w:type="continuationSeparator" w:id="0">
    <w:p w14:paraId="56925FD6" w14:textId="77777777" w:rsidR="00AA3E2B" w:rsidRDefault="00AA3E2B"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95CD4" w14:textId="77777777" w:rsidR="00AA3E2B" w:rsidRDefault="00AA3E2B" w:rsidP="002D3D6F">
      <w:r>
        <w:separator/>
      </w:r>
    </w:p>
  </w:footnote>
  <w:footnote w:type="continuationSeparator" w:id="0">
    <w:p w14:paraId="510173C9" w14:textId="77777777" w:rsidR="00AA3E2B" w:rsidRDefault="00AA3E2B"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09048052" w:rsidR="00320427" w:rsidRPr="00320427" w:rsidRDefault="00403312" w:rsidP="002D3D6F">
    <w:pPr>
      <w:pStyle w:val="En-tte"/>
    </w:pPr>
    <w:r w:rsidRPr="009E5285">
      <w:drawing>
        <wp:anchor distT="0" distB="0" distL="114300" distR="114300" simplePos="0" relativeHeight="251663360" behindDoc="0" locked="0" layoutInCell="1" allowOverlap="1" wp14:anchorId="0CBB76E6" wp14:editId="6F8CD472">
          <wp:simplePos x="0" y="0"/>
          <wp:positionH relativeFrom="column">
            <wp:posOffset>2602523</wp:posOffset>
          </wp:positionH>
          <wp:positionV relativeFrom="paragraph">
            <wp:posOffset>-399219</wp:posOffset>
          </wp:positionV>
          <wp:extent cx="3938543" cy="679562"/>
          <wp:effectExtent l="0" t="0" r="5080" b="635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58F51236" w:rsidR="00766CB1" w:rsidRDefault="009E5285" w:rsidP="002D3D6F">
    <w:pPr>
      <w:pStyle w:val="En-tte"/>
    </w:pPr>
    <w:r w:rsidRPr="009E5285">
      <w:drawing>
        <wp:anchor distT="0" distB="0" distL="114300" distR="114300" simplePos="0" relativeHeight="251661312" behindDoc="0" locked="0" layoutInCell="1" allowOverlap="1" wp14:anchorId="78F00A2B" wp14:editId="49AE5C57">
          <wp:simplePos x="0" y="0"/>
          <wp:positionH relativeFrom="column">
            <wp:posOffset>2631977</wp:posOffset>
          </wp:positionH>
          <wp:positionV relativeFrom="paragraph">
            <wp:posOffset>-391355</wp:posOffset>
          </wp:positionV>
          <wp:extent cx="3938543" cy="679562"/>
          <wp:effectExtent l="0" t="0" r="508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1.15pt;height:11.15pt" o:bullet="t">
        <v:imagedata r:id="rId1" o:title="msoEA91"/>
      </v:shape>
    </w:pict>
  </w:numPicBullet>
  <w:abstractNum w:abstractNumId="0" w15:restartNumberingAfterBreak="0">
    <w:nsid w:val="039529EA"/>
    <w:multiLevelType w:val="hybridMultilevel"/>
    <w:tmpl w:val="4A3C53AC"/>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59A1DCD"/>
    <w:multiLevelType w:val="hybridMultilevel"/>
    <w:tmpl w:val="04A21C8C"/>
    <w:lvl w:ilvl="0" w:tplc="040C000B">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 w15:restartNumberingAfterBreak="0">
    <w:nsid w:val="065810FD"/>
    <w:multiLevelType w:val="multilevel"/>
    <w:tmpl w:val="F56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37FCC"/>
    <w:multiLevelType w:val="hybridMultilevel"/>
    <w:tmpl w:val="1A769A0E"/>
    <w:lvl w:ilvl="0" w:tplc="B5AC26BC">
      <w:start w:val="1"/>
      <w:numFmt w:val="bullet"/>
      <w:lvlText w:val="•"/>
      <w:lvlJc w:val="left"/>
      <w:pPr>
        <w:tabs>
          <w:tab w:val="num" w:pos="720"/>
        </w:tabs>
        <w:ind w:left="720" w:hanging="360"/>
      </w:pPr>
      <w:rPr>
        <w:rFonts w:ascii="Arial" w:hAnsi="Arial" w:hint="default"/>
      </w:rPr>
    </w:lvl>
    <w:lvl w:ilvl="1" w:tplc="6C686ED4" w:tentative="1">
      <w:start w:val="1"/>
      <w:numFmt w:val="bullet"/>
      <w:lvlText w:val="•"/>
      <w:lvlJc w:val="left"/>
      <w:pPr>
        <w:tabs>
          <w:tab w:val="num" w:pos="1440"/>
        </w:tabs>
        <w:ind w:left="1440" w:hanging="360"/>
      </w:pPr>
      <w:rPr>
        <w:rFonts w:ascii="Arial" w:hAnsi="Arial" w:hint="default"/>
      </w:rPr>
    </w:lvl>
    <w:lvl w:ilvl="2" w:tplc="2EA4BC2A" w:tentative="1">
      <w:start w:val="1"/>
      <w:numFmt w:val="bullet"/>
      <w:lvlText w:val="•"/>
      <w:lvlJc w:val="left"/>
      <w:pPr>
        <w:tabs>
          <w:tab w:val="num" w:pos="2160"/>
        </w:tabs>
        <w:ind w:left="2160" w:hanging="360"/>
      </w:pPr>
      <w:rPr>
        <w:rFonts w:ascii="Arial" w:hAnsi="Arial" w:hint="default"/>
      </w:rPr>
    </w:lvl>
    <w:lvl w:ilvl="3" w:tplc="4D0408A4" w:tentative="1">
      <w:start w:val="1"/>
      <w:numFmt w:val="bullet"/>
      <w:lvlText w:val="•"/>
      <w:lvlJc w:val="left"/>
      <w:pPr>
        <w:tabs>
          <w:tab w:val="num" w:pos="2880"/>
        </w:tabs>
        <w:ind w:left="2880" w:hanging="360"/>
      </w:pPr>
      <w:rPr>
        <w:rFonts w:ascii="Arial" w:hAnsi="Arial" w:hint="default"/>
      </w:rPr>
    </w:lvl>
    <w:lvl w:ilvl="4" w:tplc="EDB84F14" w:tentative="1">
      <w:start w:val="1"/>
      <w:numFmt w:val="bullet"/>
      <w:lvlText w:val="•"/>
      <w:lvlJc w:val="left"/>
      <w:pPr>
        <w:tabs>
          <w:tab w:val="num" w:pos="3600"/>
        </w:tabs>
        <w:ind w:left="3600" w:hanging="360"/>
      </w:pPr>
      <w:rPr>
        <w:rFonts w:ascii="Arial" w:hAnsi="Arial" w:hint="default"/>
      </w:rPr>
    </w:lvl>
    <w:lvl w:ilvl="5" w:tplc="35C2BEC8" w:tentative="1">
      <w:start w:val="1"/>
      <w:numFmt w:val="bullet"/>
      <w:lvlText w:val="•"/>
      <w:lvlJc w:val="left"/>
      <w:pPr>
        <w:tabs>
          <w:tab w:val="num" w:pos="4320"/>
        </w:tabs>
        <w:ind w:left="4320" w:hanging="360"/>
      </w:pPr>
      <w:rPr>
        <w:rFonts w:ascii="Arial" w:hAnsi="Arial" w:hint="default"/>
      </w:rPr>
    </w:lvl>
    <w:lvl w:ilvl="6" w:tplc="A47A8164" w:tentative="1">
      <w:start w:val="1"/>
      <w:numFmt w:val="bullet"/>
      <w:lvlText w:val="•"/>
      <w:lvlJc w:val="left"/>
      <w:pPr>
        <w:tabs>
          <w:tab w:val="num" w:pos="5040"/>
        </w:tabs>
        <w:ind w:left="5040" w:hanging="360"/>
      </w:pPr>
      <w:rPr>
        <w:rFonts w:ascii="Arial" w:hAnsi="Arial" w:hint="default"/>
      </w:rPr>
    </w:lvl>
    <w:lvl w:ilvl="7" w:tplc="53348230" w:tentative="1">
      <w:start w:val="1"/>
      <w:numFmt w:val="bullet"/>
      <w:lvlText w:val="•"/>
      <w:lvlJc w:val="left"/>
      <w:pPr>
        <w:tabs>
          <w:tab w:val="num" w:pos="5760"/>
        </w:tabs>
        <w:ind w:left="5760" w:hanging="360"/>
      </w:pPr>
      <w:rPr>
        <w:rFonts w:ascii="Arial" w:hAnsi="Arial" w:hint="default"/>
      </w:rPr>
    </w:lvl>
    <w:lvl w:ilvl="8" w:tplc="E0C8FDE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6F35879"/>
    <w:multiLevelType w:val="hybridMultilevel"/>
    <w:tmpl w:val="2BA4A198"/>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32D03"/>
    <w:multiLevelType w:val="hybridMultilevel"/>
    <w:tmpl w:val="926CAEEA"/>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077FB6"/>
    <w:multiLevelType w:val="multilevel"/>
    <w:tmpl w:val="96E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97312"/>
    <w:multiLevelType w:val="hybridMultilevel"/>
    <w:tmpl w:val="B2C0FEC8"/>
    <w:lvl w:ilvl="0" w:tplc="BD701F9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255796"/>
    <w:multiLevelType w:val="hybridMultilevel"/>
    <w:tmpl w:val="32BE23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DA8752B"/>
    <w:multiLevelType w:val="multilevel"/>
    <w:tmpl w:val="74DE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1397E"/>
    <w:multiLevelType w:val="hybridMultilevel"/>
    <w:tmpl w:val="A4BC29A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15:restartNumberingAfterBreak="0">
    <w:nsid w:val="24F32536"/>
    <w:multiLevelType w:val="multilevel"/>
    <w:tmpl w:val="868E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20511"/>
    <w:multiLevelType w:val="multilevel"/>
    <w:tmpl w:val="25A0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E24064"/>
    <w:multiLevelType w:val="hybridMultilevel"/>
    <w:tmpl w:val="FBD0065E"/>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2E693B5E"/>
    <w:multiLevelType w:val="multilevel"/>
    <w:tmpl w:val="8268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57B90"/>
    <w:multiLevelType w:val="multilevel"/>
    <w:tmpl w:val="4484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A6BA0"/>
    <w:multiLevelType w:val="multilevel"/>
    <w:tmpl w:val="62C8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19" w15:restartNumberingAfterBreak="0">
    <w:nsid w:val="448F6C52"/>
    <w:multiLevelType w:val="hybridMultilevel"/>
    <w:tmpl w:val="C4E41A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5034641"/>
    <w:multiLevelType w:val="multilevel"/>
    <w:tmpl w:val="022E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F47E7C"/>
    <w:multiLevelType w:val="multilevel"/>
    <w:tmpl w:val="7EA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8D7AC4"/>
    <w:multiLevelType w:val="hybridMultilevel"/>
    <w:tmpl w:val="F72CE202"/>
    <w:lvl w:ilvl="0" w:tplc="E8384278">
      <w:numFmt w:val="bullet"/>
      <w:lvlText w:val="-"/>
      <w:lvlJc w:val="left"/>
      <w:pPr>
        <w:ind w:left="360" w:hanging="360"/>
      </w:pPr>
      <w:rPr>
        <w:rFonts w:ascii="Aptos" w:eastAsiaTheme="minorHAnsi" w:hAnsi="Aptos" w:cstheme="minorBidi" w:hint="default"/>
        <w:b/>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4F176738"/>
    <w:multiLevelType w:val="hybridMultilevel"/>
    <w:tmpl w:val="01C4F92E"/>
    <w:lvl w:ilvl="0" w:tplc="5B96E07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6517AF"/>
    <w:multiLevelType w:val="hybridMultilevel"/>
    <w:tmpl w:val="A5D2E87E"/>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5770E8E"/>
    <w:multiLevelType w:val="multilevel"/>
    <w:tmpl w:val="29E6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8D641C"/>
    <w:multiLevelType w:val="multilevel"/>
    <w:tmpl w:val="A3F0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0C248E"/>
    <w:multiLevelType w:val="multilevel"/>
    <w:tmpl w:val="0BE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AB3F91"/>
    <w:multiLevelType w:val="multilevel"/>
    <w:tmpl w:val="C862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CE31C5"/>
    <w:multiLevelType w:val="hybridMultilevel"/>
    <w:tmpl w:val="EA04259C"/>
    <w:lvl w:ilvl="0" w:tplc="E8384278">
      <w:numFmt w:val="bullet"/>
      <w:lvlText w:val="-"/>
      <w:lvlJc w:val="left"/>
      <w:pPr>
        <w:ind w:left="720" w:hanging="360"/>
      </w:pPr>
      <w:rPr>
        <w:rFonts w:ascii="Aptos" w:eastAsiaTheme="minorHAnsi" w:hAnsi="Aptos" w:cstheme="minorBid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2EE0F79"/>
    <w:multiLevelType w:val="multilevel"/>
    <w:tmpl w:val="8C8E9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B167E5"/>
    <w:multiLevelType w:val="multilevel"/>
    <w:tmpl w:val="F53A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A545759"/>
    <w:multiLevelType w:val="multilevel"/>
    <w:tmpl w:val="63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682253"/>
    <w:multiLevelType w:val="multilevel"/>
    <w:tmpl w:val="E9DC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2046EE"/>
    <w:multiLevelType w:val="multilevel"/>
    <w:tmpl w:val="AB00A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2E73E7"/>
    <w:multiLevelType w:val="hybridMultilevel"/>
    <w:tmpl w:val="6950BC4C"/>
    <w:lvl w:ilvl="0" w:tplc="BCEC622A">
      <w:start w:val="5"/>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84A0711"/>
    <w:multiLevelType w:val="multilevel"/>
    <w:tmpl w:val="9A1A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8F51405"/>
    <w:multiLevelType w:val="multilevel"/>
    <w:tmpl w:val="588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20E44"/>
    <w:multiLevelType w:val="hybridMultilevel"/>
    <w:tmpl w:val="8A5A1EB0"/>
    <w:lvl w:ilvl="0" w:tplc="652A781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FDF6C31"/>
    <w:multiLevelType w:val="hybridMultilevel"/>
    <w:tmpl w:val="B9662C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68888654">
    <w:abstractNumId w:val="40"/>
  </w:num>
  <w:num w:numId="2" w16cid:durableId="1549681109">
    <w:abstractNumId w:val="18"/>
  </w:num>
  <w:num w:numId="3" w16cid:durableId="669791071">
    <w:abstractNumId w:val="28"/>
  </w:num>
  <w:num w:numId="4" w16cid:durableId="253437074">
    <w:abstractNumId w:val="38"/>
  </w:num>
  <w:num w:numId="5" w16cid:durableId="1690987492">
    <w:abstractNumId w:val="6"/>
  </w:num>
  <w:num w:numId="6" w16cid:durableId="335348115">
    <w:abstractNumId w:val="5"/>
  </w:num>
  <w:num w:numId="7" w16cid:durableId="1145318172">
    <w:abstractNumId w:val="37"/>
  </w:num>
  <w:num w:numId="8" w16cid:durableId="1083919563">
    <w:abstractNumId w:val="7"/>
  </w:num>
  <w:num w:numId="9" w16cid:durableId="1142580626">
    <w:abstractNumId w:val="24"/>
  </w:num>
  <w:num w:numId="10" w16cid:durableId="2011517042">
    <w:abstractNumId w:val="15"/>
  </w:num>
  <w:num w:numId="11" w16cid:durableId="365571510">
    <w:abstractNumId w:val="8"/>
  </w:num>
  <w:num w:numId="12" w16cid:durableId="260720754">
    <w:abstractNumId w:val="27"/>
  </w:num>
  <w:num w:numId="13" w16cid:durableId="1010445496">
    <w:abstractNumId w:val="21"/>
  </w:num>
  <w:num w:numId="14" w16cid:durableId="895702316">
    <w:abstractNumId w:val="30"/>
  </w:num>
  <w:num w:numId="15" w16cid:durableId="529995207">
    <w:abstractNumId w:val="33"/>
  </w:num>
  <w:num w:numId="16" w16cid:durableId="302657475">
    <w:abstractNumId w:val="4"/>
  </w:num>
  <w:num w:numId="17" w16cid:durableId="2032098678">
    <w:abstractNumId w:val="39"/>
  </w:num>
  <w:num w:numId="18" w16cid:durableId="1369572188">
    <w:abstractNumId w:val="25"/>
  </w:num>
  <w:num w:numId="19" w16cid:durableId="1772623679">
    <w:abstractNumId w:val="29"/>
  </w:num>
  <w:num w:numId="20" w16cid:durableId="1738242168">
    <w:abstractNumId w:val="10"/>
  </w:num>
  <w:num w:numId="21" w16cid:durableId="1524899639">
    <w:abstractNumId w:val="34"/>
  </w:num>
  <w:num w:numId="22" w16cid:durableId="655389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2084504">
    <w:abstractNumId w:val="9"/>
  </w:num>
  <w:num w:numId="24" w16cid:durableId="1552034483">
    <w:abstractNumId w:val="19"/>
  </w:num>
  <w:num w:numId="25" w16cid:durableId="1839029432">
    <w:abstractNumId w:val="16"/>
  </w:num>
  <w:num w:numId="26" w16cid:durableId="614601500">
    <w:abstractNumId w:val="1"/>
  </w:num>
  <w:num w:numId="27" w16cid:durableId="1105536325">
    <w:abstractNumId w:val="11"/>
  </w:num>
  <w:num w:numId="28" w16cid:durableId="980428472">
    <w:abstractNumId w:val="2"/>
  </w:num>
  <w:num w:numId="29" w16cid:durableId="1276056977">
    <w:abstractNumId w:val="20"/>
  </w:num>
  <w:num w:numId="30" w16cid:durableId="229459380">
    <w:abstractNumId w:val="26"/>
  </w:num>
  <w:num w:numId="31" w16cid:durableId="61460265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29007949">
    <w:abstractNumId w:val="23"/>
  </w:num>
  <w:num w:numId="33" w16cid:durableId="11559996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8089546">
    <w:abstractNumId w:val="17"/>
  </w:num>
  <w:num w:numId="35" w16cid:durableId="215166190">
    <w:abstractNumId w:val="31"/>
  </w:num>
  <w:num w:numId="36" w16cid:durableId="1793399873">
    <w:abstractNumId w:val="13"/>
  </w:num>
  <w:num w:numId="37" w16cid:durableId="246355222">
    <w:abstractNumId w:val="14"/>
  </w:num>
  <w:num w:numId="38" w16cid:durableId="956566091">
    <w:abstractNumId w:val="12"/>
  </w:num>
  <w:num w:numId="39" w16cid:durableId="191386405">
    <w:abstractNumId w:val="0"/>
  </w:num>
  <w:num w:numId="40" w16cid:durableId="1768503528">
    <w:abstractNumId w:val="22"/>
  </w:num>
  <w:num w:numId="41" w16cid:durableId="1673532936">
    <w:abstractNumId w:val="36"/>
  </w:num>
  <w:num w:numId="42" w16cid:durableId="738402004">
    <w:abstractNumId w:val="32"/>
  </w:num>
  <w:num w:numId="43" w16cid:durableId="838737794">
    <w:abstractNumId w:val="3"/>
  </w:num>
  <w:num w:numId="44" w16cid:durableId="2112427553">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20844"/>
    <w:rsid w:val="000208E8"/>
    <w:rsid w:val="0002172C"/>
    <w:rsid w:val="000247AB"/>
    <w:rsid w:val="00027F32"/>
    <w:rsid w:val="00034D29"/>
    <w:rsid w:val="00035CCB"/>
    <w:rsid w:val="00042577"/>
    <w:rsid w:val="00043ED9"/>
    <w:rsid w:val="00047F7E"/>
    <w:rsid w:val="000502A6"/>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53D0"/>
    <w:rsid w:val="000D57D0"/>
    <w:rsid w:val="000E0C5E"/>
    <w:rsid w:val="000E3FC1"/>
    <w:rsid w:val="000F1373"/>
    <w:rsid w:val="000F1803"/>
    <w:rsid w:val="000F2F5F"/>
    <w:rsid w:val="000F493C"/>
    <w:rsid w:val="000F4D03"/>
    <w:rsid w:val="000F58F1"/>
    <w:rsid w:val="001009B9"/>
    <w:rsid w:val="00102B20"/>
    <w:rsid w:val="00104E00"/>
    <w:rsid w:val="00107A19"/>
    <w:rsid w:val="00111358"/>
    <w:rsid w:val="00111573"/>
    <w:rsid w:val="0011241B"/>
    <w:rsid w:val="00112AFC"/>
    <w:rsid w:val="001138A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91294"/>
    <w:rsid w:val="00193BC2"/>
    <w:rsid w:val="001947C1"/>
    <w:rsid w:val="0019593B"/>
    <w:rsid w:val="00196B68"/>
    <w:rsid w:val="001A151E"/>
    <w:rsid w:val="001A1F22"/>
    <w:rsid w:val="001A2160"/>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F0321"/>
    <w:rsid w:val="001F24E9"/>
    <w:rsid w:val="001F3C6B"/>
    <w:rsid w:val="001F43F9"/>
    <w:rsid w:val="001F79C9"/>
    <w:rsid w:val="002026C9"/>
    <w:rsid w:val="002031C0"/>
    <w:rsid w:val="00204276"/>
    <w:rsid w:val="00206427"/>
    <w:rsid w:val="00210AC1"/>
    <w:rsid w:val="002124B7"/>
    <w:rsid w:val="0021321A"/>
    <w:rsid w:val="0021435B"/>
    <w:rsid w:val="002163BE"/>
    <w:rsid w:val="00217B9A"/>
    <w:rsid w:val="0022004E"/>
    <w:rsid w:val="00223963"/>
    <w:rsid w:val="00224C95"/>
    <w:rsid w:val="00225FBA"/>
    <w:rsid w:val="00226424"/>
    <w:rsid w:val="0022760C"/>
    <w:rsid w:val="0023372B"/>
    <w:rsid w:val="002348D2"/>
    <w:rsid w:val="00245891"/>
    <w:rsid w:val="00246EBF"/>
    <w:rsid w:val="00247384"/>
    <w:rsid w:val="002502D8"/>
    <w:rsid w:val="00250384"/>
    <w:rsid w:val="002513BE"/>
    <w:rsid w:val="00251407"/>
    <w:rsid w:val="00251C1A"/>
    <w:rsid w:val="002538CB"/>
    <w:rsid w:val="00255739"/>
    <w:rsid w:val="00256E08"/>
    <w:rsid w:val="002575E3"/>
    <w:rsid w:val="002701B0"/>
    <w:rsid w:val="00271790"/>
    <w:rsid w:val="00274EB9"/>
    <w:rsid w:val="00281663"/>
    <w:rsid w:val="00283B57"/>
    <w:rsid w:val="00285CEF"/>
    <w:rsid w:val="002A1F12"/>
    <w:rsid w:val="002A6952"/>
    <w:rsid w:val="002B36FE"/>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76E8"/>
    <w:rsid w:val="002F09E6"/>
    <w:rsid w:val="002F0D73"/>
    <w:rsid w:val="002F1BC8"/>
    <w:rsid w:val="002F2982"/>
    <w:rsid w:val="002F2D96"/>
    <w:rsid w:val="002F36FA"/>
    <w:rsid w:val="002F412E"/>
    <w:rsid w:val="002F780F"/>
    <w:rsid w:val="00303048"/>
    <w:rsid w:val="0030391B"/>
    <w:rsid w:val="00305A42"/>
    <w:rsid w:val="00310476"/>
    <w:rsid w:val="00313556"/>
    <w:rsid w:val="003164E0"/>
    <w:rsid w:val="0031690E"/>
    <w:rsid w:val="00320426"/>
    <w:rsid w:val="00320427"/>
    <w:rsid w:val="00320BD4"/>
    <w:rsid w:val="00320FD8"/>
    <w:rsid w:val="003329C5"/>
    <w:rsid w:val="00333278"/>
    <w:rsid w:val="003364BA"/>
    <w:rsid w:val="003422FF"/>
    <w:rsid w:val="00343424"/>
    <w:rsid w:val="003439E5"/>
    <w:rsid w:val="00347BC0"/>
    <w:rsid w:val="00352228"/>
    <w:rsid w:val="003527B8"/>
    <w:rsid w:val="00356A9E"/>
    <w:rsid w:val="00360C3A"/>
    <w:rsid w:val="0036426F"/>
    <w:rsid w:val="0036727E"/>
    <w:rsid w:val="00373206"/>
    <w:rsid w:val="00375786"/>
    <w:rsid w:val="0038484C"/>
    <w:rsid w:val="00390F5A"/>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6472"/>
    <w:rsid w:val="00427B76"/>
    <w:rsid w:val="004378FD"/>
    <w:rsid w:val="004418D6"/>
    <w:rsid w:val="004424DB"/>
    <w:rsid w:val="00442555"/>
    <w:rsid w:val="00444A9B"/>
    <w:rsid w:val="004460C9"/>
    <w:rsid w:val="00446349"/>
    <w:rsid w:val="00450CDC"/>
    <w:rsid w:val="00451414"/>
    <w:rsid w:val="00451A08"/>
    <w:rsid w:val="00453026"/>
    <w:rsid w:val="004566FC"/>
    <w:rsid w:val="00460627"/>
    <w:rsid w:val="00460940"/>
    <w:rsid w:val="00461A28"/>
    <w:rsid w:val="0046409E"/>
    <w:rsid w:val="00464415"/>
    <w:rsid w:val="00466126"/>
    <w:rsid w:val="00473477"/>
    <w:rsid w:val="004735A9"/>
    <w:rsid w:val="0047790D"/>
    <w:rsid w:val="00481044"/>
    <w:rsid w:val="00482386"/>
    <w:rsid w:val="00482E29"/>
    <w:rsid w:val="00484D04"/>
    <w:rsid w:val="00486A34"/>
    <w:rsid w:val="00486DD1"/>
    <w:rsid w:val="00493ECC"/>
    <w:rsid w:val="00494674"/>
    <w:rsid w:val="00494A68"/>
    <w:rsid w:val="00497A30"/>
    <w:rsid w:val="004A0090"/>
    <w:rsid w:val="004A29DF"/>
    <w:rsid w:val="004A41BA"/>
    <w:rsid w:val="004A452B"/>
    <w:rsid w:val="004A6A4E"/>
    <w:rsid w:val="004B064D"/>
    <w:rsid w:val="004B50A4"/>
    <w:rsid w:val="004B6169"/>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155D"/>
    <w:rsid w:val="00502641"/>
    <w:rsid w:val="005107DA"/>
    <w:rsid w:val="00512FDB"/>
    <w:rsid w:val="00514D37"/>
    <w:rsid w:val="005154A1"/>
    <w:rsid w:val="005212FB"/>
    <w:rsid w:val="00521DE0"/>
    <w:rsid w:val="00522D8F"/>
    <w:rsid w:val="005237F3"/>
    <w:rsid w:val="0053110C"/>
    <w:rsid w:val="00531735"/>
    <w:rsid w:val="005332DA"/>
    <w:rsid w:val="0054252F"/>
    <w:rsid w:val="005433F4"/>
    <w:rsid w:val="005439E7"/>
    <w:rsid w:val="005448D6"/>
    <w:rsid w:val="005531C2"/>
    <w:rsid w:val="00557ADC"/>
    <w:rsid w:val="00560D06"/>
    <w:rsid w:val="00565502"/>
    <w:rsid w:val="00573D72"/>
    <w:rsid w:val="0057560D"/>
    <w:rsid w:val="005761FB"/>
    <w:rsid w:val="00581CFD"/>
    <w:rsid w:val="005834A3"/>
    <w:rsid w:val="00590D24"/>
    <w:rsid w:val="00591383"/>
    <w:rsid w:val="00596D2C"/>
    <w:rsid w:val="00597F31"/>
    <w:rsid w:val="005A31FC"/>
    <w:rsid w:val="005A69E6"/>
    <w:rsid w:val="005B116B"/>
    <w:rsid w:val="005B1371"/>
    <w:rsid w:val="005B30D7"/>
    <w:rsid w:val="005B4A68"/>
    <w:rsid w:val="005B7D45"/>
    <w:rsid w:val="005C1EA5"/>
    <w:rsid w:val="005C2728"/>
    <w:rsid w:val="005C3F07"/>
    <w:rsid w:val="005C586E"/>
    <w:rsid w:val="005C6126"/>
    <w:rsid w:val="005C6878"/>
    <w:rsid w:val="005D2CB7"/>
    <w:rsid w:val="005D3E0C"/>
    <w:rsid w:val="005D5368"/>
    <w:rsid w:val="005D5404"/>
    <w:rsid w:val="005E0965"/>
    <w:rsid w:val="005E1FE2"/>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545B"/>
    <w:rsid w:val="006C002F"/>
    <w:rsid w:val="006C4EE4"/>
    <w:rsid w:val="006C76F9"/>
    <w:rsid w:val="006D1985"/>
    <w:rsid w:val="006D3644"/>
    <w:rsid w:val="006D4852"/>
    <w:rsid w:val="006E04B2"/>
    <w:rsid w:val="006E24B1"/>
    <w:rsid w:val="006E6CF7"/>
    <w:rsid w:val="006E73D1"/>
    <w:rsid w:val="006F0803"/>
    <w:rsid w:val="006F0E41"/>
    <w:rsid w:val="006F1156"/>
    <w:rsid w:val="006F268A"/>
    <w:rsid w:val="006F2960"/>
    <w:rsid w:val="006F2CD0"/>
    <w:rsid w:val="006F582E"/>
    <w:rsid w:val="00705C02"/>
    <w:rsid w:val="0071037B"/>
    <w:rsid w:val="00712C0F"/>
    <w:rsid w:val="00714FAA"/>
    <w:rsid w:val="00715701"/>
    <w:rsid w:val="00723C3D"/>
    <w:rsid w:val="00724FCF"/>
    <w:rsid w:val="0073117B"/>
    <w:rsid w:val="007319FF"/>
    <w:rsid w:val="00732539"/>
    <w:rsid w:val="00737D3E"/>
    <w:rsid w:val="00741821"/>
    <w:rsid w:val="0074257A"/>
    <w:rsid w:val="00745229"/>
    <w:rsid w:val="00746CB0"/>
    <w:rsid w:val="00746F72"/>
    <w:rsid w:val="0075046E"/>
    <w:rsid w:val="00753627"/>
    <w:rsid w:val="007537E6"/>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D4A"/>
    <w:rsid w:val="007D5042"/>
    <w:rsid w:val="007D5A63"/>
    <w:rsid w:val="007E4020"/>
    <w:rsid w:val="007E42A4"/>
    <w:rsid w:val="007E48B1"/>
    <w:rsid w:val="007E7353"/>
    <w:rsid w:val="007F04BF"/>
    <w:rsid w:val="007F24CD"/>
    <w:rsid w:val="007F4405"/>
    <w:rsid w:val="007F57D8"/>
    <w:rsid w:val="007F6186"/>
    <w:rsid w:val="007F7308"/>
    <w:rsid w:val="00800990"/>
    <w:rsid w:val="00805476"/>
    <w:rsid w:val="00805F2A"/>
    <w:rsid w:val="008159BE"/>
    <w:rsid w:val="0082165A"/>
    <w:rsid w:val="008226C9"/>
    <w:rsid w:val="00825628"/>
    <w:rsid w:val="008257C6"/>
    <w:rsid w:val="008279A3"/>
    <w:rsid w:val="008401FD"/>
    <w:rsid w:val="00841915"/>
    <w:rsid w:val="0084376E"/>
    <w:rsid w:val="008458B3"/>
    <w:rsid w:val="00845BB4"/>
    <w:rsid w:val="008464C8"/>
    <w:rsid w:val="00850DCE"/>
    <w:rsid w:val="00856BFB"/>
    <w:rsid w:val="00860A43"/>
    <w:rsid w:val="00870D22"/>
    <w:rsid w:val="0087221E"/>
    <w:rsid w:val="00872DBD"/>
    <w:rsid w:val="00872FFA"/>
    <w:rsid w:val="00873FEC"/>
    <w:rsid w:val="00875777"/>
    <w:rsid w:val="008766C4"/>
    <w:rsid w:val="00883A0C"/>
    <w:rsid w:val="0088787F"/>
    <w:rsid w:val="00890829"/>
    <w:rsid w:val="00897448"/>
    <w:rsid w:val="00897C39"/>
    <w:rsid w:val="008A1448"/>
    <w:rsid w:val="008A2992"/>
    <w:rsid w:val="008A6548"/>
    <w:rsid w:val="008A6EA8"/>
    <w:rsid w:val="008B0427"/>
    <w:rsid w:val="008B07BC"/>
    <w:rsid w:val="008B11AF"/>
    <w:rsid w:val="008B1650"/>
    <w:rsid w:val="008B523E"/>
    <w:rsid w:val="008B6584"/>
    <w:rsid w:val="008B6B0D"/>
    <w:rsid w:val="008C2A56"/>
    <w:rsid w:val="008C36C1"/>
    <w:rsid w:val="008C4312"/>
    <w:rsid w:val="008C4C51"/>
    <w:rsid w:val="008C68ED"/>
    <w:rsid w:val="008C6AB5"/>
    <w:rsid w:val="008D2D2E"/>
    <w:rsid w:val="008D5246"/>
    <w:rsid w:val="008D586C"/>
    <w:rsid w:val="008E1257"/>
    <w:rsid w:val="008E2709"/>
    <w:rsid w:val="008E4B79"/>
    <w:rsid w:val="008E50D4"/>
    <w:rsid w:val="008E7139"/>
    <w:rsid w:val="008E7646"/>
    <w:rsid w:val="009062F1"/>
    <w:rsid w:val="00916238"/>
    <w:rsid w:val="009245C8"/>
    <w:rsid w:val="00926009"/>
    <w:rsid w:val="00927CE4"/>
    <w:rsid w:val="00930358"/>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13002"/>
    <w:rsid w:val="00A132F4"/>
    <w:rsid w:val="00A13B12"/>
    <w:rsid w:val="00A159F0"/>
    <w:rsid w:val="00A20749"/>
    <w:rsid w:val="00A247CA"/>
    <w:rsid w:val="00A30FC6"/>
    <w:rsid w:val="00A313B1"/>
    <w:rsid w:val="00A31E41"/>
    <w:rsid w:val="00A342DA"/>
    <w:rsid w:val="00A37F78"/>
    <w:rsid w:val="00A41A6F"/>
    <w:rsid w:val="00A41CB4"/>
    <w:rsid w:val="00A440B4"/>
    <w:rsid w:val="00A472DA"/>
    <w:rsid w:val="00A52273"/>
    <w:rsid w:val="00A525F6"/>
    <w:rsid w:val="00A5572C"/>
    <w:rsid w:val="00A55EF2"/>
    <w:rsid w:val="00A560E6"/>
    <w:rsid w:val="00A636C0"/>
    <w:rsid w:val="00A646C5"/>
    <w:rsid w:val="00A70F67"/>
    <w:rsid w:val="00A72F1E"/>
    <w:rsid w:val="00A731DD"/>
    <w:rsid w:val="00A73989"/>
    <w:rsid w:val="00A76532"/>
    <w:rsid w:val="00A80076"/>
    <w:rsid w:val="00A83209"/>
    <w:rsid w:val="00A83986"/>
    <w:rsid w:val="00A84119"/>
    <w:rsid w:val="00A85479"/>
    <w:rsid w:val="00A859E3"/>
    <w:rsid w:val="00A919D8"/>
    <w:rsid w:val="00A937E6"/>
    <w:rsid w:val="00A94001"/>
    <w:rsid w:val="00A94814"/>
    <w:rsid w:val="00A94A07"/>
    <w:rsid w:val="00A969CF"/>
    <w:rsid w:val="00AA3E2B"/>
    <w:rsid w:val="00AA58BC"/>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709B"/>
    <w:rsid w:val="00AF79D3"/>
    <w:rsid w:val="00B0148E"/>
    <w:rsid w:val="00B028E3"/>
    <w:rsid w:val="00B02ED7"/>
    <w:rsid w:val="00B035C4"/>
    <w:rsid w:val="00B03846"/>
    <w:rsid w:val="00B05D1C"/>
    <w:rsid w:val="00B12484"/>
    <w:rsid w:val="00B128C5"/>
    <w:rsid w:val="00B13111"/>
    <w:rsid w:val="00B1505F"/>
    <w:rsid w:val="00B17418"/>
    <w:rsid w:val="00B214C2"/>
    <w:rsid w:val="00B24AE9"/>
    <w:rsid w:val="00B266F9"/>
    <w:rsid w:val="00B31714"/>
    <w:rsid w:val="00B3510C"/>
    <w:rsid w:val="00B36355"/>
    <w:rsid w:val="00B37913"/>
    <w:rsid w:val="00B37E2E"/>
    <w:rsid w:val="00B4091E"/>
    <w:rsid w:val="00B422F9"/>
    <w:rsid w:val="00B43FC3"/>
    <w:rsid w:val="00B456A9"/>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70198"/>
    <w:rsid w:val="00B70A99"/>
    <w:rsid w:val="00B71530"/>
    <w:rsid w:val="00B75A38"/>
    <w:rsid w:val="00B777EC"/>
    <w:rsid w:val="00B779D4"/>
    <w:rsid w:val="00B805A6"/>
    <w:rsid w:val="00B9218E"/>
    <w:rsid w:val="00B9228B"/>
    <w:rsid w:val="00B924B5"/>
    <w:rsid w:val="00B969CC"/>
    <w:rsid w:val="00BA1FEA"/>
    <w:rsid w:val="00BA4F2D"/>
    <w:rsid w:val="00BB3933"/>
    <w:rsid w:val="00BC0FDA"/>
    <w:rsid w:val="00BC1C91"/>
    <w:rsid w:val="00BC43ED"/>
    <w:rsid w:val="00BC62A8"/>
    <w:rsid w:val="00BC6A02"/>
    <w:rsid w:val="00BC6DA0"/>
    <w:rsid w:val="00BD0BFC"/>
    <w:rsid w:val="00BD2886"/>
    <w:rsid w:val="00BD3779"/>
    <w:rsid w:val="00BD3FF2"/>
    <w:rsid w:val="00BD6C14"/>
    <w:rsid w:val="00BD78CD"/>
    <w:rsid w:val="00BE110F"/>
    <w:rsid w:val="00BE1C31"/>
    <w:rsid w:val="00BE2675"/>
    <w:rsid w:val="00BE2E09"/>
    <w:rsid w:val="00BE6128"/>
    <w:rsid w:val="00BE775D"/>
    <w:rsid w:val="00BE78EC"/>
    <w:rsid w:val="00BF3A36"/>
    <w:rsid w:val="00C00BBB"/>
    <w:rsid w:val="00C01D4C"/>
    <w:rsid w:val="00C124A0"/>
    <w:rsid w:val="00C15FA6"/>
    <w:rsid w:val="00C174B1"/>
    <w:rsid w:val="00C17CA8"/>
    <w:rsid w:val="00C2777E"/>
    <w:rsid w:val="00C332FD"/>
    <w:rsid w:val="00C337B9"/>
    <w:rsid w:val="00C33F5E"/>
    <w:rsid w:val="00C367BA"/>
    <w:rsid w:val="00C3721E"/>
    <w:rsid w:val="00C37EB6"/>
    <w:rsid w:val="00C43315"/>
    <w:rsid w:val="00C45AA9"/>
    <w:rsid w:val="00C57C9D"/>
    <w:rsid w:val="00C64D4E"/>
    <w:rsid w:val="00C655FC"/>
    <w:rsid w:val="00C75A29"/>
    <w:rsid w:val="00C8024B"/>
    <w:rsid w:val="00C81C22"/>
    <w:rsid w:val="00C821A5"/>
    <w:rsid w:val="00C83400"/>
    <w:rsid w:val="00C834D3"/>
    <w:rsid w:val="00C83792"/>
    <w:rsid w:val="00C8517A"/>
    <w:rsid w:val="00C8629A"/>
    <w:rsid w:val="00C91209"/>
    <w:rsid w:val="00C93BFD"/>
    <w:rsid w:val="00C95820"/>
    <w:rsid w:val="00C962BC"/>
    <w:rsid w:val="00CA3CBA"/>
    <w:rsid w:val="00CA4056"/>
    <w:rsid w:val="00CA4DB6"/>
    <w:rsid w:val="00CA6BDB"/>
    <w:rsid w:val="00CA72A7"/>
    <w:rsid w:val="00CB7A93"/>
    <w:rsid w:val="00CC2833"/>
    <w:rsid w:val="00CD1007"/>
    <w:rsid w:val="00CD3C15"/>
    <w:rsid w:val="00CD4F94"/>
    <w:rsid w:val="00CD6B53"/>
    <w:rsid w:val="00CD6C27"/>
    <w:rsid w:val="00CE18AE"/>
    <w:rsid w:val="00CE592C"/>
    <w:rsid w:val="00CF07F3"/>
    <w:rsid w:val="00CF0990"/>
    <w:rsid w:val="00CF2F5A"/>
    <w:rsid w:val="00CF7FCE"/>
    <w:rsid w:val="00D0002F"/>
    <w:rsid w:val="00D03576"/>
    <w:rsid w:val="00D04E4B"/>
    <w:rsid w:val="00D04FD9"/>
    <w:rsid w:val="00D0755A"/>
    <w:rsid w:val="00D11A3D"/>
    <w:rsid w:val="00D1268A"/>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204B5"/>
    <w:rsid w:val="00E25AA9"/>
    <w:rsid w:val="00E25B3C"/>
    <w:rsid w:val="00E272F0"/>
    <w:rsid w:val="00E27FED"/>
    <w:rsid w:val="00E37503"/>
    <w:rsid w:val="00E419A0"/>
    <w:rsid w:val="00E42120"/>
    <w:rsid w:val="00E4231F"/>
    <w:rsid w:val="00E4789F"/>
    <w:rsid w:val="00E5191A"/>
    <w:rsid w:val="00E52BD7"/>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7268"/>
    <w:rsid w:val="00ED0E7E"/>
    <w:rsid w:val="00ED145B"/>
    <w:rsid w:val="00ED2B62"/>
    <w:rsid w:val="00ED44BC"/>
    <w:rsid w:val="00ED513A"/>
    <w:rsid w:val="00ED600D"/>
    <w:rsid w:val="00ED78CB"/>
    <w:rsid w:val="00EE1765"/>
    <w:rsid w:val="00EE3DF7"/>
    <w:rsid w:val="00EE4432"/>
    <w:rsid w:val="00EF5D8C"/>
    <w:rsid w:val="00F03A32"/>
    <w:rsid w:val="00F05C06"/>
    <w:rsid w:val="00F06299"/>
    <w:rsid w:val="00F0699D"/>
    <w:rsid w:val="00F06C4C"/>
    <w:rsid w:val="00F10209"/>
    <w:rsid w:val="00F2296C"/>
    <w:rsid w:val="00F24D0A"/>
    <w:rsid w:val="00F26313"/>
    <w:rsid w:val="00F26652"/>
    <w:rsid w:val="00F27C1F"/>
    <w:rsid w:val="00F3016E"/>
    <w:rsid w:val="00F337DE"/>
    <w:rsid w:val="00F37AA0"/>
    <w:rsid w:val="00F4103B"/>
    <w:rsid w:val="00F42516"/>
    <w:rsid w:val="00F43542"/>
    <w:rsid w:val="00F456E4"/>
    <w:rsid w:val="00F46671"/>
    <w:rsid w:val="00F478C4"/>
    <w:rsid w:val="00F51BB7"/>
    <w:rsid w:val="00F524C6"/>
    <w:rsid w:val="00F569B8"/>
    <w:rsid w:val="00F57B1A"/>
    <w:rsid w:val="00F61B7A"/>
    <w:rsid w:val="00F62443"/>
    <w:rsid w:val="00F63128"/>
    <w:rsid w:val="00F65139"/>
    <w:rsid w:val="00F6523A"/>
    <w:rsid w:val="00F652F9"/>
    <w:rsid w:val="00F66A6B"/>
    <w:rsid w:val="00F6738B"/>
    <w:rsid w:val="00F700BE"/>
    <w:rsid w:val="00F70423"/>
    <w:rsid w:val="00F73B9B"/>
    <w:rsid w:val="00F73FFA"/>
    <w:rsid w:val="00F76A37"/>
    <w:rsid w:val="00F76FAC"/>
    <w:rsid w:val="00F7747E"/>
    <w:rsid w:val="00F803D5"/>
    <w:rsid w:val="00F83147"/>
    <w:rsid w:val="00F83C82"/>
    <w:rsid w:val="00F93624"/>
    <w:rsid w:val="00F97318"/>
    <w:rsid w:val="00F97422"/>
    <w:rsid w:val="00FA2280"/>
    <w:rsid w:val="00FA776C"/>
    <w:rsid w:val="00FB0136"/>
    <w:rsid w:val="00FB1548"/>
    <w:rsid w:val="00FB2B4E"/>
    <w:rsid w:val="00FB2F34"/>
    <w:rsid w:val="00FB6554"/>
    <w:rsid w:val="00FC0FA5"/>
    <w:rsid w:val="00FC4BDB"/>
    <w:rsid w:val="00FC4E99"/>
    <w:rsid w:val="00FC5C40"/>
    <w:rsid w:val="00FD1FD5"/>
    <w:rsid w:val="00FD483D"/>
    <w:rsid w:val="00FD5606"/>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2"/>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2"/>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2"/>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Cs w:val="32"/>
      <w:u w:val="single"/>
    </w:rPr>
  </w:style>
  <w:style w:type="character" w:customStyle="1" w:styleId="Titre3Car">
    <w:name w:val="Titre 3 Car"/>
    <w:basedOn w:val="Policepardfaut"/>
    <w:link w:val="Titre3"/>
    <w:uiPriority w:val="9"/>
    <w:rsid w:val="000F493C"/>
    <w:rPr>
      <w:rFonts w:eastAsiaTheme="majorEastAsia" w:cstheme="majorBidi"/>
      <w:i/>
      <w:szCs w:val="28"/>
    </w:rPr>
  </w:style>
  <w:style w:type="character" w:customStyle="1" w:styleId="Titre4Car">
    <w:name w:val="Titre 4 Car"/>
    <w:basedOn w:val="Policepardfaut"/>
    <w:link w:val="Titre4"/>
    <w:uiPriority w:val="9"/>
    <w:rsid w:val="004424DB"/>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424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24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24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24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24DB"/>
    <w:rPr>
      <w:rFonts w:eastAsiaTheme="majorEastAsia" w:cstheme="majorBidi"/>
      <w:color w:val="272727" w:themeColor="text1" w:themeTint="D8"/>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6"/>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CE592C"/>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4938</TotalTime>
  <Pages>38</Pages>
  <Words>7786</Words>
  <Characters>42829</Characters>
  <Application>Microsoft Office Word</Application>
  <DocSecurity>0</DocSecurity>
  <Lines>356</Lines>
  <Paragraphs>101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538</cp:revision>
  <cp:lastPrinted>2025-08-26T22:15:00Z</cp:lastPrinted>
  <dcterms:created xsi:type="dcterms:W3CDTF">2025-03-24T10:27:00Z</dcterms:created>
  <dcterms:modified xsi:type="dcterms:W3CDTF">2026-01-17T22:54:00Z</dcterms:modified>
</cp:coreProperties>
</file>