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rPr>
          <w:b/>
          <w:color w:val="FF0000"/>
          <w:sz w:val="64"/>
          <w:szCs w:val="64"/>
          <w:highlight w:val="black"/>
        </w:rPr>
      </w:pPr>
      <w:r>
        <w:rPr>
          <w:b/>
          <w:color w:val="FF0000"/>
          <w:sz w:val="64"/>
          <w:szCs w:val="64"/>
          <w:highlight w:val="black"/>
        </w:rPr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spacing w:lineRule="auto" w:line="240" w:before="0" w:after="240"/>
        <w:rPr>
          <w:rFonts w:ascii="Roboto" w:hAnsi="Roboto" w:eastAsia="Roboto" w:cs="Roboto"/>
          <w:b/>
          <w:color w:val="495057"/>
          <w:sz w:val="23"/>
          <w:szCs w:val="23"/>
        </w:rPr>
      </w:pPr>
      <w:r>
        <w:rPr>
          <w:rFonts w:eastAsia="Roboto" w:cs="Roboto" w:ascii="Roboto" w:hAnsi="Roboto"/>
          <w:b/>
          <w:color w:val="495057"/>
          <w:sz w:val="23"/>
          <w:szCs w:val="23"/>
        </w:rPr>
        <w:t>Regras de Negócio (RN):</w:t>
      </w:r>
    </w:p>
    <w:tbl>
      <w:tblPr>
        <w:tblStyle w:val="Table1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065"/>
        <w:gridCol w:w="3945"/>
        <w:gridCol w:w="1724"/>
        <w:gridCol w:w="2294"/>
      </w:tblGrid>
      <w:tr>
        <w:trPr/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ID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Descrição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Dependência</w:t>
            </w:r>
          </w:p>
        </w:tc>
        <w:tc>
          <w:tcPr>
            <w:tcW w:w="2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Origem</w:t>
            </w:r>
          </w:p>
        </w:tc>
      </w:tr>
      <w:tr>
        <w:trPr/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RN001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Style w:val="Strong"/>
                <w:rFonts w:eastAsia="Roboto" w:cs="Roboto" w:ascii="Roboto" w:hAnsi="Roboto"/>
                <w:b w:val="false"/>
                <w:bCs w:val="false"/>
                <w:color w:val="495057"/>
                <w:sz w:val="23"/>
                <w:szCs w:val="23"/>
              </w:rPr>
              <w:t>Apenas usuários cadastrados obtem materiais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2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RN002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200"/>
              <w:jc w:val="both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Style w:val="Strong"/>
                <w:rFonts w:eastAsia="Roboto" w:cs="Roboto" w:ascii="Roboto" w:hAnsi="Roboto"/>
                <w:b w:val="false"/>
                <w:bCs w:val="false"/>
                <w:color w:val="495057"/>
                <w:sz w:val="23"/>
                <w:szCs w:val="23"/>
              </w:rPr>
              <w:t>O sistema deve rejeitar caracteres especiais no campo EMAIL ao cadastrar um usuário.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2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RN003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200"/>
              <w:jc w:val="both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 xml:space="preserve">Apenas o usuário com role ADM pode criar, editar e excluir </w:t>
            </w: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materiais</w:t>
            </w: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.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2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RN004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240"/>
              <w:jc w:val="both"/>
              <w:rPr>
                <w:rFonts w:ascii="Roboto" w:hAnsi="Roboto" w:eastAsia="Roboto" w:cs="Roboto"/>
                <w:color w:val="495057"/>
                <w:sz w:val="23"/>
                <w:szCs w:val="23"/>
                <w:highlight w:val="white"/>
              </w:rPr>
            </w:pPr>
            <w:r>
              <w:rPr>
                <w:rStyle w:val="Strong"/>
                <w:rFonts w:eastAsia="Roboto" w:cs="Roboto" w:ascii="Roboto" w:hAnsi="Roboto"/>
                <w:b w:val="false"/>
                <w:bCs w:val="false"/>
                <w:color w:val="495057"/>
                <w:sz w:val="23"/>
                <w:szCs w:val="23"/>
                <w:highlight w:val="white"/>
              </w:rPr>
              <w:t>Ao devolver um material, usuário deve registrar ação no sistema</w:t>
            </w:r>
            <w:r>
              <w:rPr>
                <w:rStyle w:val="Strong"/>
                <w:rFonts w:eastAsia="Roboto" w:cs="Roboto" w:ascii="Roboto" w:hAnsi="Roboto"/>
                <w:b w:val="false"/>
                <w:bCs w:val="false"/>
                <w:color w:val="495057"/>
                <w:sz w:val="23"/>
                <w:szCs w:val="23"/>
                <w:highlight w:val="white"/>
              </w:rPr>
              <w:t>.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2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RN005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240"/>
              <w:jc w:val="both"/>
              <w:rPr>
                <w:rFonts w:ascii="Roboto" w:hAnsi="Roboto" w:eastAsia="Roboto" w:cs="Roboto"/>
                <w:color w:val="495057"/>
                <w:sz w:val="23"/>
                <w:szCs w:val="23"/>
                <w:highlight w:val="white"/>
              </w:rPr>
            </w:pPr>
            <w:r>
              <w:rPr>
                <w:rStyle w:val="Strong"/>
                <w:rFonts w:eastAsia="Roboto" w:cs="Roboto" w:ascii="Roboto" w:hAnsi="Roboto"/>
                <w:b w:val="false"/>
                <w:bCs w:val="false"/>
                <w:color w:val="495057"/>
                <w:sz w:val="23"/>
                <w:szCs w:val="23"/>
                <w:highlight w:val="white"/>
              </w:rPr>
              <w:t xml:space="preserve">O cadastro </w:t>
            </w:r>
            <w:r>
              <w:rPr>
                <w:rStyle w:val="Strong"/>
                <w:rFonts w:eastAsia="Roboto" w:cs="Roboto" w:ascii="Roboto" w:hAnsi="Roboto"/>
                <w:b w:val="false"/>
                <w:bCs w:val="false"/>
                <w:color w:val="495057"/>
                <w:sz w:val="23"/>
                <w:szCs w:val="23"/>
                <w:highlight w:val="white"/>
              </w:rPr>
              <w:t>de usuário</w:t>
            </w:r>
            <w:r>
              <w:rPr>
                <w:rStyle w:val="Strong"/>
                <w:rFonts w:eastAsia="Roboto" w:cs="Roboto" w:ascii="Roboto" w:hAnsi="Roboto"/>
                <w:b w:val="false"/>
                <w:bCs w:val="false"/>
                <w:color w:val="495057"/>
                <w:sz w:val="23"/>
                <w:szCs w:val="23"/>
                <w:highlight w:val="white"/>
              </w:rPr>
              <w:t xml:space="preserve"> deve exigir apenas NOME, EMAIL e SENHA.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2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RN006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Ao fazer login, sistema deve anunciar erro em caso de falha.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2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RN007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  <w:highlight w:val="white"/>
              </w:rPr>
              <w:t xml:space="preserve">Ao </w:t>
            </w:r>
            <w:r>
              <w:rPr>
                <w:rFonts w:eastAsia="Roboto" w:cs="Roboto" w:ascii="Roboto" w:hAnsi="Roboto"/>
                <w:color w:val="495057"/>
                <w:sz w:val="23"/>
                <w:szCs w:val="23"/>
                <w:highlight w:val="white"/>
              </w:rPr>
              <w:t>registrar um material, se deve informar o nome, quantidade atual e quantidade mínima</w:t>
            </w:r>
            <w:r>
              <w:rPr>
                <w:rFonts w:eastAsia="Roboto" w:cs="Roboto" w:ascii="Roboto" w:hAnsi="Roboto"/>
                <w:color w:val="495057"/>
                <w:sz w:val="23"/>
                <w:szCs w:val="23"/>
                <w:highlight w:val="white"/>
              </w:rPr>
              <w:t>.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2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RN008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373A3C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373A3C"/>
                <w:sz w:val="23"/>
                <w:szCs w:val="23"/>
                <w:highlight w:val="white"/>
              </w:rPr>
              <w:t>O sistema não deve permitir o cadastro de um usuário sem um email válido.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2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373A3C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373A3C"/>
                <w:sz w:val="23"/>
                <w:szCs w:val="23"/>
              </w:rPr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2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</w:tbl>
    <w:p>
      <w:pPr>
        <w:pStyle w:val="normal1"/>
        <w:pageBreakBefore w:val="false"/>
        <w:spacing w:lineRule="auto" w:line="240" w:before="0" w:after="240"/>
        <w:rPr>
          <w:rFonts w:ascii="Roboto" w:hAnsi="Roboto" w:eastAsia="Roboto" w:cs="Roboto"/>
          <w:color w:val="495057"/>
          <w:sz w:val="23"/>
          <w:szCs w:val="23"/>
        </w:rPr>
      </w:pPr>
      <w:r>
        <w:rPr>
          <w:rFonts w:eastAsia="Roboto" w:cs="Roboto" w:ascii="Roboto" w:hAnsi="Roboto"/>
          <w:color w:val="495057"/>
          <w:sz w:val="23"/>
          <w:szCs w:val="23"/>
        </w:rPr>
      </w:r>
    </w:p>
    <w:p>
      <w:pPr>
        <w:pStyle w:val="normal1"/>
        <w:pageBreakBefore w:val="false"/>
        <w:spacing w:lineRule="auto" w:line="240" w:before="0" w:after="240"/>
        <w:rPr>
          <w:rFonts w:ascii="Roboto" w:hAnsi="Roboto" w:eastAsia="Roboto" w:cs="Roboto"/>
          <w:color w:val="495057"/>
          <w:sz w:val="23"/>
          <w:szCs w:val="23"/>
        </w:rPr>
      </w:pPr>
      <w:r>
        <w:rPr>
          <w:rFonts w:eastAsia="Roboto" w:cs="Roboto" w:ascii="Roboto" w:hAnsi="Roboto"/>
          <w:color w:val="495057"/>
          <w:sz w:val="23"/>
          <w:szCs w:val="23"/>
        </w:rPr>
      </w:r>
    </w:p>
    <w:p>
      <w:pPr>
        <w:pStyle w:val="normal1"/>
        <w:pageBreakBefore w:val="false"/>
        <w:spacing w:lineRule="auto" w:line="240" w:before="0" w:after="240"/>
        <w:rPr>
          <w:rFonts w:ascii="Roboto" w:hAnsi="Roboto" w:eastAsia="Roboto" w:cs="Roboto"/>
          <w:color w:val="495057"/>
          <w:sz w:val="23"/>
          <w:szCs w:val="23"/>
        </w:rPr>
      </w:pPr>
      <w:r>
        <w:rPr>
          <w:rFonts w:eastAsia="Roboto" w:cs="Roboto" w:ascii="Roboto" w:hAnsi="Roboto"/>
          <w:color w:val="495057"/>
          <w:sz w:val="23"/>
          <w:szCs w:val="23"/>
        </w:rPr>
        <w:t>Requisitos Funcionais (RF):</w:t>
      </w:r>
    </w:p>
    <w:tbl>
      <w:tblPr>
        <w:tblStyle w:val="Table2"/>
        <w:tblW w:w="10380" w:type="dxa"/>
        <w:jc w:val="left"/>
        <w:tblInd w:w="-5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73"/>
        <w:gridCol w:w="2642"/>
        <w:gridCol w:w="1530"/>
        <w:gridCol w:w="1830"/>
        <w:gridCol w:w="1649"/>
        <w:gridCol w:w="1755"/>
      </w:tblGrid>
      <w:tr>
        <w:trPr>
          <w:trHeight w:val="517" w:hRule="atLeast"/>
        </w:trPr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ID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Descrição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Relevância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Complexidade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Dependência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Origem</w:t>
            </w:r>
          </w:p>
        </w:tc>
      </w:tr>
      <w:tr>
        <w:trPr/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RF001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/>
              <w:jc w:val="left"/>
              <w:rPr>
                <w:rFonts w:ascii="Roboto" w:hAnsi="Roboto" w:eastAsia="Roboto" w:cs="Roboto"/>
                <w:color w:val="495057"/>
                <w:sz w:val="21"/>
                <w:szCs w:val="21"/>
              </w:rPr>
            </w:pPr>
            <w:r>
              <w:rPr>
                <w:rFonts w:eastAsia="Roboto" w:cs="Roboto" w:ascii="Roboto" w:hAnsi="Roboto"/>
                <w:color w:val="495057"/>
                <w:sz w:val="21"/>
                <w:szCs w:val="21"/>
              </w:rPr>
              <w:t>Cadastro de usuários.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RF002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Login de usuários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RF003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200"/>
              <w:jc w:val="both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Edição de usuário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RF004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  <w:highlight w:val="white"/>
              </w:rPr>
              <w:t>Registro de materiais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RF005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 xml:space="preserve">Edição de </w:t>
            </w: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materiais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RF006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/>
              <w:jc w:val="left"/>
              <w:rPr>
                <w:rFonts w:ascii="Roboto" w:hAnsi="Roboto" w:eastAsia="Roboto" w:cs="Roboto"/>
                <w:color w:val="495057"/>
                <w:sz w:val="21"/>
                <w:szCs w:val="21"/>
              </w:rPr>
            </w:pPr>
            <w:r>
              <w:rPr>
                <w:rFonts w:eastAsia="Roboto" w:cs="Roboto" w:ascii="Roboto" w:hAnsi="Roboto"/>
                <w:color w:val="495057"/>
                <w:sz w:val="21"/>
                <w:szCs w:val="21"/>
              </w:rPr>
              <w:t>Deletar materiais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RF007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Obtenção de material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RF008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  <w:highlight w:val="white"/>
              </w:rPr>
              <w:t>Devolução de material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RF009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Deletar conta.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RF010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Sair da conta.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RF011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Visualizar usuários e materiais presentes com o próprio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2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</w:tbl>
    <w:p>
      <w:pPr>
        <w:pStyle w:val="normal1"/>
        <w:pageBreakBefore w:val="false"/>
        <w:spacing w:lineRule="auto" w:line="240" w:before="0" w:after="240"/>
        <w:rPr>
          <w:rFonts w:ascii="Roboto" w:hAnsi="Roboto" w:eastAsia="Roboto" w:cs="Roboto"/>
          <w:color w:val="495057"/>
          <w:sz w:val="23"/>
          <w:szCs w:val="23"/>
        </w:rPr>
      </w:pPr>
      <w:r>
        <w:rPr>
          <w:rFonts w:eastAsia="Roboto" w:cs="Roboto" w:ascii="Roboto" w:hAnsi="Roboto"/>
          <w:color w:val="495057"/>
          <w:sz w:val="23"/>
          <w:szCs w:val="23"/>
        </w:rPr>
      </w:r>
    </w:p>
    <w:p>
      <w:pPr>
        <w:pStyle w:val="normal1"/>
        <w:pageBreakBefore w:val="false"/>
        <w:spacing w:lineRule="auto" w:line="240" w:before="0" w:after="240"/>
        <w:rPr>
          <w:rFonts w:ascii="Roboto" w:hAnsi="Roboto" w:eastAsia="Roboto" w:cs="Roboto"/>
          <w:color w:val="495057"/>
          <w:sz w:val="23"/>
          <w:szCs w:val="23"/>
        </w:rPr>
      </w:pPr>
      <w:r>
        <w:rPr>
          <w:rFonts w:eastAsia="Roboto" w:cs="Roboto" w:ascii="Roboto" w:hAnsi="Roboto"/>
          <w:color w:val="495057"/>
          <w:sz w:val="23"/>
          <w:szCs w:val="23"/>
        </w:rPr>
        <w:t>Requisitos Não Funcionais (RNF):</w:t>
      </w:r>
    </w:p>
    <w:tbl>
      <w:tblPr>
        <w:tblStyle w:val="Table3"/>
        <w:tblW w:w="10380" w:type="dxa"/>
        <w:jc w:val="left"/>
        <w:tblInd w:w="-5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20"/>
        <w:gridCol w:w="2325"/>
        <w:gridCol w:w="1500"/>
        <w:gridCol w:w="1830"/>
        <w:gridCol w:w="1649"/>
        <w:gridCol w:w="1755"/>
      </w:tblGrid>
      <w:tr>
        <w:trPr/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ID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Descrição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Relevância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Complexidade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Dependência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Origem</w:t>
            </w:r>
          </w:p>
        </w:tc>
      </w:tr>
      <w:tr>
        <w:trPr/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RNF001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  <w:highlight w:val="white"/>
              </w:rPr>
              <w:t xml:space="preserve">As senhas dos usuários devem ser armazenadas utilizando </w:t>
            </w:r>
            <w:r>
              <w:rPr>
                <w:rStyle w:val="Strong"/>
                <w:rFonts w:eastAsia="Roboto" w:cs="Roboto" w:ascii="Roboto" w:hAnsi="Roboto"/>
                <w:b w:val="false"/>
                <w:bCs w:val="false"/>
                <w:color w:val="495057"/>
                <w:sz w:val="23"/>
                <w:szCs w:val="23"/>
                <w:highlight w:val="white"/>
              </w:rPr>
              <w:t>hash criptográfico seguro.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RNF002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 xml:space="preserve">A interface do usuário deve ser compatível com leitores de tela (ex.: NVDA), garantindo que todos os elementos tenham </w:t>
            </w:r>
            <w:r>
              <w:rPr>
                <w:rStyle w:val="Strong"/>
                <w:rFonts w:eastAsia="Roboto" w:cs="Roboto" w:ascii="Roboto" w:hAnsi="Roboto"/>
                <w:b w:val="false"/>
                <w:bCs w:val="false"/>
                <w:color w:val="495057"/>
                <w:sz w:val="23"/>
                <w:szCs w:val="23"/>
              </w:rPr>
              <w:t xml:space="preserve">descrições textuais (atributo </w:t>
            </w:r>
            <w:r>
              <w:rPr>
                <w:rStyle w:val="SourceText"/>
                <w:rFonts w:ascii="Roboto" w:hAnsi="Roboto"/>
                <w:b w:val="false"/>
                <w:bCs w:val="false"/>
                <w:color w:val="495057"/>
                <w:sz w:val="23"/>
                <w:szCs w:val="23"/>
              </w:rPr>
              <w:t>aria-label</w:t>
            </w:r>
            <w:r>
              <w:rPr>
                <w:rStyle w:val="Strong"/>
                <w:rFonts w:eastAsia="Roboto" w:cs="Roboto" w:ascii="Roboto" w:hAnsi="Roboto"/>
                <w:b w:val="false"/>
                <w:bCs w:val="false"/>
                <w:color w:val="495057"/>
                <w:sz w:val="23"/>
                <w:szCs w:val="23"/>
              </w:rPr>
              <w:t xml:space="preserve"> ou equivalente).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RNF003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200"/>
              <w:jc w:val="both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O sistema deve permitir que todas as funcionalidades sejam acessadas apenas com o teclado, sem depender do uso do mouse.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RNF004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240"/>
              <w:jc w:val="both"/>
              <w:rPr>
                <w:rFonts w:ascii="Roboto" w:hAnsi="Roboto" w:eastAsia="Roboto" w:cs="Roboto"/>
                <w:color w:val="495057"/>
                <w:sz w:val="23"/>
                <w:szCs w:val="23"/>
                <w:highlight w:val="white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  <w:highlight w:val="white"/>
              </w:rPr>
              <w:t xml:space="preserve">O sistema deve ser executável em </w:t>
            </w:r>
            <w:r>
              <w:rPr>
                <w:rStyle w:val="Strong"/>
                <w:rFonts w:eastAsia="Roboto" w:cs="Roboto" w:ascii="Roboto" w:hAnsi="Roboto"/>
                <w:b w:val="false"/>
                <w:bCs w:val="false"/>
                <w:color w:val="495057"/>
                <w:sz w:val="23"/>
                <w:szCs w:val="23"/>
                <w:highlight w:val="white"/>
              </w:rPr>
              <w:t>containers Docker.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RNF005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  <w:t>As cores do site devem ter contraste suficiente para boa leitura.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  <w:tr>
        <w:trPr/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95057"/>
                <w:sz w:val="23"/>
                <w:szCs w:val="23"/>
              </w:rPr>
            </w:pPr>
            <w:r>
              <w:rPr>
                <w:rFonts w:eastAsia="Roboto" w:cs="Roboto" w:ascii="Roboto" w:hAnsi="Roboto"/>
                <w:color w:val="495057"/>
                <w:sz w:val="23"/>
                <w:szCs w:val="23"/>
              </w:rPr>
            </w:r>
          </w:p>
        </w:tc>
      </w:tr>
    </w:tbl>
    <w:p>
      <w:pPr>
        <w:pStyle w:val="normal1"/>
        <w:pageBreakBefore w:val="false"/>
        <w:spacing w:lineRule="auto" w:line="240" w:before="0" w:after="240"/>
        <w:rPr>
          <w:rFonts w:ascii="Roboto" w:hAnsi="Roboto" w:eastAsia="Roboto" w:cs="Roboto"/>
          <w:color w:val="495057"/>
          <w:sz w:val="23"/>
          <w:szCs w:val="23"/>
        </w:rPr>
      </w:pPr>
      <w:r>
        <w:rPr>
          <w:rFonts w:eastAsia="Roboto" w:cs="Roboto" w:ascii="Roboto" w:hAnsi="Roboto"/>
          <w:color w:val="495057"/>
          <w:sz w:val="23"/>
          <w:szCs w:val="23"/>
        </w:rPr>
      </w:r>
    </w:p>
    <w:p>
      <w:pPr>
        <w:pStyle w:val="normal1"/>
        <w:pageBreakBefore w:val="false"/>
        <w:spacing w:lineRule="auto" w:line="240" w:before="0" w:after="240"/>
        <w:rPr>
          <w:rFonts w:ascii="Roboto" w:hAnsi="Roboto" w:eastAsia="Roboto" w:cs="Roboto"/>
          <w:color w:val="495057"/>
          <w:sz w:val="23"/>
          <w:szCs w:val="23"/>
        </w:rPr>
      </w:pPr>
      <w:r>
        <w:rPr>
          <w:rFonts w:eastAsia="Roboto" w:cs="Roboto" w:ascii="Roboto" w:hAnsi="Roboto"/>
          <w:color w:val="495057"/>
          <w:sz w:val="23"/>
          <w:szCs w:val="23"/>
        </w:rPr>
      </w:r>
    </w:p>
    <w:p>
      <w:pPr>
        <w:pStyle w:val="normal1"/>
        <w:pageBreakBefore w:val="false"/>
        <w:spacing w:lineRule="auto" w:line="240" w:before="0" w:after="240"/>
        <w:rPr>
          <w:rFonts w:ascii="Roboto" w:hAnsi="Roboto" w:eastAsia="Roboto" w:cs="Roboto"/>
          <w:color w:val="495057"/>
          <w:sz w:val="23"/>
          <w:szCs w:val="23"/>
        </w:rPr>
      </w:pPr>
      <w:r>
        <w:rPr>
          <w:rFonts w:eastAsia="Roboto" w:cs="Roboto" w:ascii="Roboto" w:hAnsi="Roboto"/>
          <w:color w:val="495057"/>
          <w:sz w:val="23"/>
          <w:szCs w:val="23"/>
        </w:rPr>
        <w:t>Onde:</w:t>
      </w:r>
    </w:p>
    <w:p>
      <w:pPr>
        <w:pStyle w:val="normal1"/>
        <w:pageBreakBefore w:val="false"/>
        <w:numPr>
          <w:ilvl w:val="0"/>
          <w:numId w:val="1"/>
        </w:numPr>
        <w:spacing w:lineRule="auto" w:line="240" w:before="0" w:after="0"/>
        <w:ind w:hanging="360" w:left="720"/>
        <w:rPr/>
      </w:pPr>
      <w:r>
        <w:rPr>
          <w:rFonts w:eastAsia="Roboto" w:cs="Roboto" w:ascii="Roboto" w:hAnsi="Roboto"/>
          <w:color w:val="495057"/>
          <w:sz w:val="23"/>
          <w:szCs w:val="23"/>
        </w:rPr>
        <w:t>ID: Identificador único do RN, RF ou RNF. Sugere-se RN001, RF001, RNF001.</w:t>
      </w:r>
    </w:p>
    <w:p>
      <w:pPr>
        <w:pStyle w:val="normal1"/>
        <w:pageBreakBefore w:val="false"/>
        <w:numPr>
          <w:ilvl w:val="0"/>
          <w:numId w:val="1"/>
        </w:numPr>
        <w:spacing w:lineRule="auto" w:line="240" w:before="0" w:after="0"/>
        <w:ind w:hanging="360" w:left="720"/>
        <w:rPr/>
      </w:pPr>
      <w:r>
        <w:rPr>
          <w:rFonts w:eastAsia="Roboto" w:cs="Roboto" w:ascii="Roboto" w:hAnsi="Roboto"/>
          <w:color w:val="495057"/>
          <w:sz w:val="23"/>
          <w:szCs w:val="23"/>
        </w:rPr>
        <w:t>Descrição: Texto informativo e característico de cada RN, RF e RNF.</w:t>
      </w:r>
    </w:p>
    <w:p>
      <w:pPr>
        <w:pStyle w:val="normal1"/>
        <w:pageBreakBefore w:val="false"/>
        <w:numPr>
          <w:ilvl w:val="0"/>
          <w:numId w:val="1"/>
        </w:numPr>
        <w:spacing w:lineRule="auto" w:line="240" w:before="0" w:after="0"/>
        <w:ind w:hanging="360" w:left="720"/>
        <w:rPr/>
      </w:pPr>
      <w:r>
        <w:rPr>
          <w:rFonts w:eastAsia="Roboto" w:cs="Roboto" w:ascii="Roboto" w:hAnsi="Roboto"/>
          <w:color w:val="495057"/>
          <w:sz w:val="23"/>
          <w:szCs w:val="23"/>
        </w:rPr>
        <w:t>Relevância: Se é "Essencial" ou "Desejável".</w:t>
      </w:r>
    </w:p>
    <w:p>
      <w:pPr>
        <w:pStyle w:val="normal1"/>
        <w:pageBreakBefore w:val="false"/>
        <w:numPr>
          <w:ilvl w:val="0"/>
          <w:numId w:val="1"/>
        </w:numPr>
        <w:spacing w:lineRule="auto" w:line="240" w:before="0" w:after="0"/>
        <w:ind w:hanging="360" w:left="720"/>
        <w:rPr/>
      </w:pPr>
      <w:r>
        <w:rPr>
          <w:rFonts w:eastAsia="Roboto" w:cs="Roboto" w:ascii="Roboto" w:hAnsi="Roboto"/>
          <w:color w:val="495057"/>
          <w:sz w:val="23"/>
          <w:szCs w:val="23"/>
        </w:rPr>
        <w:t>Complexidade: Se é "Alta", "Média" ou "Baixa".</w:t>
      </w:r>
    </w:p>
    <w:p>
      <w:pPr>
        <w:pStyle w:val="normal1"/>
        <w:pageBreakBefore w:val="false"/>
        <w:numPr>
          <w:ilvl w:val="0"/>
          <w:numId w:val="1"/>
        </w:numPr>
        <w:spacing w:lineRule="auto" w:line="240" w:before="0" w:after="240"/>
        <w:ind w:hanging="360" w:left="720"/>
        <w:rPr/>
      </w:pPr>
      <w:r>
        <w:rPr>
          <w:rFonts w:eastAsia="Roboto" w:cs="Roboto" w:ascii="Roboto" w:hAnsi="Roboto"/>
          <w:color w:val="495057"/>
          <w:sz w:val="23"/>
          <w:szCs w:val="23"/>
        </w:rPr>
        <w:t>Origem: Informar o Stakeholder solicitante.</w:t>
      </w:r>
    </w:p>
    <w:p>
      <w:pPr>
        <w:pStyle w:val="normal1"/>
        <w:pageBreakBefore w:val="false"/>
        <w:spacing w:lineRule="auto" w:line="240" w:before="0" w:after="240"/>
        <w:rPr>
          <w:rFonts w:ascii="Roboto" w:hAnsi="Roboto" w:eastAsia="Roboto" w:cs="Roboto"/>
          <w:color w:val="495057"/>
          <w:sz w:val="23"/>
          <w:szCs w:val="23"/>
        </w:rPr>
      </w:pPr>
      <w:r>
        <w:rPr>
          <w:rFonts w:eastAsia="Roboto" w:cs="Roboto" w:ascii="Roboto" w:hAnsi="Roboto"/>
          <w:color w:val="495057"/>
          <w:sz w:val="23"/>
          <w:szCs w:val="23"/>
        </w:rPr>
      </w:r>
    </w:p>
    <w:p>
      <w:pPr>
        <w:pStyle w:val="normal1"/>
        <w:pageBreakBefore w:val="false"/>
        <w:spacing w:lineRule="auto" w:line="240" w:before="0" w:after="240"/>
        <w:rPr>
          <w:rFonts w:ascii="Roboto" w:hAnsi="Roboto" w:eastAsia="Roboto" w:cs="Roboto"/>
          <w:color w:val="495057"/>
          <w:sz w:val="23"/>
          <w:szCs w:val="23"/>
        </w:rPr>
      </w:pPr>
      <w:r>
        <w:rPr>
          <w:rFonts w:eastAsia="Roboto" w:cs="Roboto" w:ascii="Roboto" w:hAnsi="Roboto"/>
          <w:color w:val="495057"/>
          <w:sz w:val="23"/>
          <w:szCs w:val="23"/>
        </w:rPr>
      </w:r>
    </w:p>
    <w:p>
      <w:pPr>
        <w:pStyle w:val="normal1"/>
        <w:pageBreakBefore w:val="false"/>
        <w:spacing w:lineRule="auto" w:line="240" w:before="0" w:after="240"/>
        <w:rPr>
          <w:rFonts w:ascii="Roboto" w:hAnsi="Roboto" w:eastAsia="Roboto" w:cs="Roboto"/>
          <w:color w:val="495057"/>
          <w:sz w:val="23"/>
          <w:szCs w:val="23"/>
        </w:rPr>
      </w:pPr>
      <w:r>
        <w:rPr>
          <w:rFonts w:eastAsia="Roboto" w:cs="Roboto" w:ascii="Roboto" w:hAnsi="Roboto"/>
          <w:color w:val="495057"/>
          <w:sz w:val="23"/>
          <w:szCs w:val="23"/>
        </w:rPr>
      </w:r>
    </w:p>
    <w:p>
      <w:pPr>
        <w:pStyle w:val="normal1"/>
        <w:shd w:val="clear" w:fill="FFFFFF"/>
        <w:spacing w:lineRule="auto" w:line="240" w:before="120" w:after="120"/>
        <w:jc w:val="both"/>
        <w:rPr>
          <w:rFonts w:ascii="Roboto" w:hAnsi="Roboto" w:eastAsia="Roboto" w:cs="Roboto"/>
          <w:color w:val="373A3C"/>
          <w:sz w:val="23"/>
          <w:szCs w:val="23"/>
          <w:highlight w:val="cyan"/>
        </w:rPr>
      </w:pPr>
      <w:r>
        <w:rPr>
          <w:rFonts w:eastAsia="Roboto" w:cs="Roboto" w:ascii="Roboto" w:hAnsi="Roboto"/>
          <w:color w:val="373A3C"/>
          <w:sz w:val="23"/>
          <w:szCs w:val="23"/>
          <w:highlight w:val="cyan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charset w:val="01"/>
    <w:family w:val="roman"/>
    <w:pitch w:val="variable"/>
  </w:font>
  <w:font w:name="Roboto">
    <w:charset w:val="01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3"/>
        <w:u w:val="none"/>
        <w:szCs w:val="23"/>
        <w:color w:val="495057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7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yY5hsPrv8PYfVJmmy9xAR2th0sw==">AMUW2mWt0QfTaHxXUaMc7ocIuk3peTx2LQipAVngtLSZeJPgZHGmHpgwzouW37rgpgARWNb3Y662C3FGE1tonM8BGUyliLm9EJDyRjly/V1T+uctkcln8yA=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154</TotalTime>
  <Application>LibreOffice/24.2.7.2$Linux_X86_64 LibreOffice_project/420$Build-2</Application>
  <AppVersion>15.0000</AppVersion>
  <Pages>3</Pages>
  <Words>299</Words>
  <Characters>1668</Characters>
  <CharactersWithSpaces>1889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2025-11-12T17:19:01Z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