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4C2367">
      <w:pPr>
        <w:rPr>
          <w:b/>
          <w:sz w:val="72"/>
        </w:rPr>
      </w:pPr>
      <w:r>
        <w:rPr>
          <w:b/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171E"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1"/>
        <w:gridCol w:w="9605"/>
      </w:tblGrid>
      <w:tr w:rsidR="00000000">
        <w:trPr>
          <w:trHeight w:val="567"/>
        </w:trPr>
        <w:tc>
          <w:tcPr>
            <w:tcW w:w="12976" w:type="dxa"/>
            <w:gridSpan w:val="2"/>
            <w:vMerge w:val="restart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Център за обучение по софтуерно тестване</w:t>
            </w:r>
          </w:p>
          <w:p w:rsidR="00000000" w:rsidRDefault="003E171E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Website: http://skillo-bg.com</w:t>
            </w:r>
          </w:p>
          <w:p w:rsidR="00000000" w:rsidRDefault="003E171E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vMerge/>
            <w:vAlign w:val="center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vMerge/>
            <w:vAlign w:val="center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Case ID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</w:t>
            </w:r>
            <w:r>
              <w:rPr>
                <w:rFonts w:eastAsia="Times New Roman"/>
                <w:b/>
              </w:rPr>
              <w:t>5</w:t>
            </w:r>
            <w:r>
              <w:rPr>
                <w:rFonts w:eastAsia="Times New Roman"/>
                <w:b/>
              </w:rPr>
              <w:t>_Onlineshop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Access to categories and subcategories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Priority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Prerequisites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Input Data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http://automationpractice.com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Date Created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27.09.2018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Author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Mariyanna Koleva</w:t>
            </w: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shd w:val="clear" w:color="000000" w:fill="D8D8D8"/>
            <w:vAlign w:val="bottom"/>
          </w:tcPr>
          <w:p w:rsidR="00000000" w:rsidRDefault="003E171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Step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Expected Result</w:t>
            </w:r>
          </w:p>
        </w:tc>
      </w:tr>
      <w:tr w:rsidR="00000000">
        <w:trPr>
          <w:trHeight w:val="733"/>
        </w:trPr>
        <w:tc>
          <w:tcPr>
            <w:tcW w:w="3371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1.Open </w:t>
            </w:r>
            <w:r>
              <w:rPr>
                <w:b/>
                <w:sz w:val="24"/>
              </w:rPr>
              <w:t xml:space="preserve"> site http://automationpractice.com</w:t>
            </w:r>
          </w:p>
        </w:tc>
        <w:tc>
          <w:tcPr>
            <w:tcW w:w="9605" w:type="dxa"/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home page</w:t>
            </w:r>
          </w:p>
        </w:tc>
      </w:tr>
      <w:tr w:rsidR="00000000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2.</w:t>
            </w:r>
            <w:r>
              <w:rPr>
                <w:rFonts w:eastAsia="Times New Roman"/>
                <w:b/>
              </w:rPr>
              <w:t>There is a menu with parent categories and they are selectable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41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3.</w:t>
            </w:r>
            <w:r>
              <w:rPr>
                <w:rFonts w:eastAsia="Times New Roman"/>
                <w:b/>
              </w:rPr>
              <w:t>Click (hover) on any p</w:t>
            </w:r>
            <w:r>
              <w:rPr>
                <w:rFonts w:eastAsia="Times New Roman"/>
                <w:b/>
              </w:rPr>
              <w:t>arent category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it has subcategories, they are listed</w:t>
            </w:r>
          </w:p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5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4.</w:t>
            </w:r>
            <w:r>
              <w:rPr>
                <w:rFonts w:eastAsia="Times New Roman"/>
                <w:b/>
              </w:rPr>
              <w:t>Click  on any subcategory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The relevant product page opens</w:t>
            </w:r>
          </w:p>
        </w:tc>
      </w:tr>
      <w:tr w:rsidR="00000000">
        <w:trPr>
          <w:trHeight w:val="44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E171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3E171E" w:rsidRDefault="003E171E">
      <w:pPr>
        <w:rPr>
          <w:b/>
        </w:rPr>
      </w:pPr>
    </w:p>
    <w:sectPr w:rsidR="003E171E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3E171E"/>
    <w:rsid w:val="004C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</w:style>
  <w:style w:type="paragraph" w:customStyle="1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mkole</dc:creator>
  <cp:lastModifiedBy>mkole</cp:lastModifiedBy>
  <cp:revision>2</cp:revision>
  <cp:lastPrinted>1899-12-30T00:00:00Z</cp:lastPrinted>
  <dcterms:created xsi:type="dcterms:W3CDTF">2018-09-27T14:33:00Z</dcterms:created>
  <dcterms:modified xsi:type="dcterms:W3CDTF">2018-09-27T14:33:00Z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