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7DDE3" w14:textId="46E1B7F5" w:rsidR="006A092D" w:rsidRDefault="006A092D" w:rsidP="004B48B2">
      <w:pPr>
        <w:pStyle w:val="Title"/>
      </w:pPr>
      <w:r>
        <w:t>Statistical Modeling using R</w:t>
      </w:r>
    </w:p>
    <w:p w14:paraId="342AB97A" w14:textId="3CE34BF4" w:rsidR="004B48B2" w:rsidRPr="004B48B2" w:rsidRDefault="00645FCB" w:rsidP="004B48B2">
      <w:pPr>
        <w:pStyle w:val="Heading1"/>
      </w:pPr>
      <w:r>
        <w:t xml:space="preserve">Home Price Prediction </w:t>
      </w:r>
      <w:r w:rsidR="00A8797B">
        <w:t xml:space="preserve">Report </w:t>
      </w:r>
      <w:r w:rsidR="00A406ED">
        <w:t>by</w:t>
      </w:r>
      <w:r w:rsidR="00A8797B">
        <w:t xml:space="preserve"> Wanogho Darlington</w:t>
      </w:r>
    </w:p>
    <w:p w14:paraId="6B2BCBB9" w14:textId="5CEB5148" w:rsidR="006A092D" w:rsidRDefault="006A092D" w:rsidP="004B48B2">
      <w:pPr>
        <w:pStyle w:val="Heading2"/>
      </w:pPr>
      <w:r>
        <w:t>Overview</w:t>
      </w:r>
    </w:p>
    <w:p w14:paraId="56FC211D" w14:textId="6F2DD86C" w:rsidR="004B48B2" w:rsidRDefault="004B48B2" w:rsidP="002C7072">
      <w:pPr>
        <w:pStyle w:val="ListParagraph"/>
        <w:numPr>
          <w:ilvl w:val="0"/>
          <w:numId w:val="1"/>
        </w:numPr>
      </w:pPr>
      <w:r>
        <w:t>Provided</w:t>
      </w:r>
      <w:r w:rsidR="006A092D">
        <w:t xml:space="preserve"> with a dataset containing features and observations of different houses sold in the City of Ames, Iowa</w:t>
      </w:r>
      <w:r w:rsidR="002C7072">
        <w:t xml:space="preserve">. </w:t>
      </w:r>
      <w:r>
        <w:t>I’ve been tasked to build a statistical model to predict home prices in the area based on several features.</w:t>
      </w:r>
    </w:p>
    <w:p w14:paraId="79EAFE99" w14:textId="3F9C8789" w:rsidR="004B48B2" w:rsidRDefault="004B48B2" w:rsidP="002C7072">
      <w:pPr>
        <w:pStyle w:val="ListParagraph"/>
        <w:numPr>
          <w:ilvl w:val="0"/>
          <w:numId w:val="1"/>
        </w:numPr>
      </w:pPr>
      <w:r>
        <w:t>This report is aimed at going through my analytical process which followed the data scientist workflow of cleaning my data to the final regression/ model building practice to fully develop the results that would be presented in this report.</w:t>
      </w:r>
    </w:p>
    <w:p w14:paraId="6F1B9974" w14:textId="607C5824" w:rsidR="00A8797B" w:rsidRDefault="00A8797B" w:rsidP="002C7072">
      <w:pPr>
        <w:pStyle w:val="ListParagraph"/>
        <w:numPr>
          <w:ilvl w:val="0"/>
          <w:numId w:val="1"/>
        </w:numPr>
      </w:pPr>
      <w:r>
        <w:t>Housing is a basic foundation of any society and understanding the intricacies that go</w:t>
      </w:r>
      <w:r w:rsidR="008A02B6">
        <w:t xml:space="preserve">es </w:t>
      </w:r>
      <w:r>
        <w:t>into building</w:t>
      </w:r>
      <w:r w:rsidR="008A02B6">
        <w:t xml:space="preserve"> a</w:t>
      </w:r>
      <w:r w:rsidR="002C7072">
        <w:t xml:space="preserve"> </w:t>
      </w:r>
      <w:r>
        <w:t>house usually is a highly determinant for estimating the natural mortgage prices before it’s sold to anyone who plans on acquiring a housing property.</w:t>
      </w:r>
    </w:p>
    <w:p w14:paraId="5A7D5A57" w14:textId="74AA5E03" w:rsidR="008A02B6" w:rsidRDefault="008A02B6" w:rsidP="008A02B6">
      <w:pPr>
        <w:pStyle w:val="Heading2"/>
      </w:pPr>
      <w:r>
        <w:t>Insights</w:t>
      </w:r>
    </w:p>
    <w:p w14:paraId="46E59C37" w14:textId="6155D8DF" w:rsidR="008A02B6" w:rsidRDefault="008A02B6" w:rsidP="008A02B6">
      <w:pPr>
        <w:ind w:firstLine="720"/>
      </w:pPr>
      <w:r>
        <w:t xml:space="preserve">Performing EDA on the data using </w:t>
      </w:r>
      <w:proofErr w:type="spellStart"/>
      <w:r>
        <w:t>PowerBI</w:t>
      </w:r>
      <w:proofErr w:type="spellEnd"/>
      <w:r>
        <w:t>, the following insights were derived or gotten from the visualizations;</w:t>
      </w:r>
    </w:p>
    <w:p w14:paraId="356DCF23" w14:textId="4A70EC67" w:rsidR="008A02B6" w:rsidRDefault="003E0806" w:rsidP="008A02B6">
      <w:pPr>
        <w:pStyle w:val="ListParagraph"/>
        <w:numPr>
          <w:ilvl w:val="0"/>
          <w:numId w:val="1"/>
        </w:numPr>
      </w:pPr>
      <w:r>
        <w:t xml:space="preserve">By average sale prices, Houses of the </w:t>
      </w:r>
      <w:proofErr w:type="spellStart"/>
      <w:r>
        <w:t>MSSubClass</w:t>
      </w:r>
      <w:proofErr w:type="spellEnd"/>
      <w:r>
        <w:t xml:space="preserve"> 60 was discovered to be the most expensive</w:t>
      </w:r>
    </w:p>
    <w:p w14:paraId="6929FEBC" w14:textId="31A1CB41" w:rsidR="003E0806" w:rsidRDefault="003E0806" w:rsidP="008A02B6">
      <w:pPr>
        <w:pStyle w:val="ListParagraph"/>
        <w:numPr>
          <w:ilvl w:val="0"/>
          <w:numId w:val="1"/>
        </w:numPr>
      </w:pPr>
      <w:r>
        <w:t xml:space="preserve">Houses </w:t>
      </w:r>
      <w:r w:rsidR="005F0821">
        <w:t>located at Northridge (</w:t>
      </w:r>
      <w:proofErr w:type="spellStart"/>
      <w:r w:rsidR="005F0821">
        <w:t>NoRidge</w:t>
      </w:r>
      <w:proofErr w:type="spellEnd"/>
      <w:r w:rsidR="005F0821">
        <w:t>) were discovered to be more costly than others.</w:t>
      </w:r>
    </w:p>
    <w:p w14:paraId="13BFE545" w14:textId="1DCAC7F9" w:rsidR="002C7072" w:rsidRDefault="005F0821" w:rsidP="002C7072">
      <w:pPr>
        <w:pStyle w:val="ListParagraph"/>
        <w:numPr>
          <w:ilvl w:val="0"/>
          <w:numId w:val="1"/>
        </w:numPr>
      </w:pPr>
      <w:r>
        <w:t>There are a total of 5 Zoning Classifications</w:t>
      </w:r>
      <w:r w:rsidR="00446DD5">
        <w:t xml:space="preserve"> with FV having the highest mean averages while RV/RL had the better mean</w:t>
      </w:r>
      <w:r w:rsidR="00C549C0">
        <w:t xml:space="preserve"> overall</w:t>
      </w:r>
      <w:r w:rsidR="00446DD5">
        <w:t xml:space="preserve"> quality.</w:t>
      </w:r>
    </w:p>
    <w:p w14:paraId="076663EB" w14:textId="1A5D5A20" w:rsidR="00FC0277" w:rsidRDefault="00FC0277" w:rsidP="002C7072">
      <w:pPr>
        <w:pStyle w:val="ListParagraph"/>
        <w:numPr>
          <w:ilvl w:val="0"/>
          <w:numId w:val="1"/>
        </w:numPr>
      </w:pPr>
      <w:r>
        <w:t xml:space="preserve">In varying the data by grouping the houses by the Lot Area that they occupy, </w:t>
      </w:r>
      <w:r w:rsidR="0041106E">
        <w:t>Low Density Residential Zones have larger Lot Areas in respect to the other zoning classifications.</w:t>
      </w:r>
    </w:p>
    <w:p w14:paraId="4879AA82" w14:textId="77777777" w:rsidR="00A8797B" w:rsidRDefault="00A8797B" w:rsidP="006A092D"/>
    <w:p w14:paraId="3E6C60B3" w14:textId="0B3860F0" w:rsidR="006A092D" w:rsidRDefault="00524B38" w:rsidP="00524B38">
      <w:pPr>
        <w:pStyle w:val="Heading2"/>
      </w:pPr>
      <w:r>
        <w:t>Methodology</w:t>
      </w:r>
    </w:p>
    <w:p w14:paraId="0CEB7DC7" w14:textId="6D3BAB41" w:rsidR="00524B38" w:rsidRDefault="00524B38" w:rsidP="00524B38">
      <w:r>
        <w:t>Implementation of the Data Analysis workflow was involved in the carrying out of this project. From processes that involved understanding the data source and its relevance to the project up to analyzing and getting appropriate results.</w:t>
      </w:r>
    </w:p>
    <w:p w14:paraId="3F230399" w14:textId="24B75B5C" w:rsidR="009F30EF" w:rsidRDefault="009F30EF" w:rsidP="00524B38">
      <w:r>
        <w:rPr>
          <w:noProof/>
        </w:rPr>
        <w:drawing>
          <wp:anchor distT="0" distB="0" distL="114300" distR="114300" simplePos="0" relativeHeight="251658240" behindDoc="0" locked="0" layoutInCell="1" allowOverlap="1" wp14:anchorId="4731EC14" wp14:editId="082976BD">
            <wp:simplePos x="0" y="0"/>
            <wp:positionH relativeFrom="column">
              <wp:posOffset>0</wp:posOffset>
            </wp:positionH>
            <wp:positionV relativeFrom="paragraph">
              <wp:posOffset>273050</wp:posOffset>
            </wp:positionV>
            <wp:extent cx="6118860" cy="1912620"/>
            <wp:effectExtent l="0" t="0" r="0" b="1143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r w:rsidR="00524B38">
        <w:t xml:space="preserve">The Data Analysis workflow implemented </w:t>
      </w:r>
      <w:r w:rsidR="00C332D4">
        <w:t>is visualized in the flowchart below;</w:t>
      </w:r>
    </w:p>
    <w:p w14:paraId="2938974A" w14:textId="770ACF6D" w:rsidR="009F30EF" w:rsidRDefault="009F30EF" w:rsidP="00524B38"/>
    <w:p w14:paraId="606A955B" w14:textId="22F08A16" w:rsidR="007979C7" w:rsidRDefault="008F53B7" w:rsidP="008F53B7">
      <w:pPr>
        <w:pStyle w:val="Heading2"/>
      </w:pPr>
      <w:r>
        <w:lastRenderedPageBreak/>
        <w:t>Results</w:t>
      </w:r>
    </w:p>
    <w:p w14:paraId="00EE419E" w14:textId="029C9CD6" w:rsidR="008F53B7" w:rsidRDefault="004D3CE7" w:rsidP="008F53B7">
      <w:r>
        <w:t>From the predicted results with respect to the training model;</w:t>
      </w:r>
    </w:p>
    <w:p w14:paraId="4D396FA5" w14:textId="31BD9FF6" w:rsidR="004D3CE7" w:rsidRDefault="004D3CE7" w:rsidP="004D3CE7">
      <w:pPr>
        <w:pStyle w:val="ListParagraph"/>
        <w:numPr>
          <w:ilvl w:val="0"/>
          <w:numId w:val="1"/>
        </w:numPr>
      </w:pPr>
      <w:r>
        <w:t>Average sale price for the entirety of the data was around 180000USD in comparison to 175000USD of the training data.</w:t>
      </w:r>
    </w:p>
    <w:p w14:paraId="52AE5CAF" w14:textId="3F545A5D" w:rsidR="004D3CE7" w:rsidRDefault="00F55309" w:rsidP="004D3CE7">
      <w:pPr>
        <w:pStyle w:val="ListParagraph"/>
        <w:numPr>
          <w:ilvl w:val="0"/>
          <w:numId w:val="1"/>
        </w:numPr>
      </w:pPr>
      <w:r>
        <w:t>From the predicted results, there were variations in the relevance of the Lot Area in Sale Prices</w:t>
      </w:r>
    </w:p>
    <w:p w14:paraId="221B667F" w14:textId="122021D8" w:rsidR="00F55309" w:rsidRDefault="00F55309" w:rsidP="004D3CE7">
      <w:pPr>
        <w:pStyle w:val="ListParagraph"/>
        <w:numPr>
          <w:ilvl w:val="0"/>
          <w:numId w:val="1"/>
        </w:numPr>
      </w:pPr>
      <w:r>
        <w:t>Ground Living Area, Neighborhood and Overall Quality of the Housing played a key role in the datasets as the results of the prediction model showed similarities with the trained model.</w:t>
      </w:r>
    </w:p>
    <w:p w14:paraId="58DAEF43" w14:textId="7D7B424A" w:rsidR="00F55309" w:rsidRDefault="00F55309" w:rsidP="00F55309">
      <w:pPr>
        <w:pStyle w:val="ListParagraph"/>
        <w:numPr>
          <w:ilvl w:val="0"/>
          <w:numId w:val="1"/>
        </w:numPr>
      </w:pPr>
      <w:r>
        <w:t xml:space="preserve">In comparing the Average sale price with respect to the </w:t>
      </w:r>
      <w:proofErr w:type="gramStart"/>
      <w:r>
        <w:t>Neighborhood</w:t>
      </w:r>
      <w:proofErr w:type="gramEnd"/>
      <w:r>
        <w:t xml:space="preserve"> of the predicted model to the trained model the top three neighborhoods with the highest overall quality was still consistent </w:t>
      </w:r>
      <w:r w:rsidR="00B0100E">
        <w:t>with Northridge</w:t>
      </w:r>
      <w:r>
        <w:t>, Northridge Heights and</w:t>
      </w:r>
      <w:r w:rsidR="00B0100E">
        <w:t xml:space="preserve"> Stone Brook</w:t>
      </w:r>
    </w:p>
    <w:p w14:paraId="7CAB0205" w14:textId="69939F28" w:rsidR="0044020F" w:rsidRDefault="0044020F" w:rsidP="00F55309">
      <w:pPr>
        <w:pStyle w:val="ListParagraph"/>
        <w:numPr>
          <w:ilvl w:val="0"/>
          <w:numId w:val="1"/>
        </w:numPr>
      </w:pPr>
      <w:r>
        <w:t xml:space="preserve">Most Popular type of zoning classification of housing still remains the </w:t>
      </w:r>
      <w:proofErr w:type="gramStart"/>
      <w:r>
        <w:t>Low Density</w:t>
      </w:r>
      <w:proofErr w:type="gramEnd"/>
      <w:r>
        <w:t xml:space="preserve"> Residential house type.</w:t>
      </w:r>
    </w:p>
    <w:p w14:paraId="1EECD057" w14:textId="77777777" w:rsidR="0044020F" w:rsidRDefault="0044020F" w:rsidP="0044020F">
      <w:pPr>
        <w:pStyle w:val="ListParagraph"/>
      </w:pPr>
    </w:p>
    <w:p w14:paraId="51B46546" w14:textId="7F4AB7CA" w:rsidR="00534FFA" w:rsidRDefault="0044020F" w:rsidP="0044020F">
      <w:pPr>
        <w:pStyle w:val="Heading2"/>
      </w:pPr>
      <w:r>
        <w:t>Recommendations</w:t>
      </w:r>
    </w:p>
    <w:p w14:paraId="7079B5CB" w14:textId="2504F854" w:rsidR="0044020F" w:rsidRDefault="0044020F" w:rsidP="0044020F">
      <w:pPr>
        <w:pStyle w:val="ListParagraph"/>
        <w:numPr>
          <w:ilvl w:val="0"/>
          <w:numId w:val="1"/>
        </w:numPr>
      </w:pPr>
      <w:r>
        <w:t xml:space="preserve">It’s ideal to build houses of the </w:t>
      </w:r>
      <w:proofErr w:type="spellStart"/>
      <w:r>
        <w:t>MSSubclass</w:t>
      </w:r>
      <w:proofErr w:type="spellEnd"/>
      <w:r>
        <w:t xml:space="preserve"> 60 as they are the houses that come with the highest quality.</w:t>
      </w:r>
    </w:p>
    <w:p w14:paraId="4AB78522" w14:textId="77777777" w:rsidR="0044020F" w:rsidRPr="0044020F" w:rsidRDefault="0044020F" w:rsidP="00717954">
      <w:pPr>
        <w:pStyle w:val="ListParagraph"/>
      </w:pPr>
    </w:p>
    <w:p w14:paraId="737C574C" w14:textId="77777777" w:rsidR="00B0100E" w:rsidRPr="008F53B7" w:rsidRDefault="00B0100E" w:rsidP="00B0100E">
      <w:pPr>
        <w:pStyle w:val="ListParagraph"/>
      </w:pPr>
    </w:p>
    <w:p w14:paraId="3E4709EF" w14:textId="0BD4734A" w:rsidR="00C332D4" w:rsidRDefault="009F30EF" w:rsidP="00524B38">
      <w:r>
        <w:br w:type="textWrapping" w:clear="all"/>
      </w:r>
    </w:p>
    <w:p w14:paraId="19194930" w14:textId="70682739" w:rsidR="009F30EF" w:rsidRPr="00524B38" w:rsidRDefault="009F30EF" w:rsidP="00524B38"/>
    <w:sectPr w:rsidR="009F30EF" w:rsidRPr="00524B38" w:rsidSect="009F30EF">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0723F3"/>
    <w:multiLevelType w:val="hybridMultilevel"/>
    <w:tmpl w:val="5DAE7B14"/>
    <w:lvl w:ilvl="0" w:tplc="5B64805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6589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92D"/>
    <w:rsid w:val="00150A0B"/>
    <w:rsid w:val="00294AF8"/>
    <w:rsid w:val="002C7072"/>
    <w:rsid w:val="003E0806"/>
    <w:rsid w:val="0041106E"/>
    <w:rsid w:val="0044020F"/>
    <w:rsid w:val="00446DD5"/>
    <w:rsid w:val="004B48B2"/>
    <w:rsid w:val="004D3CE7"/>
    <w:rsid w:val="00524B38"/>
    <w:rsid w:val="00534FFA"/>
    <w:rsid w:val="005F0821"/>
    <w:rsid w:val="00645FCB"/>
    <w:rsid w:val="00663740"/>
    <w:rsid w:val="006A092D"/>
    <w:rsid w:val="00717954"/>
    <w:rsid w:val="007979C7"/>
    <w:rsid w:val="008411D3"/>
    <w:rsid w:val="008A02B6"/>
    <w:rsid w:val="008F53B7"/>
    <w:rsid w:val="009F30EF"/>
    <w:rsid w:val="00A406ED"/>
    <w:rsid w:val="00A8797B"/>
    <w:rsid w:val="00B0100E"/>
    <w:rsid w:val="00BF5980"/>
    <w:rsid w:val="00C332D4"/>
    <w:rsid w:val="00C549C0"/>
    <w:rsid w:val="00DC5A88"/>
    <w:rsid w:val="00F55309"/>
    <w:rsid w:val="00FC0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57989"/>
  <w15:chartTrackingRefBased/>
  <w15:docId w15:val="{925C0F0F-8A68-4CF6-BD7B-01F5EF95C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92D"/>
    <w:rPr>
      <w:rFonts w:ascii="Times New Roman" w:hAnsi="Times New Roman"/>
    </w:rPr>
  </w:style>
  <w:style w:type="paragraph" w:styleId="Heading1">
    <w:name w:val="heading 1"/>
    <w:basedOn w:val="Normal"/>
    <w:next w:val="Normal"/>
    <w:link w:val="Heading1Char"/>
    <w:uiPriority w:val="9"/>
    <w:qFormat/>
    <w:rsid w:val="006A092D"/>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unhideWhenUsed/>
    <w:qFormat/>
    <w:rsid w:val="006A092D"/>
    <w:pPr>
      <w:keepNext/>
      <w:keepLines/>
      <w:spacing w:before="40" w:after="0"/>
      <w:outlineLvl w:val="1"/>
    </w:pPr>
    <w:rPr>
      <w:rFonts w:asciiTheme="majorHAnsi" w:eastAsiaTheme="majorEastAsia" w:hAnsiTheme="majorHAnsi" w:cstheme="majorBidi"/>
      <w:color w:val="B43412" w:themeColor="accent1" w:themeShade="BF"/>
      <w:sz w:val="26"/>
      <w:szCs w:val="26"/>
    </w:rPr>
  </w:style>
  <w:style w:type="paragraph" w:styleId="Heading3">
    <w:name w:val="heading 3"/>
    <w:basedOn w:val="Normal"/>
    <w:next w:val="Normal"/>
    <w:link w:val="Heading3Char"/>
    <w:uiPriority w:val="9"/>
    <w:unhideWhenUsed/>
    <w:qFormat/>
    <w:rsid w:val="006A092D"/>
    <w:pPr>
      <w:keepNext/>
      <w:keepLines/>
      <w:spacing w:before="40" w:after="0"/>
      <w:outlineLvl w:val="2"/>
    </w:pPr>
    <w:rPr>
      <w:rFonts w:asciiTheme="majorHAnsi" w:eastAsiaTheme="majorEastAsia" w:hAnsiTheme="majorHAnsi" w:cstheme="majorBidi"/>
      <w:color w:val="77230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92D"/>
    <w:rPr>
      <w:rFonts w:asciiTheme="majorHAnsi" w:eastAsiaTheme="majorEastAsia" w:hAnsiTheme="majorHAnsi" w:cstheme="majorBidi"/>
      <w:color w:val="B43412" w:themeColor="accent1" w:themeShade="BF"/>
      <w:sz w:val="32"/>
      <w:szCs w:val="32"/>
    </w:rPr>
  </w:style>
  <w:style w:type="character" w:customStyle="1" w:styleId="Heading2Char">
    <w:name w:val="Heading 2 Char"/>
    <w:basedOn w:val="DefaultParagraphFont"/>
    <w:link w:val="Heading2"/>
    <w:uiPriority w:val="9"/>
    <w:rsid w:val="006A092D"/>
    <w:rPr>
      <w:rFonts w:asciiTheme="majorHAnsi" w:eastAsiaTheme="majorEastAsia" w:hAnsiTheme="majorHAnsi" w:cstheme="majorBidi"/>
      <w:color w:val="B43412" w:themeColor="accent1" w:themeShade="BF"/>
      <w:sz w:val="26"/>
      <w:szCs w:val="26"/>
    </w:rPr>
  </w:style>
  <w:style w:type="paragraph" w:styleId="Title">
    <w:name w:val="Title"/>
    <w:basedOn w:val="Normal"/>
    <w:next w:val="Normal"/>
    <w:link w:val="TitleChar"/>
    <w:uiPriority w:val="10"/>
    <w:qFormat/>
    <w:rsid w:val="006A09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92D"/>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A092D"/>
    <w:rPr>
      <w:rFonts w:asciiTheme="majorHAnsi" w:eastAsiaTheme="majorEastAsia" w:hAnsiTheme="majorHAnsi" w:cstheme="majorBidi"/>
      <w:color w:val="77230C" w:themeColor="accent1" w:themeShade="7F"/>
      <w:sz w:val="24"/>
      <w:szCs w:val="24"/>
    </w:rPr>
  </w:style>
  <w:style w:type="paragraph" w:styleId="ListParagraph">
    <w:name w:val="List Paragraph"/>
    <w:basedOn w:val="Normal"/>
    <w:uiPriority w:val="34"/>
    <w:qFormat/>
    <w:rsid w:val="002C70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5FCE8B6-C135-4DE6-B543-303631515AE1}" type="doc">
      <dgm:prSet loTypeId="urn:microsoft.com/office/officeart/2005/8/layout/process5" loCatId="process" qsTypeId="urn:microsoft.com/office/officeart/2005/8/quickstyle/simple1" qsCatId="simple" csTypeId="urn:microsoft.com/office/officeart/2005/8/colors/colorful1" csCatId="colorful" phldr="1"/>
      <dgm:spPr/>
      <dgm:t>
        <a:bodyPr/>
        <a:lstStyle/>
        <a:p>
          <a:endParaRPr lang="en-US"/>
        </a:p>
      </dgm:t>
    </dgm:pt>
    <dgm:pt modelId="{6EA58C9E-7E17-455D-BA92-13FAE3B36082}">
      <dgm:prSet phldrT="[Text]"/>
      <dgm:spPr/>
      <dgm:t>
        <a:bodyPr/>
        <a:lstStyle/>
        <a:p>
          <a:r>
            <a:rPr lang="en-US"/>
            <a:t>Data Manipulation</a:t>
          </a:r>
        </a:p>
      </dgm:t>
    </dgm:pt>
    <dgm:pt modelId="{4B8C52A9-DA7D-4286-BBE7-A1B24D658D79}" type="parTrans" cxnId="{FB0800E7-646B-436D-A9C8-C191E1139E09}">
      <dgm:prSet/>
      <dgm:spPr/>
      <dgm:t>
        <a:bodyPr/>
        <a:lstStyle/>
        <a:p>
          <a:endParaRPr lang="en-US"/>
        </a:p>
      </dgm:t>
    </dgm:pt>
    <dgm:pt modelId="{83B5D981-4A2A-42F8-B7E0-B0751F255CAE}" type="sibTrans" cxnId="{FB0800E7-646B-436D-A9C8-C191E1139E09}">
      <dgm:prSet/>
      <dgm:spPr/>
      <dgm:t>
        <a:bodyPr/>
        <a:lstStyle/>
        <a:p>
          <a:endParaRPr lang="en-US"/>
        </a:p>
      </dgm:t>
    </dgm:pt>
    <dgm:pt modelId="{ACCDB72A-66B3-4172-A7A8-E42F25D74B24}">
      <dgm:prSet phldrT="[Text]"/>
      <dgm:spPr/>
      <dgm:t>
        <a:bodyPr/>
        <a:lstStyle/>
        <a:p>
          <a:r>
            <a:rPr lang="en-US"/>
            <a:t>Exploratory Data Analysis</a:t>
          </a:r>
        </a:p>
      </dgm:t>
    </dgm:pt>
    <dgm:pt modelId="{5AC086E0-A023-45B3-838C-F289F787396F}" type="parTrans" cxnId="{CF992BEF-8D13-4017-A42B-A05D943712AD}">
      <dgm:prSet/>
      <dgm:spPr/>
      <dgm:t>
        <a:bodyPr/>
        <a:lstStyle/>
        <a:p>
          <a:endParaRPr lang="en-US"/>
        </a:p>
      </dgm:t>
    </dgm:pt>
    <dgm:pt modelId="{8787970F-6926-421D-B709-1F5F4B175B3E}" type="sibTrans" cxnId="{CF992BEF-8D13-4017-A42B-A05D943712AD}">
      <dgm:prSet/>
      <dgm:spPr/>
      <dgm:t>
        <a:bodyPr/>
        <a:lstStyle/>
        <a:p>
          <a:endParaRPr lang="en-US"/>
        </a:p>
      </dgm:t>
    </dgm:pt>
    <dgm:pt modelId="{0B786E37-863C-40A9-B47A-E2447399E3D5}">
      <dgm:prSet phldrT="[Text]"/>
      <dgm:spPr/>
      <dgm:t>
        <a:bodyPr/>
        <a:lstStyle/>
        <a:p>
          <a:r>
            <a:rPr lang="en-US"/>
            <a:t>Model Training</a:t>
          </a:r>
        </a:p>
      </dgm:t>
    </dgm:pt>
    <dgm:pt modelId="{FA2147B5-C3C5-4CB0-831A-2899134E1E43}" type="parTrans" cxnId="{C2450142-0C4A-473C-B420-48C7674EC195}">
      <dgm:prSet/>
      <dgm:spPr/>
      <dgm:t>
        <a:bodyPr/>
        <a:lstStyle/>
        <a:p>
          <a:endParaRPr lang="en-US"/>
        </a:p>
      </dgm:t>
    </dgm:pt>
    <dgm:pt modelId="{093588D1-4F11-472A-ABF0-1C92F9C5C5E4}" type="sibTrans" cxnId="{C2450142-0C4A-473C-B420-48C7674EC195}">
      <dgm:prSet/>
      <dgm:spPr/>
      <dgm:t>
        <a:bodyPr/>
        <a:lstStyle/>
        <a:p>
          <a:endParaRPr lang="en-US"/>
        </a:p>
      </dgm:t>
    </dgm:pt>
    <dgm:pt modelId="{6977B128-CA7A-4251-B080-89A13F644F5D}">
      <dgm:prSet phldrT="[Text]"/>
      <dgm:spPr/>
      <dgm:t>
        <a:bodyPr/>
        <a:lstStyle/>
        <a:p>
          <a:r>
            <a:rPr lang="en-US"/>
            <a:t>Regression Analysis</a:t>
          </a:r>
        </a:p>
      </dgm:t>
    </dgm:pt>
    <dgm:pt modelId="{B0A1FBBC-CF22-46D0-BF41-8A365C396F3A}" type="parTrans" cxnId="{B60E9050-ACE1-4B85-AAB0-97D25F48BBDD}">
      <dgm:prSet/>
      <dgm:spPr/>
      <dgm:t>
        <a:bodyPr/>
        <a:lstStyle/>
        <a:p>
          <a:endParaRPr lang="en-US"/>
        </a:p>
      </dgm:t>
    </dgm:pt>
    <dgm:pt modelId="{4AA4DFF9-9BE3-4B5E-80D0-A794F15F8DF0}" type="sibTrans" cxnId="{B60E9050-ACE1-4B85-AAB0-97D25F48BBDD}">
      <dgm:prSet/>
      <dgm:spPr/>
      <dgm:t>
        <a:bodyPr/>
        <a:lstStyle/>
        <a:p>
          <a:endParaRPr lang="en-US"/>
        </a:p>
      </dgm:t>
    </dgm:pt>
    <dgm:pt modelId="{269A4CA8-BA24-447B-944A-D3650B516FCB}">
      <dgm:prSet phldrT="[Text]"/>
      <dgm:spPr/>
      <dgm:t>
        <a:bodyPr/>
        <a:lstStyle/>
        <a:p>
          <a:r>
            <a:rPr lang="en-US"/>
            <a:t>Reporting</a:t>
          </a:r>
        </a:p>
      </dgm:t>
    </dgm:pt>
    <dgm:pt modelId="{ACE8F02F-2B25-40BB-9BE9-3AB1E0C459E6}" type="parTrans" cxnId="{E0879D8F-FA2F-4DF2-815A-C860A44FC263}">
      <dgm:prSet/>
      <dgm:spPr/>
      <dgm:t>
        <a:bodyPr/>
        <a:lstStyle/>
        <a:p>
          <a:endParaRPr lang="en-US"/>
        </a:p>
      </dgm:t>
    </dgm:pt>
    <dgm:pt modelId="{31035BC3-5C01-4925-A51A-C0FD27B55861}" type="sibTrans" cxnId="{E0879D8F-FA2F-4DF2-815A-C860A44FC263}">
      <dgm:prSet/>
      <dgm:spPr/>
      <dgm:t>
        <a:bodyPr/>
        <a:lstStyle/>
        <a:p>
          <a:endParaRPr lang="en-US"/>
        </a:p>
      </dgm:t>
    </dgm:pt>
    <dgm:pt modelId="{9F697CE4-1A99-4E60-BEEE-DC2BBA758C19}" type="pres">
      <dgm:prSet presAssocID="{55FCE8B6-C135-4DE6-B543-303631515AE1}" presName="diagram" presStyleCnt="0">
        <dgm:presLayoutVars>
          <dgm:dir/>
          <dgm:resizeHandles val="exact"/>
        </dgm:presLayoutVars>
      </dgm:prSet>
      <dgm:spPr/>
    </dgm:pt>
    <dgm:pt modelId="{8683D9D6-E288-4D02-9D1A-A06887DC78EF}" type="pres">
      <dgm:prSet presAssocID="{6EA58C9E-7E17-455D-BA92-13FAE3B36082}" presName="node" presStyleLbl="node1" presStyleIdx="0" presStyleCnt="5">
        <dgm:presLayoutVars>
          <dgm:bulletEnabled val="1"/>
        </dgm:presLayoutVars>
      </dgm:prSet>
      <dgm:spPr/>
    </dgm:pt>
    <dgm:pt modelId="{C2770504-A8F9-4B83-B40A-4B90F83635A2}" type="pres">
      <dgm:prSet presAssocID="{83B5D981-4A2A-42F8-B7E0-B0751F255CAE}" presName="sibTrans" presStyleLbl="sibTrans2D1" presStyleIdx="0" presStyleCnt="4"/>
      <dgm:spPr/>
    </dgm:pt>
    <dgm:pt modelId="{70D99215-07A3-463F-B070-CFE912860E33}" type="pres">
      <dgm:prSet presAssocID="{83B5D981-4A2A-42F8-B7E0-B0751F255CAE}" presName="connectorText" presStyleLbl="sibTrans2D1" presStyleIdx="0" presStyleCnt="4"/>
      <dgm:spPr/>
    </dgm:pt>
    <dgm:pt modelId="{A22E04A9-498D-43AA-9BCB-42D9436244E5}" type="pres">
      <dgm:prSet presAssocID="{ACCDB72A-66B3-4172-A7A8-E42F25D74B24}" presName="node" presStyleLbl="node1" presStyleIdx="1" presStyleCnt="5">
        <dgm:presLayoutVars>
          <dgm:bulletEnabled val="1"/>
        </dgm:presLayoutVars>
      </dgm:prSet>
      <dgm:spPr/>
    </dgm:pt>
    <dgm:pt modelId="{7A8B8F36-F807-44F9-8D24-D2B753B2813E}" type="pres">
      <dgm:prSet presAssocID="{8787970F-6926-421D-B709-1F5F4B175B3E}" presName="sibTrans" presStyleLbl="sibTrans2D1" presStyleIdx="1" presStyleCnt="4"/>
      <dgm:spPr/>
    </dgm:pt>
    <dgm:pt modelId="{8CA0E396-19BD-439D-8002-F78DBE0B3845}" type="pres">
      <dgm:prSet presAssocID="{8787970F-6926-421D-B709-1F5F4B175B3E}" presName="connectorText" presStyleLbl="sibTrans2D1" presStyleIdx="1" presStyleCnt="4"/>
      <dgm:spPr/>
    </dgm:pt>
    <dgm:pt modelId="{EE3D03B1-5A22-4582-A4DF-52C0420B4E15}" type="pres">
      <dgm:prSet presAssocID="{0B786E37-863C-40A9-B47A-E2447399E3D5}" presName="node" presStyleLbl="node1" presStyleIdx="2" presStyleCnt="5">
        <dgm:presLayoutVars>
          <dgm:bulletEnabled val="1"/>
        </dgm:presLayoutVars>
      </dgm:prSet>
      <dgm:spPr/>
    </dgm:pt>
    <dgm:pt modelId="{D48A76AD-DD81-476B-A450-ECD500B46A5A}" type="pres">
      <dgm:prSet presAssocID="{093588D1-4F11-472A-ABF0-1C92F9C5C5E4}" presName="sibTrans" presStyleLbl="sibTrans2D1" presStyleIdx="2" presStyleCnt="4"/>
      <dgm:spPr/>
    </dgm:pt>
    <dgm:pt modelId="{7AF79406-1589-4D3E-B19D-1E212B5CE4D0}" type="pres">
      <dgm:prSet presAssocID="{093588D1-4F11-472A-ABF0-1C92F9C5C5E4}" presName="connectorText" presStyleLbl="sibTrans2D1" presStyleIdx="2" presStyleCnt="4"/>
      <dgm:spPr/>
    </dgm:pt>
    <dgm:pt modelId="{85CFA61C-56C0-43B9-9BA6-8E2CD86FAB21}" type="pres">
      <dgm:prSet presAssocID="{6977B128-CA7A-4251-B080-89A13F644F5D}" presName="node" presStyleLbl="node1" presStyleIdx="3" presStyleCnt="5">
        <dgm:presLayoutVars>
          <dgm:bulletEnabled val="1"/>
        </dgm:presLayoutVars>
      </dgm:prSet>
      <dgm:spPr/>
    </dgm:pt>
    <dgm:pt modelId="{1904438F-F1CF-4907-B2A6-2124E06372EA}" type="pres">
      <dgm:prSet presAssocID="{4AA4DFF9-9BE3-4B5E-80D0-A794F15F8DF0}" presName="sibTrans" presStyleLbl="sibTrans2D1" presStyleIdx="3" presStyleCnt="4"/>
      <dgm:spPr/>
    </dgm:pt>
    <dgm:pt modelId="{D15059B5-2E7A-41BF-AEB8-BBAFC7CF2E58}" type="pres">
      <dgm:prSet presAssocID="{4AA4DFF9-9BE3-4B5E-80D0-A794F15F8DF0}" presName="connectorText" presStyleLbl="sibTrans2D1" presStyleIdx="3" presStyleCnt="4"/>
      <dgm:spPr/>
    </dgm:pt>
    <dgm:pt modelId="{EEC20B7C-CFC3-4BC5-8764-79B08CA37C24}" type="pres">
      <dgm:prSet presAssocID="{269A4CA8-BA24-447B-944A-D3650B516FCB}" presName="node" presStyleLbl="node1" presStyleIdx="4" presStyleCnt="5">
        <dgm:presLayoutVars>
          <dgm:bulletEnabled val="1"/>
        </dgm:presLayoutVars>
      </dgm:prSet>
      <dgm:spPr/>
    </dgm:pt>
  </dgm:ptLst>
  <dgm:cxnLst>
    <dgm:cxn modelId="{B7821A34-4581-4855-88AD-06B775F40C17}" type="presOf" srcId="{55FCE8B6-C135-4DE6-B543-303631515AE1}" destId="{9F697CE4-1A99-4E60-BEEE-DC2BBA758C19}" srcOrd="0" destOrd="0" presId="urn:microsoft.com/office/officeart/2005/8/layout/process5"/>
    <dgm:cxn modelId="{D81F2434-3374-4C29-A9F8-341BABF2FD18}" type="presOf" srcId="{6EA58C9E-7E17-455D-BA92-13FAE3B36082}" destId="{8683D9D6-E288-4D02-9D1A-A06887DC78EF}" srcOrd="0" destOrd="0" presId="urn:microsoft.com/office/officeart/2005/8/layout/process5"/>
    <dgm:cxn modelId="{FD04D161-7E3A-4B2D-B384-2897045454E6}" type="presOf" srcId="{4AA4DFF9-9BE3-4B5E-80D0-A794F15F8DF0}" destId="{1904438F-F1CF-4907-B2A6-2124E06372EA}" srcOrd="0" destOrd="0" presId="urn:microsoft.com/office/officeart/2005/8/layout/process5"/>
    <dgm:cxn modelId="{C2450142-0C4A-473C-B420-48C7674EC195}" srcId="{55FCE8B6-C135-4DE6-B543-303631515AE1}" destId="{0B786E37-863C-40A9-B47A-E2447399E3D5}" srcOrd="2" destOrd="0" parTransId="{FA2147B5-C3C5-4CB0-831A-2899134E1E43}" sibTransId="{093588D1-4F11-472A-ABF0-1C92F9C5C5E4}"/>
    <dgm:cxn modelId="{08CAC242-C2A2-41C0-800A-C6FC3914034B}" type="presOf" srcId="{8787970F-6926-421D-B709-1F5F4B175B3E}" destId="{8CA0E396-19BD-439D-8002-F78DBE0B3845}" srcOrd="1" destOrd="0" presId="urn:microsoft.com/office/officeart/2005/8/layout/process5"/>
    <dgm:cxn modelId="{F91FBC65-1CD0-46D1-BFBF-2102F6C5047D}" type="presOf" srcId="{269A4CA8-BA24-447B-944A-D3650B516FCB}" destId="{EEC20B7C-CFC3-4BC5-8764-79B08CA37C24}" srcOrd="0" destOrd="0" presId="urn:microsoft.com/office/officeart/2005/8/layout/process5"/>
    <dgm:cxn modelId="{597FDE47-7B51-45F9-A7F4-74F41005953A}" type="presOf" srcId="{83B5D981-4A2A-42F8-B7E0-B0751F255CAE}" destId="{70D99215-07A3-463F-B070-CFE912860E33}" srcOrd="1" destOrd="0" presId="urn:microsoft.com/office/officeart/2005/8/layout/process5"/>
    <dgm:cxn modelId="{E3DE116E-6273-472E-94CC-34CD1C890A73}" type="presOf" srcId="{093588D1-4F11-472A-ABF0-1C92F9C5C5E4}" destId="{7AF79406-1589-4D3E-B19D-1E212B5CE4D0}" srcOrd="1" destOrd="0" presId="urn:microsoft.com/office/officeart/2005/8/layout/process5"/>
    <dgm:cxn modelId="{431DDC6F-F04B-44A1-AD7B-07AEA931CB18}" type="presOf" srcId="{ACCDB72A-66B3-4172-A7A8-E42F25D74B24}" destId="{A22E04A9-498D-43AA-9BCB-42D9436244E5}" srcOrd="0" destOrd="0" presId="urn:microsoft.com/office/officeart/2005/8/layout/process5"/>
    <dgm:cxn modelId="{B60E9050-ACE1-4B85-AAB0-97D25F48BBDD}" srcId="{55FCE8B6-C135-4DE6-B543-303631515AE1}" destId="{6977B128-CA7A-4251-B080-89A13F644F5D}" srcOrd="3" destOrd="0" parTransId="{B0A1FBBC-CF22-46D0-BF41-8A365C396F3A}" sibTransId="{4AA4DFF9-9BE3-4B5E-80D0-A794F15F8DF0}"/>
    <dgm:cxn modelId="{D16A2554-4387-44A2-BAA4-AE2B3D222034}" type="presOf" srcId="{4AA4DFF9-9BE3-4B5E-80D0-A794F15F8DF0}" destId="{D15059B5-2E7A-41BF-AEB8-BBAFC7CF2E58}" srcOrd="1" destOrd="0" presId="urn:microsoft.com/office/officeart/2005/8/layout/process5"/>
    <dgm:cxn modelId="{9341027C-04D6-4948-8B48-259D91910AB5}" type="presOf" srcId="{6977B128-CA7A-4251-B080-89A13F644F5D}" destId="{85CFA61C-56C0-43B9-9BA6-8E2CD86FAB21}" srcOrd="0" destOrd="0" presId="urn:microsoft.com/office/officeart/2005/8/layout/process5"/>
    <dgm:cxn modelId="{E0879D8F-FA2F-4DF2-815A-C860A44FC263}" srcId="{55FCE8B6-C135-4DE6-B543-303631515AE1}" destId="{269A4CA8-BA24-447B-944A-D3650B516FCB}" srcOrd="4" destOrd="0" parTransId="{ACE8F02F-2B25-40BB-9BE9-3AB1E0C459E6}" sibTransId="{31035BC3-5C01-4925-A51A-C0FD27B55861}"/>
    <dgm:cxn modelId="{724E78A1-E2F9-4091-B769-E0FE4A0DFD0C}" type="presOf" srcId="{8787970F-6926-421D-B709-1F5F4B175B3E}" destId="{7A8B8F36-F807-44F9-8D24-D2B753B2813E}" srcOrd="0" destOrd="0" presId="urn:microsoft.com/office/officeart/2005/8/layout/process5"/>
    <dgm:cxn modelId="{40737DB8-DB68-48CF-BD96-16601E17E15F}" type="presOf" srcId="{093588D1-4F11-472A-ABF0-1C92F9C5C5E4}" destId="{D48A76AD-DD81-476B-A450-ECD500B46A5A}" srcOrd="0" destOrd="0" presId="urn:microsoft.com/office/officeart/2005/8/layout/process5"/>
    <dgm:cxn modelId="{8FF337D0-F6EB-4AF0-9DF2-644A2829DC19}" type="presOf" srcId="{83B5D981-4A2A-42F8-B7E0-B0751F255CAE}" destId="{C2770504-A8F9-4B83-B40A-4B90F83635A2}" srcOrd="0" destOrd="0" presId="urn:microsoft.com/office/officeart/2005/8/layout/process5"/>
    <dgm:cxn modelId="{175270DA-17A1-43A0-99FB-575456BF46F8}" type="presOf" srcId="{0B786E37-863C-40A9-B47A-E2447399E3D5}" destId="{EE3D03B1-5A22-4582-A4DF-52C0420B4E15}" srcOrd="0" destOrd="0" presId="urn:microsoft.com/office/officeart/2005/8/layout/process5"/>
    <dgm:cxn modelId="{FB0800E7-646B-436D-A9C8-C191E1139E09}" srcId="{55FCE8B6-C135-4DE6-B543-303631515AE1}" destId="{6EA58C9E-7E17-455D-BA92-13FAE3B36082}" srcOrd="0" destOrd="0" parTransId="{4B8C52A9-DA7D-4286-BBE7-A1B24D658D79}" sibTransId="{83B5D981-4A2A-42F8-B7E0-B0751F255CAE}"/>
    <dgm:cxn modelId="{CF992BEF-8D13-4017-A42B-A05D943712AD}" srcId="{55FCE8B6-C135-4DE6-B543-303631515AE1}" destId="{ACCDB72A-66B3-4172-A7A8-E42F25D74B24}" srcOrd="1" destOrd="0" parTransId="{5AC086E0-A023-45B3-838C-F289F787396F}" sibTransId="{8787970F-6926-421D-B709-1F5F4B175B3E}"/>
    <dgm:cxn modelId="{02E3B8AE-1AD8-44A2-A437-2A260A3FADDE}" type="presParOf" srcId="{9F697CE4-1A99-4E60-BEEE-DC2BBA758C19}" destId="{8683D9D6-E288-4D02-9D1A-A06887DC78EF}" srcOrd="0" destOrd="0" presId="urn:microsoft.com/office/officeart/2005/8/layout/process5"/>
    <dgm:cxn modelId="{20E2A8E9-8F5B-4523-B993-2458A5663C11}" type="presParOf" srcId="{9F697CE4-1A99-4E60-BEEE-DC2BBA758C19}" destId="{C2770504-A8F9-4B83-B40A-4B90F83635A2}" srcOrd="1" destOrd="0" presId="urn:microsoft.com/office/officeart/2005/8/layout/process5"/>
    <dgm:cxn modelId="{46A080B0-3AF9-4B3C-B22B-281AB49FE4C5}" type="presParOf" srcId="{C2770504-A8F9-4B83-B40A-4B90F83635A2}" destId="{70D99215-07A3-463F-B070-CFE912860E33}" srcOrd="0" destOrd="0" presId="urn:microsoft.com/office/officeart/2005/8/layout/process5"/>
    <dgm:cxn modelId="{CF8264F0-4ABC-4284-9824-BE28D0CA3CDE}" type="presParOf" srcId="{9F697CE4-1A99-4E60-BEEE-DC2BBA758C19}" destId="{A22E04A9-498D-43AA-9BCB-42D9436244E5}" srcOrd="2" destOrd="0" presId="urn:microsoft.com/office/officeart/2005/8/layout/process5"/>
    <dgm:cxn modelId="{C5DD6CE0-317C-49B0-AC71-D2D1144D5A42}" type="presParOf" srcId="{9F697CE4-1A99-4E60-BEEE-DC2BBA758C19}" destId="{7A8B8F36-F807-44F9-8D24-D2B753B2813E}" srcOrd="3" destOrd="0" presId="urn:microsoft.com/office/officeart/2005/8/layout/process5"/>
    <dgm:cxn modelId="{1D9F4D78-4800-4F66-AF77-9D6DF445F9BF}" type="presParOf" srcId="{7A8B8F36-F807-44F9-8D24-D2B753B2813E}" destId="{8CA0E396-19BD-439D-8002-F78DBE0B3845}" srcOrd="0" destOrd="0" presId="urn:microsoft.com/office/officeart/2005/8/layout/process5"/>
    <dgm:cxn modelId="{DA36782E-C163-4F8A-B8E5-067B13928A44}" type="presParOf" srcId="{9F697CE4-1A99-4E60-BEEE-DC2BBA758C19}" destId="{EE3D03B1-5A22-4582-A4DF-52C0420B4E15}" srcOrd="4" destOrd="0" presId="urn:microsoft.com/office/officeart/2005/8/layout/process5"/>
    <dgm:cxn modelId="{60619276-F4AC-4887-B2D9-7573F4E97D42}" type="presParOf" srcId="{9F697CE4-1A99-4E60-BEEE-DC2BBA758C19}" destId="{D48A76AD-DD81-476B-A450-ECD500B46A5A}" srcOrd="5" destOrd="0" presId="urn:microsoft.com/office/officeart/2005/8/layout/process5"/>
    <dgm:cxn modelId="{001102E5-49D7-4197-B8BA-D9949914D1BE}" type="presParOf" srcId="{D48A76AD-DD81-476B-A450-ECD500B46A5A}" destId="{7AF79406-1589-4D3E-B19D-1E212B5CE4D0}" srcOrd="0" destOrd="0" presId="urn:microsoft.com/office/officeart/2005/8/layout/process5"/>
    <dgm:cxn modelId="{2230D09A-5220-4BFE-95FD-618C462E7547}" type="presParOf" srcId="{9F697CE4-1A99-4E60-BEEE-DC2BBA758C19}" destId="{85CFA61C-56C0-43B9-9BA6-8E2CD86FAB21}" srcOrd="6" destOrd="0" presId="urn:microsoft.com/office/officeart/2005/8/layout/process5"/>
    <dgm:cxn modelId="{70F16E3C-086A-46F9-8501-B1DED06D87A5}" type="presParOf" srcId="{9F697CE4-1A99-4E60-BEEE-DC2BBA758C19}" destId="{1904438F-F1CF-4907-B2A6-2124E06372EA}" srcOrd="7" destOrd="0" presId="urn:microsoft.com/office/officeart/2005/8/layout/process5"/>
    <dgm:cxn modelId="{5E0A4E38-97D3-4E9A-AAEF-A1CFFD7D067C}" type="presParOf" srcId="{1904438F-F1CF-4907-B2A6-2124E06372EA}" destId="{D15059B5-2E7A-41BF-AEB8-BBAFC7CF2E58}" srcOrd="0" destOrd="0" presId="urn:microsoft.com/office/officeart/2005/8/layout/process5"/>
    <dgm:cxn modelId="{C36BA23D-8BCD-4419-B100-FC6CD94F6D75}" type="presParOf" srcId="{9F697CE4-1A99-4E60-BEEE-DC2BBA758C19}" destId="{EEC20B7C-CFC3-4BC5-8764-79B08CA37C24}" srcOrd="8" destOrd="0" presId="urn:microsoft.com/office/officeart/2005/8/layout/process5"/>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83D9D6-E288-4D02-9D1A-A06887DC78EF}">
      <dsp:nvSpPr>
        <dsp:cNvPr id="0" name=""/>
        <dsp:cNvSpPr/>
      </dsp:nvSpPr>
      <dsp:spPr>
        <a:xfrm>
          <a:off x="788759" y="238"/>
          <a:ext cx="1195089" cy="717053"/>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Data Manipulation</a:t>
          </a:r>
        </a:p>
      </dsp:txBody>
      <dsp:txXfrm>
        <a:off x="809761" y="21240"/>
        <a:ext cx="1153085" cy="675049"/>
      </dsp:txXfrm>
    </dsp:sp>
    <dsp:sp modelId="{C2770504-A8F9-4B83-B40A-4B90F83635A2}">
      <dsp:nvSpPr>
        <dsp:cNvPr id="0" name=""/>
        <dsp:cNvSpPr/>
      </dsp:nvSpPr>
      <dsp:spPr>
        <a:xfrm>
          <a:off x="2089017" y="210573"/>
          <a:ext cx="253359" cy="296382"/>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2089017" y="269849"/>
        <a:ext cx="177351" cy="177830"/>
      </dsp:txXfrm>
    </dsp:sp>
    <dsp:sp modelId="{A22E04A9-498D-43AA-9BCB-42D9436244E5}">
      <dsp:nvSpPr>
        <dsp:cNvPr id="0" name=""/>
        <dsp:cNvSpPr/>
      </dsp:nvSpPr>
      <dsp:spPr>
        <a:xfrm>
          <a:off x="2461885" y="238"/>
          <a:ext cx="1195089" cy="717053"/>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Exploratory Data Analysis</a:t>
          </a:r>
        </a:p>
      </dsp:txBody>
      <dsp:txXfrm>
        <a:off x="2482887" y="21240"/>
        <a:ext cx="1153085" cy="675049"/>
      </dsp:txXfrm>
    </dsp:sp>
    <dsp:sp modelId="{7A8B8F36-F807-44F9-8D24-D2B753B2813E}">
      <dsp:nvSpPr>
        <dsp:cNvPr id="0" name=""/>
        <dsp:cNvSpPr/>
      </dsp:nvSpPr>
      <dsp:spPr>
        <a:xfrm>
          <a:off x="3762142" y="210573"/>
          <a:ext cx="253359" cy="296382"/>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3762142" y="269849"/>
        <a:ext cx="177351" cy="177830"/>
      </dsp:txXfrm>
    </dsp:sp>
    <dsp:sp modelId="{EE3D03B1-5A22-4582-A4DF-52C0420B4E15}">
      <dsp:nvSpPr>
        <dsp:cNvPr id="0" name=""/>
        <dsp:cNvSpPr/>
      </dsp:nvSpPr>
      <dsp:spPr>
        <a:xfrm>
          <a:off x="4135010" y="238"/>
          <a:ext cx="1195089" cy="717053"/>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Model Training</a:t>
          </a:r>
        </a:p>
      </dsp:txBody>
      <dsp:txXfrm>
        <a:off x="4156012" y="21240"/>
        <a:ext cx="1153085" cy="675049"/>
      </dsp:txXfrm>
    </dsp:sp>
    <dsp:sp modelId="{D48A76AD-DD81-476B-A450-ECD500B46A5A}">
      <dsp:nvSpPr>
        <dsp:cNvPr id="0" name=""/>
        <dsp:cNvSpPr/>
      </dsp:nvSpPr>
      <dsp:spPr>
        <a:xfrm rot="5400000">
          <a:off x="4605876" y="800948"/>
          <a:ext cx="253359" cy="296382"/>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rot="-5400000">
        <a:off x="4643641" y="822459"/>
        <a:ext cx="177830" cy="177351"/>
      </dsp:txXfrm>
    </dsp:sp>
    <dsp:sp modelId="{85CFA61C-56C0-43B9-9BA6-8E2CD86FAB21}">
      <dsp:nvSpPr>
        <dsp:cNvPr id="0" name=""/>
        <dsp:cNvSpPr/>
      </dsp:nvSpPr>
      <dsp:spPr>
        <a:xfrm>
          <a:off x="4135010" y="1195327"/>
          <a:ext cx="1195089" cy="717053"/>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Regression Analysis</a:t>
          </a:r>
        </a:p>
      </dsp:txBody>
      <dsp:txXfrm>
        <a:off x="4156012" y="1216329"/>
        <a:ext cx="1153085" cy="675049"/>
      </dsp:txXfrm>
    </dsp:sp>
    <dsp:sp modelId="{1904438F-F1CF-4907-B2A6-2124E06372EA}">
      <dsp:nvSpPr>
        <dsp:cNvPr id="0" name=""/>
        <dsp:cNvSpPr/>
      </dsp:nvSpPr>
      <dsp:spPr>
        <a:xfrm rot="10800000">
          <a:off x="3776483" y="1405663"/>
          <a:ext cx="253359" cy="296382"/>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rot="10800000">
        <a:off x="3852491" y="1464939"/>
        <a:ext cx="177351" cy="177830"/>
      </dsp:txXfrm>
    </dsp:sp>
    <dsp:sp modelId="{EEC20B7C-CFC3-4BC5-8764-79B08CA37C24}">
      <dsp:nvSpPr>
        <dsp:cNvPr id="0" name=""/>
        <dsp:cNvSpPr/>
      </dsp:nvSpPr>
      <dsp:spPr>
        <a:xfrm>
          <a:off x="2461885" y="1195327"/>
          <a:ext cx="1195089" cy="717053"/>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Reporting</a:t>
          </a:r>
        </a:p>
      </dsp:txBody>
      <dsp:txXfrm>
        <a:off x="2482887" y="1216329"/>
        <a:ext cx="1153085" cy="67504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Darlington Wanogho-Onunkete</dc:creator>
  <cp:keywords/>
  <dc:description/>
  <cp:lastModifiedBy>Darlington Wanogho-Onunkete</cp:lastModifiedBy>
  <cp:revision>9</cp:revision>
  <dcterms:created xsi:type="dcterms:W3CDTF">2022-08-15T08:15:00Z</dcterms:created>
  <dcterms:modified xsi:type="dcterms:W3CDTF">2022-08-15T15:42:00Z</dcterms:modified>
</cp:coreProperties>
</file>