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A661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p w14:paraId="106F961B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tbl>
      <w:tblPr>
        <w:tblStyle w:val="a"/>
        <w:tblW w:w="9038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235"/>
        <w:gridCol w:w="6803"/>
      </w:tblGrid>
      <w:tr w:rsidR="00134325" w14:paraId="2ADE87FF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E4C7F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Empresa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970F1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LAVANDERIA FAST FILIPE CAMARAO LTDA</w:t>
            </w:r>
          </w:p>
        </w:tc>
      </w:tr>
      <w:tr w:rsidR="00134325" w14:paraId="60D15B98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40F30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CNPJ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977E34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53422401000104</w:t>
            </w:r>
          </w:p>
        </w:tc>
      </w:tr>
    </w:tbl>
    <w:p w14:paraId="6F33BDD3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0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30"/>
      </w:tblGrid>
      <w:tr w:rsidR="00134325" w:rsidRPr="00865276" w14:paraId="1FC8A541" w14:textId="77777777">
        <w:trPr>
          <w:trHeight w:val="520"/>
        </w:trPr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64D1A" w14:textId="3ACB1EFB" w:rsidR="00134325" w:rsidRPr="00865276" w:rsidRDefault="00865276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 w:rsidRPr="00865276">
              <w:rPr>
                <w:rFonts w:ascii="Nunito" w:eastAsia="Nunito" w:hAnsi="Nunito" w:cs="Nunito"/>
                <w:sz w:val="20"/>
                <w:szCs w:val="20"/>
              </w:rPr>
              <w:t>Declaro para fins de direito que a empresa qualificada acima prevê os seguintes faturamentos demonstrados a seguir:</w:t>
            </w:r>
          </w:p>
        </w:tc>
      </w:tr>
    </w:tbl>
    <w:p w14:paraId="6F787B0A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1"/>
        <w:tblW w:w="30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134325" w14:paraId="47655184" w14:textId="77777777">
        <w:trPr>
          <w:trHeight w:val="300"/>
          <w:jc w:val="center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512F5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Período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54999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Faturamento</w:t>
            </w:r>
          </w:p>
        </w:tc>
      </w:tr>
      <w:tr w:rsidR="00134325" w14:paraId="4C25677F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5141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16A3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R$ 5.000,00</w:t>
            </w:r>
          </w:p>
        </w:tc>
      </w:tr>
      <w:tr w:rsidR="00134325" w14:paraId="686E49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05BF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02/2024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4CAA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R$ 9.000,00</w:t>
            </w:r>
          </w:p>
        </w:tc>
      </w:tr>
      <w:tr w:rsidR="00134325" w14:paraId="4A417FA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EB51C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03/2024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6DE78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R$ 14.000,00</w:t>
            </w:r>
          </w:p>
        </w:tc>
      </w:tr>
      <w:tr w:rsidR="00134325" w14:paraId="0958520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A1BD4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04/2024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A73C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6A1D91A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F2A3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05/2024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238E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59D822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9225D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06/2024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7FED5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3721B226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88D2F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07/2024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D1A2C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0418D0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C1D12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08/2024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B3F70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551F1172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B6D51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09/2024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D8C60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7E024B8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D22B3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8F02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482D12E0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7824F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EE0A6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  <w:tr w:rsidR="00134325" w14:paraId="041042A9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9FBA9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84588" w14:textId="77777777" w:rsidR="0013432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R$ 20.000,00</w:t>
            </w:r>
          </w:p>
        </w:tc>
      </w:tr>
    </w:tbl>
    <w:p w14:paraId="7ED9EF1C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9B6FB56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BD4D6F3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3F4717C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2567C532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904E6D5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Por ser verdade, passo e firmo a presente declaração.</w:t>
      </w:r>
    </w:p>
    <w:p w14:paraId="6C1840C9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797A3CD4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92B21F" wp14:editId="49C820A2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l="0" t="0" r="0" b="0"/>
                <wp:wrapSquare wrapText="bothSides" distT="0" distB="0" distL="0" distR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963" cy="1111672"/>
                          <a:chOff x="152400" y="152400"/>
                          <a:chExt cx="6062825" cy="54102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IMG_1817.PNG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062817" cy="541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963" cy="1111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7C7ABD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F7D89E2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E1FB28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1103EE7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74A12AA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FBAC938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BC62B6F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C7CFCBE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Tais Venancio</w:t>
      </w:r>
    </w:p>
    <w:p w14:paraId="71F8E06F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Contadora Responsável</w:t>
      </w:r>
    </w:p>
    <w:p w14:paraId="73C6F33D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CRC 2SP283686</w:t>
      </w:r>
    </w:p>
    <w:p w14:paraId="326E612C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CPF 256.625.008-19</w:t>
      </w:r>
    </w:p>
    <w:sectPr w:rsidR="0013432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6340D" w14:textId="77777777" w:rsidR="00C01495" w:rsidRDefault="00C01495">
      <w:pPr>
        <w:spacing w:line="240" w:lineRule="auto"/>
      </w:pPr>
      <w:r>
        <w:separator/>
      </w:r>
    </w:p>
  </w:endnote>
  <w:endnote w:type="continuationSeparator" w:id="0">
    <w:p w14:paraId="6E3972F3" w14:textId="77777777" w:rsidR="00C01495" w:rsidRDefault="00C01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1B02" w14:textId="77777777" w:rsidR="00134325" w:rsidRDefault="00134325">
    <w:pPr>
      <w:spacing w:line="240" w:lineRule="auto"/>
      <w:rPr>
        <w:rFonts w:ascii="Nunito SemiBold" w:eastAsia="Nunito SemiBold" w:hAnsi="Nunito SemiBold" w:cs="Nunito SemiBold"/>
        <w:sz w:val="32"/>
        <w:szCs w:val="32"/>
      </w:rPr>
    </w:pPr>
  </w:p>
  <w:p w14:paraId="61C9E83A" w14:textId="77777777" w:rsidR="00134325" w:rsidRDefault="00000000">
    <w:pPr>
      <w:spacing w:line="240" w:lineRule="auto"/>
      <w:jc w:val="center"/>
      <w:rPr>
        <w:rFonts w:ascii="Fredoka One" w:eastAsia="Fredoka One" w:hAnsi="Fredoka One" w:cs="Fredoka One"/>
        <w:color w:val="FF9433"/>
        <w:sz w:val="24"/>
        <w:szCs w:val="24"/>
      </w:rPr>
    </w:pPr>
    <w:proofErr w:type="spellStart"/>
    <w:r>
      <w:rPr>
        <w:rFonts w:ascii="Fredoka One" w:eastAsia="Fredoka One" w:hAnsi="Fredoka One" w:cs="Fredoka One"/>
        <w:color w:val="FF9433"/>
        <w:sz w:val="24"/>
        <w:szCs w:val="24"/>
      </w:rPr>
      <w:t>Mobi</w:t>
    </w:r>
    <w:proofErr w:type="spellEnd"/>
    <w:r>
      <w:rPr>
        <w:rFonts w:ascii="Fredoka One" w:eastAsia="Fredoka One" w:hAnsi="Fredoka One" w:cs="Fredoka One"/>
        <w:color w:val="FF9433"/>
        <w:sz w:val="24"/>
        <w:szCs w:val="24"/>
      </w:rPr>
      <w:t xml:space="preserve"> Contabilidade Online</w:t>
    </w:r>
  </w:p>
  <w:p w14:paraId="19DEE45F" w14:textId="77777777" w:rsidR="00134325" w:rsidRDefault="00000000">
    <w:pPr>
      <w:spacing w:line="240" w:lineRule="auto"/>
      <w:jc w:val="center"/>
      <w:rPr>
        <w:color w:val="434343"/>
      </w:rPr>
    </w:pPr>
    <w:r>
      <w:rPr>
        <w:rFonts w:ascii="Nunito SemiBold" w:eastAsia="Nunito SemiBold" w:hAnsi="Nunito SemiBold" w:cs="Nunito SemiBold"/>
        <w:color w:val="434343"/>
        <w:sz w:val="24"/>
        <w:szCs w:val="24"/>
      </w:rPr>
      <w:t>www.mobicontabil.com.br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42F9" w14:textId="77777777" w:rsidR="00134325" w:rsidRDefault="001343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9F8A" w14:textId="77777777" w:rsidR="00C01495" w:rsidRDefault="00C01495">
      <w:pPr>
        <w:spacing w:line="240" w:lineRule="auto"/>
      </w:pPr>
      <w:r>
        <w:separator/>
      </w:r>
    </w:p>
  </w:footnote>
  <w:footnote w:type="continuationSeparator" w:id="0">
    <w:p w14:paraId="05025F67" w14:textId="77777777" w:rsidR="00C01495" w:rsidRDefault="00C014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8ACE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demonstrativo</w:t>
    </w:r>
    <w:r>
      <w:rPr>
        <w:noProof/>
      </w:rPr>
      <w:drawing>
        <wp:anchor distT="342900" distB="342900" distL="342900" distR="342900" simplePos="0" relativeHeight="251658240" behindDoc="0" locked="0" layoutInCell="1" hidden="0" allowOverlap="1" wp14:anchorId="565E14CE" wp14:editId="7250FF5F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1228725" cy="840466"/>
          <wp:effectExtent l="0" t="0" r="0" b="0"/>
          <wp:wrapSquare wrapText="bothSides" distT="342900" distB="342900" distL="342900" distR="3429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840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2AED41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 faturamento</w:t>
    </w:r>
  </w:p>
  <w:p w14:paraId="2DDCD073" w14:textId="77777777" w:rsidR="00134325" w:rsidRDefault="001343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8B56" w14:textId="77777777" w:rsidR="00134325" w:rsidRDefault="001343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25"/>
    <w:rsid w:val="00134325"/>
    <w:rsid w:val="005D6D4E"/>
    <w:rsid w:val="008476A0"/>
    <w:rsid w:val="00865276"/>
    <w:rsid w:val="00C0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DEB"/>
  <w15:docId w15:val="{D7E0FDED-59BF-4A11-9818-2CAB404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DARLLIANE OLIVEIRA</cp:lastModifiedBy>
  <cp:revision>3</cp:revision>
  <dcterms:created xsi:type="dcterms:W3CDTF">2024-02-06T23:08:00Z</dcterms:created>
  <dcterms:modified xsi:type="dcterms:W3CDTF">2024-02-24T20:26:00Z</dcterms:modified>
</cp:coreProperties>
</file>