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38" w:rsidRDefault="00661AA4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qdjj5s2gkxwd" w:colFirst="0" w:colLast="0"/>
      <w:bookmarkEnd w:id="0"/>
      <w:r>
        <w:rPr>
          <w:rFonts w:ascii="Times New Roman" w:eastAsia="Times New Roman" w:hAnsi="Times New Roman" w:cs="Times New Roman"/>
        </w:rPr>
        <w:t>LAPORAN PRAKTIKUM INTERNET OF THINGS (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A1438" w:rsidRDefault="00661AA4">
      <w:pPr>
        <w:jc w:val="center"/>
        <w:rPr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Fakultas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Vokasi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Brawijaya</w:t>
      </w:r>
      <w:proofErr w:type="spellEnd"/>
    </w:p>
    <w:p w:rsidR="009A1438" w:rsidRDefault="009A1438">
      <w:pPr>
        <w:jc w:val="center"/>
        <w:rPr>
          <w:sz w:val="34"/>
          <w:szCs w:val="34"/>
        </w:rPr>
      </w:pPr>
    </w:p>
    <w:p w:rsidR="006E31C5" w:rsidRDefault="006E31C5">
      <w:pPr>
        <w:jc w:val="center"/>
        <w:rPr>
          <w:sz w:val="34"/>
          <w:szCs w:val="34"/>
        </w:rPr>
      </w:pPr>
    </w:p>
    <w:p w:rsidR="009A1438" w:rsidRDefault="00661A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31C5">
        <w:rPr>
          <w:rFonts w:ascii="Times New Roman" w:eastAsia="Times New Roman" w:hAnsi="Times New Roman" w:cs="Times New Roman"/>
          <w:b/>
          <w:sz w:val="28"/>
          <w:szCs w:val="28"/>
        </w:rPr>
        <w:t>Simulasi</w:t>
      </w:r>
      <w:proofErr w:type="spellEnd"/>
      <w:r w:rsidR="006E31C5">
        <w:rPr>
          <w:rFonts w:ascii="Times New Roman" w:eastAsia="Times New Roman" w:hAnsi="Times New Roman" w:cs="Times New Roman"/>
          <w:b/>
          <w:sz w:val="28"/>
          <w:szCs w:val="28"/>
        </w:rPr>
        <w:t xml:space="preserve"> Relay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IoT</w:t>
      </w:r>
      <w:proofErr w:type="spellEnd"/>
    </w:p>
    <w:p w:rsidR="009A1438" w:rsidRDefault="009A1438">
      <w:pPr>
        <w:jc w:val="center"/>
        <w:rPr>
          <w:sz w:val="34"/>
          <w:szCs w:val="34"/>
        </w:rPr>
      </w:pPr>
    </w:p>
    <w:p w:rsidR="009A1438" w:rsidRDefault="009A1438">
      <w:pPr>
        <w:jc w:val="center"/>
        <w:rPr>
          <w:sz w:val="34"/>
          <w:szCs w:val="34"/>
        </w:rPr>
      </w:pPr>
    </w:p>
    <w:p w:rsidR="006E31C5" w:rsidRDefault="006E31C5">
      <w:pPr>
        <w:jc w:val="center"/>
        <w:rPr>
          <w:sz w:val="34"/>
          <w:szCs w:val="34"/>
        </w:rPr>
      </w:pPr>
    </w:p>
    <w:p w:rsidR="009A1438" w:rsidRDefault="00661AA4">
      <w:pPr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>
            <wp:extent cx="3663788" cy="368525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788" cy="368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38" w:rsidRDefault="009A1438">
      <w:pPr>
        <w:jc w:val="center"/>
        <w:rPr>
          <w:sz w:val="34"/>
          <w:szCs w:val="34"/>
        </w:rPr>
      </w:pPr>
    </w:p>
    <w:p w:rsidR="009A1438" w:rsidRDefault="009A1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438" w:rsidRDefault="009A1438">
      <w:pPr>
        <w:jc w:val="center"/>
      </w:pPr>
    </w:p>
    <w:p w:rsidR="009A1438" w:rsidRDefault="009A1438">
      <w:pPr>
        <w:jc w:val="center"/>
      </w:pPr>
    </w:p>
    <w:p w:rsidR="009A1438" w:rsidRDefault="00661AA4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Ardi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Darma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Eko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Nugroho</w:t>
      </w:r>
      <w:proofErr w:type="spellEnd"/>
    </w:p>
    <w:p w:rsidR="009A1438" w:rsidRDefault="00661AA4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Fakultas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Vokasi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Universitas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Brawijaya</w:t>
      </w:r>
      <w:proofErr w:type="spellEnd"/>
    </w:p>
    <w:p w:rsidR="009A1438" w:rsidRDefault="00661AA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Email: </w:t>
      </w:r>
      <w:hyperlink r:id="rId6">
        <w:r>
          <w:rPr>
            <w:i/>
            <w:color w:val="1155CC"/>
            <w:sz w:val="24"/>
            <w:szCs w:val="24"/>
            <w:u w:val="single"/>
          </w:rPr>
          <w:t>darma.darma2506@gmail.com</w:t>
        </w:r>
      </w:hyperlink>
    </w:p>
    <w:p w:rsidR="009A1438" w:rsidRDefault="009A1438">
      <w:pPr>
        <w:jc w:val="center"/>
        <w:rPr>
          <w:sz w:val="24"/>
          <w:szCs w:val="24"/>
        </w:rPr>
      </w:pPr>
    </w:p>
    <w:p w:rsidR="009A1438" w:rsidRDefault="009A1438">
      <w:pPr>
        <w:jc w:val="center"/>
        <w:rPr>
          <w:sz w:val="24"/>
          <w:szCs w:val="24"/>
        </w:rPr>
      </w:pPr>
    </w:p>
    <w:p w:rsidR="009A1438" w:rsidRDefault="009A1438">
      <w:pPr>
        <w:jc w:val="both"/>
        <w:rPr>
          <w:i/>
        </w:rPr>
      </w:pPr>
    </w:p>
    <w:p w:rsidR="009A1438" w:rsidRDefault="00661AA4">
      <w:pPr>
        <w:jc w:val="both"/>
      </w:pPr>
      <w:r>
        <w:rPr>
          <w:b/>
        </w:rPr>
        <w:lastRenderedPageBreak/>
        <w:t>Abstract</w:t>
      </w:r>
    </w:p>
    <w:p w:rsidR="006E31C5" w:rsidRDefault="006E31C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E31C5">
        <w:rPr>
          <w:rFonts w:ascii="Times New Roman" w:hAnsi="Times New Roman" w:cs="Times New Roman"/>
          <w:sz w:val="20"/>
          <w:szCs w:val="20"/>
        </w:rPr>
        <w:t xml:space="preserve">Relay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elektromekanis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kelistrikan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, relay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menonaktifkan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beban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motor,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penyusunan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kelistrikan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respon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E3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31C5">
        <w:rPr>
          <w:rFonts w:ascii="Times New Roman" w:hAnsi="Times New Roman" w:cs="Times New Roman"/>
          <w:sz w:val="20"/>
          <w:szCs w:val="20"/>
        </w:rPr>
        <w:t>keamanan.</w:t>
      </w:r>
    </w:p>
    <w:p w:rsidR="009A1438" w:rsidRDefault="00661AA4">
      <w:pPr>
        <w:spacing w:before="240" w:after="240"/>
        <w:jc w:val="both"/>
        <w:rPr>
          <w:i/>
        </w:rPr>
      </w:pP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Keywords</w:t>
      </w:r>
      <w:r>
        <w:rPr>
          <w:rFonts w:ascii="Times New Roman" w:eastAsia="Times New Roman" w:hAnsi="Times New Roman" w:cs="Times New Roman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Internet of Things, ESP32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,  LED</w:t>
      </w:r>
      <w:proofErr w:type="gramEnd"/>
      <w:r w:rsidR="006E31C5">
        <w:rPr>
          <w:rFonts w:ascii="Times New Roman" w:eastAsia="Times New Roman" w:hAnsi="Times New Roman" w:cs="Times New Roman"/>
          <w:i/>
          <w:sz w:val="20"/>
          <w:szCs w:val="20"/>
        </w:rPr>
        <w:t xml:space="preserve">, Relay, </w:t>
      </w:r>
      <w:proofErr w:type="spellStart"/>
      <w:r w:rsidR="006E31C5">
        <w:rPr>
          <w:rFonts w:ascii="Times New Roman" w:eastAsia="Times New Roman" w:hAnsi="Times New Roman" w:cs="Times New Roman"/>
          <w:i/>
          <w:sz w:val="20"/>
          <w:szCs w:val="20"/>
        </w:rPr>
        <w:t>Saklar</w:t>
      </w:r>
      <w:proofErr w:type="spellEnd"/>
    </w:p>
    <w:p w:rsidR="009A1438" w:rsidRDefault="009A1438">
      <w:pPr>
        <w:jc w:val="both"/>
      </w:pPr>
    </w:p>
    <w:p w:rsidR="009A1438" w:rsidRDefault="00661AA4">
      <w:pPr>
        <w:jc w:val="both"/>
      </w:pPr>
      <w:r>
        <w:rPr>
          <w:b/>
        </w:rPr>
        <w:t>1. Introduction</w:t>
      </w:r>
    </w:p>
    <w:p w:rsidR="009A1438" w:rsidRDefault="009A1438">
      <w:pPr>
        <w:jc w:val="both"/>
      </w:pPr>
    </w:p>
    <w:p w:rsidR="00382610" w:rsidRDefault="00661AA4" w:rsidP="00382610">
      <w:pPr>
        <w:pStyle w:val="Heading3"/>
        <w:keepNext w:val="0"/>
        <w:keepLines w:val="0"/>
        <w:numPr>
          <w:ilvl w:val="1"/>
          <w:numId w:val="4"/>
        </w:numPr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" w:name="_i3t7izehvd7k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Dilakukan</w:t>
      </w:r>
      <w:proofErr w:type="spellEnd"/>
    </w:p>
    <w:p w:rsidR="00382610" w:rsidRPr="00382610" w:rsidRDefault="00382610" w:rsidP="003826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kelistrikan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Penggunaannya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proteksi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mengaplikasikannya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>.</w:t>
      </w: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2" w:name="_x5z41tywoou7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:rsidR="009A1438" w:rsidRPr="00382610" w:rsidRDefault="00382610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2610">
        <w:rPr>
          <w:rFonts w:ascii="Times New Roman" w:hAnsi="Times New Roman" w:cs="Times New Roman"/>
          <w:sz w:val="20"/>
          <w:szCs w:val="20"/>
        </w:rPr>
        <w:t>cara</w:t>
      </w:r>
      <w:proofErr w:type="spellEnd"/>
      <w:proofErr w:type="gram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mengimplementasikannya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kelistrikan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2610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382610">
        <w:rPr>
          <w:rFonts w:ascii="Times New Roman" w:hAnsi="Times New Roman" w:cs="Times New Roman"/>
          <w:sz w:val="20"/>
          <w:szCs w:val="20"/>
        </w:rPr>
        <w:t>.</w:t>
      </w:r>
    </w:p>
    <w:p w:rsidR="009A1438" w:rsidRDefault="00661AA4">
      <w:pPr>
        <w:jc w:val="both"/>
        <w:rPr>
          <w:b/>
        </w:rPr>
      </w:pPr>
      <w:r>
        <w:rPr>
          <w:b/>
        </w:rPr>
        <w:t>2. Methodology</w:t>
      </w:r>
    </w:p>
    <w:p w:rsidR="009A1438" w:rsidRDefault="009A1438">
      <w:pPr>
        <w:jc w:val="both"/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3" w:name="_cfanlml6nxao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Tools &amp; Materials</w:t>
      </w:r>
    </w:p>
    <w:p w:rsidR="009A1438" w:rsidRDefault="00661AA4">
      <w:pPr>
        <w:numPr>
          <w:ilvl w:val="0"/>
          <w:numId w:val="2"/>
        </w:numPr>
        <w:spacing w:before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ESP32</w:t>
      </w:r>
    </w:p>
    <w:p w:rsidR="009A1438" w:rsidRPr="00382610" w:rsidRDefault="00661AA4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LED</w:t>
      </w:r>
      <w:r w:rsidR="00382610">
        <w:rPr>
          <w:rFonts w:ascii="Times New Roman" w:eastAsia="Times New Roman" w:hAnsi="Times New Roman" w:cs="Times New Roman"/>
          <w:sz w:val="20"/>
          <w:szCs w:val="20"/>
        </w:rPr>
        <w:t>: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</w:p>
    <w:p w:rsidR="00382610" w:rsidRDefault="00382610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Relay</w:t>
      </w:r>
      <w:r w:rsidRPr="00382610">
        <w:rPr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buah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Relay</w:t>
      </w:r>
    </w:p>
    <w:p w:rsidR="009A1438" w:rsidRDefault="00661AA4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z w:val="20"/>
          <w:szCs w:val="20"/>
        </w:rPr>
        <w:t>:Visual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Code, Web Browser</w:t>
      </w:r>
    </w:p>
    <w:p w:rsidR="00382610" w:rsidRPr="00382610" w:rsidRDefault="00661AA4" w:rsidP="00382610">
      <w:pPr>
        <w:numPr>
          <w:ilvl w:val="0"/>
          <w:numId w:val="2"/>
        </w:numPr>
        <w:spacing w:after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Koneksi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Jaringan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Wi-Fi</w:t>
      </w: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4" w:name="_me0ci1os5bsj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Implementation Steps</w:t>
      </w:r>
    </w:p>
    <w:p w:rsidR="00C22D95" w:rsidRPr="00C22D95" w:rsidRDefault="00661AA4" w:rsidP="00C22D95">
      <w:pPr>
        <w:numPr>
          <w:ilvl w:val="0"/>
          <w:numId w:val="1"/>
        </w:numPr>
        <w:spacing w:before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Persiapan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Hardware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="00C22D95" w:rsidRPr="00C22D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1438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Hubungkan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1 Led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</w:p>
    <w:p w:rsidR="00867192" w:rsidRDefault="00867192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Relay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</w:t>
      </w:r>
    </w:p>
    <w:p w:rsidR="00867192" w:rsidRDefault="00867192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Saklar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Pengaturan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Software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Program ESP32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IDE.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Konfigurasikan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internet.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server web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LED.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Pengkodean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Web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661AA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</w:t>
      </w:r>
      <w:r w:rsidR="00867192">
        <w:rPr>
          <w:rFonts w:ascii="Times New Roman" w:eastAsia="Times New Roman" w:hAnsi="Times New Roman" w:cs="Times New Roman"/>
          <w:sz w:val="20"/>
          <w:szCs w:val="20"/>
        </w:rPr>
        <w:t>de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ESP32,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merespon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</w:t>
      </w:r>
    </w:p>
    <w:p w:rsidR="009A1438" w:rsidRDefault="0086719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ESP32 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661AA4">
      <w:pPr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</w:t>
      </w:r>
      <w:r w:rsidR="00867192">
        <w:rPr>
          <w:rFonts w:ascii="Times New Roman" w:eastAsia="Times New Roman" w:hAnsi="Times New Roman" w:cs="Times New Roman"/>
          <w:sz w:val="20"/>
          <w:szCs w:val="20"/>
        </w:rPr>
        <w:t>alaman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saklar</w:t>
      </w:r>
      <w:proofErr w:type="spellEnd"/>
      <w:r w:rsidR="008671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719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tercermin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1438" w:rsidRDefault="009A1438">
      <w:pPr>
        <w:jc w:val="both"/>
        <w:rPr>
          <w:b/>
        </w:rPr>
      </w:pPr>
    </w:p>
    <w:p w:rsidR="009A1438" w:rsidRDefault="00661AA4">
      <w:pPr>
        <w:jc w:val="both"/>
        <w:rPr>
          <w:b/>
        </w:rPr>
      </w:pPr>
      <w:r>
        <w:rPr>
          <w:b/>
        </w:rPr>
        <w:t>3. Results and Discussion</w:t>
      </w:r>
    </w:p>
    <w:p w:rsidR="009A1438" w:rsidRDefault="009A1438">
      <w:pPr>
        <w:jc w:val="both"/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5" w:name="_aoayo4m1seps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Experimental Results</w:t>
      </w:r>
    </w:p>
    <w:p w:rsidR="00867192" w:rsidRPr="00867192" w:rsidRDefault="00867192" w:rsidP="0086719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67192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, relay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beban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pemicu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memutus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tegangan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kumparan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kontak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berubah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posisi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beban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tegangan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dilepas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, relay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spesifikasi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7192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867192">
        <w:rPr>
          <w:rFonts w:ascii="Times New Roman" w:hAnsi="Times New Roman" w:cs="Times New Roman"/>
          <w:sz w:val="20"/>
          <w:szCs w:val="20"/>
        </w:rPr>
        <w:t>.</w:t>
      </w:r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B44618">
      <w:pPr>
        <w:spacing w:before="240" w:after="240"/>
        <w:jc w:val="both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7" o:title="Screenshot (50)"/>
          </v:shape>
        </w:pict>
      </w:r>
    </w:p>
    <w:p w:rsidR="00661AA4" w:rsidRDefault="00661AA4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B44618" w:rsidRDefault="00B44618">
      <w:pPr>
        <w:jc w:val="both"/>
        <w:rPr>
          <w:b/>
        </w:rPr>
      </w:pPr>
    </w:p>
    <w:p w:rsidR="009A1438" w:rsidRDefault="00661AA4">
      <w:pPr>
        <w:jc w:val="both"/>
        <w:rPr>
          <w:b/>
        </w:rPr>
      </w:pPr>
      <w:r>
        <w:rPr>
          <w:b/>
        </w:rPr>
        <w:lastRenderedPageBreak/>
        <w:t>4. Appendix</w:t>
      </w:r>
    </w:p>
    <w:p w:rsidR="009A1438" w:rsidRDefault="009A1438">
      <w:pPr>
        <w:jc w:val="both"/>
        <w:rPr>
          <w:b/>
        </w:rPr>
      </w:pPr>
    </w:p>
    <w:p w:rsidR="009A1438" w:rsidRDefault="00B44618">
      <w:pPr>
        <w:jc w:val="both"/>
        <w:rPr>
          <w:b/>
        </w:rPr>
      </w:pPr>
      <w:bookmarkStart w:id="6" w:name="_GoBack"/>
      <w:bookmarkEnd w:id="6"/>
      <w:r>
        <w:rPr>
          <w:b/>
          <w:noProof/>
        </w:rPr>
        <w:pict>
          <v:shape id="_x0000_i1026" type="#_x0000_t75" style="width:451.5pt;height:365.25pt">
            <v:imagedata r:id="rId8" o:title="code"/>
          </v:shape>
        </w:pict>
      </w:r>
    </w:p>
    <w:p w:rsidR="009A1438" w:rsidRDefault="009A1438">
      <w:pPr>
        <w:jc w:val="both"/>
        <w:rPr>
          <w:b/>
        </w:rPr>
      </w:pPr>
    </w:p>
    <w:p w:rsidR="009A1438" w:rsidRDefault="009A1438">
      <w:pPr>
        <w:jc w:val="both"/>
      </w:pPr>
    </w:p>
    <w:p w:rsidR="009A1438" w:rsidRDefault="009A1438"/>
    <w:sectPr w:rsidR="009A14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D97"/>
    <w:multiLevelType w:val="multilevel"/>
    <w:tmpl w:val="C738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CD48A5"/>
    <w:multiLevelType w:val="multilevel"/>
    <w:tmpl w:val="6ACEF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57B1410"/>
    <w:multiLevelType w:val="multilevel"/>
    <w:tmpl w:val="BB3C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E420C3"/>
    <w:multiLevelType w:val="multilevel"/>
    <w:tmpl w:val="10501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38"/>
    <w:rsid w:val="00382610"/>
    <w:rsid w:val="00661AA4"/>
    <w:rsid w:val="006E31C5"/>
    <w:rsid w:val="00867192"/>
    <w:rsid w:val="009A1438"/>
    <w:rsid w:val="00B44618"/>
    <w:rsid w:val="00C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E8A53-623A-4F98-8D4D-0989FE7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ma.darma2506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2025-02-27T07:04:00Z</dcterms:created>
  <dcterms:modified xsi:type="dcterms:W3CDTF">2025-03-06T06:15:00Z</dcterms:modified>
</cp:coreProperties>
</file>