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0F686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🧾 </w:t>
      </w: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Laboratoriya ishi – 5</w:t>
      </w:r>
    </w:p>
    <w:p w14:paraId="0C814C7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Mavzu:</w:t>
      </w:r>
      <w:r>
        <w:rPr>
          <w:rFonts w:hint="default" w:ascii="Times New Roman" w:hAnsi="Times New Roman" w:cs="Times New Roman"/>
          <w:sz w:val="24"/>
          <w:szCs w:val="24"/>
        </w:rPr>
        <w:t xml:space="preserve"> Gipermurojaatlar va tasvirlar joylashtirish</w:t>
      </w:r>
    </w:p>
    <w:p w14:paraId="41E84E3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Ishning maqsadi:</w:t>
      </w:r>
    </w:p>
    <w:p w14:paraId="0195D20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HTML tili yordamida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gipermurojaatlar (hyperlinks)</w:t>
      </w:r>
      <w:r>
        <w:rPr>
          <w:rFonts w:hint="default" w:ascii="Times New Roman" w:hAnsi="Times New Roman" w:cs="Times New Roman"/>
          <w:sz w:val="24"/>
          <w:szCs w:val="24"/>
        </w:rPr>
        <w:t xml:space="preserve"> va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tasvirlar (images)</w:t>
      </w:r>
      <w:r>
        <w:rPr>
          <w:rFonts w:hint="default" w:ascii="Times New Roman" w:hAnsi="Times New Roman" w:cs="Times New Roman"/>
          <w:sz w:val="24"/>
          <w:szCs w:val="24"/>
        </w:rPr>
        <w:t xml:space="preserve"> bilan ishlashni o‘rganish, ularni veb-sahifada to‘g‘ri joylashtirish, bir-biri bilan bog‘lash hamda foydalanuvchiga qulay va estetik jihatdan chiroyli interfeys yaratishni o‘zlashtirish.</w:t>
      </w:r>
    </w:p>
    <w:p w14:paraId="5962126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📘 </w:t>
      </w: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Nazariy qism</w:t>
      </w:r>
    </w:p>
    <w:p w14:paraId="5D0A1A6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1. Gipermurojaat (Hyperlink) tushunchasi</w:t>
      </w:r>
    </w:p>
    <w:p w14:paraId="30A2165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Gipermurojaat — bu foydalanuvchini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boshqa sahifa, sayt, fayl yoki ma’lumot manbasiga olib o‘tuvchi havola</w:t>
      </w:r>
      <w:r>
        <w:rPr>
          <w:rFonts w:hint="default" w:ascii="Times New Roman" w:hAnsi="Times New Roman" w:cs="Times New Roman"/>
          <w:sz w:val="24"/>
          <w:szCs w:val="24"/>
        </w:rPr>
        <w:t>dir.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Internetdagi har bir sayt va sahifalar o‘rtasidagi asosiy aloqa vositasi —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gipermurojaatlar</w:t>
      </w:r>
      <w:r>
        <w:rPr>
          <w:rFonts w:hint="default" w:ascii="Times New Roman" w:hAnsi="Times New Roman" w:cs="Times New Roman"/>
          <w:sz w:val="24"/>
          <w:szCs w:val="24"/>
        </w:rPr>
        <w:t xml:space="preserve">dir. Ular HTMLda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&lt;a&gt;</w:t>
      </w:r>
      <w:r>
        <w:rPr>
          <w:rFonts w:hint="default" w:ascii="Times New Roman" w:hAnsi="Times New Roman" w:cs="Times New Roman"/>
          <w:sz w:val="24"/>
          <w:szCs w:val="24"/>
        </w:rPr>
        <w:t xml:space="preserve"> (anchor) tegi yordamida yaratiladi.</w:t>
      </w:r>
    </w:p>
    <w:p w14:paraId="5D90D86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1.1. Gipermurojaatning umumiy tuzilishi</w:t>
      </w:r>
    </w:p>
    <w:p w14:paraId="7640E09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&lt;a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href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"manzil"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&gt;Ko‘rinadigan matn yoki rasm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&lt;/a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4318280C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&lt;a&gt;</w:t>
      </w:r>
      <w:r>
        <w:rPr>
          <w:rFonts w:hint="default" w:ascii="Times New Roman" w:hAnsi="Times New Roman" w:cs="Times New Roman"/>
          <w:sz w:val="24"/>
          <w:szCs w:val="24"/>
        </w:rPr>
        <w:t xml:space="preserve"> — anchor (bog‘lovchi) tegi;</w:t>
      </w:r>
    </w:p>
    <w:p w14:paraId="6874B064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href</w:t>
      </w:r>
      <w:r>
        <w:rPr>
          <w:rFonts w:hint="default" w:ascii="Times New Roman" w:hAnsi="Times New Roman" w:cs="Times New Roman"/>
          <w:sz w:val="24"/>
          <w:szCs w:val="24"/>
        </w:rPr>
        <w:t xml:space="preserve"> (hyper reference) — havola manzilini bildiradi;</w:t>
      </w:r>
    </w:p>
    <w:p w14:paraId="47672F1C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Matn yoki rasm</w:t>
      </w:r>
      <w:r>
        <w:rPr>
          <w:rFonts w:hint="default" w:ascii="Times New Roman" w:hAnsi="Times New Roman" w:cs="Times New Roman"/>
          <w:sz w:val="24"/>
          <w:szCs w:val="24"/>
        </w:rPr>
        <w:t xml:space="preserve"> — foydalanuvchiga ko‘rinadigan va bosiladigan qism.</w:t>
      </w:r>
    </w:p>
    <w:p w14:paraId="73434FA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1.2. Gipermurojaatning asosiy atributlari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9"/>
        <w:gridCol w:w="2929"/>
        <w:gridCol w:w="4618"/>
      </w:tblGrid>
      <w:tr w14:paraId="0CEDDB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D5D7EE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Atribut</w:t>
            </w:r>
          </w:p>
        </w:tc>
        <w:tc>
          <w:tcPr>
            <w:tcW w:w="0" w:type="auto"/>
            <w:shd w:val="clear"/>
            <w:vAlign w:val="center"/>
          </w:tcPr>
          <w:p w14:paraId="35CD907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Tavsifi</w:t>
            </w:r>
          </w:p>
        </w:tc>
        <w:tc>
          <w:tcPr>
            <w:tcW w:w="0" w:type="auto"/>
            <w:shd w:val="clear"/>
            <w:vAlign w:val="center"/>
          </w:tcPr>
          <w:p w14:paraId="0F332D3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Misol</w:t>
            </w:r>
          </w:p>
        </w:tc>
      </w:tr>
      <w:tr w14:paraId="7F8180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57C7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href</w:t>
            </w:r>
          </w:p>
        </w:tc>
        <w:tc>
          <w:tcPr>
            <w:tcW w:w="0" w:type="auto"/>
            <w:shd w:val="clear"/>
            <w:vAlign w:val="center"/>
          </w:tcPr>
          <w:p w14:paraId="418845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Havola yo‘lini ko‘rsatadi</w:t>
            </w:r>
          </w:p>
        </w:tc>
        <w:tc>
          <w:tcPr>
            <w:tcW w:w="0" w:type="auto"/>
            <w:shd w:val="clear"/>
            <w:vAlign w:val="center"/>
          </w:tcPr>
          <w:p w14:paraId="62A6D0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&lt;a href="https://kitobxon.com"&gt;Kitobxon&lt;/a&gt;</w:t>
            </w:r>
          </w:p>
        </w:tc>
      </w:tr>
      <w:tr w14:paraId="5B009A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1BC2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target</w:t>
            </w:r>
          </w:p>
        </w:tc>
        <w:tc>
          <w:tcPr>
            <w:tcW w:w="0" w:type="auto"/>
            <w:shd w:val="clear"/>
            <w:vAlign w:val="center"/>
          </w:tcPr>
          <w:p w14:paraId="519872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Havola qayerda ochilishini belgilaydi (</w:t>
            </w: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_blank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- yangi oynada)</w:t>
            </w:r>
          </w:p>
        </w:tc>
        <w:tc>
          <w:tcPr>
            <w:tcW w:w="0" w:type="auto"/>
            <w:shd w:val="clear"/>
            <w:vAlign w:val="center"/>
          </w:tcPr>
          <w:p w14:paraId="335A9F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&lt;a href="..." target="_blank"&gt;O‘tish&lt;/a&gt;</w:t>
            </w:r>
          </w:p>
        </w:tc>
      </w:tr>
      <w:tr w14:paraId="07B7E1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9EEA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/>
            <w:vAlign w:val="center"/>
          </w:tcPr>
          <w:p w14:paraId="2128DA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Sichqoncha olib borilganda chiqadigan matn</w:t>
            </w:r>
          </w:p>
        </w:tc>
        <w:tc>
          <w:tcPr>
            <w:tcW w:w="0" w:type="auto"/>
            <w:shd w:val="clear"/>
            <w:vAlign w:val="center"/>
          </w:tcPr>
          <w:p w14:paraId="757D42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&lt;a href="#" title="Sayt haqida"&gt;Havola&lt;/a&gt;</w:t>
            </w:r>
          </w:p>
        </w:tc>
      </w:tr>
      <w:tr w14:paraId="5D15FB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7EBF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mailto:</w:t>
            </w:r>
          </w:p>
        </w:tc>
        <w:tc>
          <w:tcPr>
            <w:tcW w:w="0" w:type="auto"/>
            <w:shd w:val="clear"/>
            <w:vAlign w:val="center"/>
          </w:tcPr>
          <w:p w14:paraId="0D1949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Elektron pochta havolasi yaratadi</w:t>
            </w:r>
          </w:p>
        </w:tc>
        <w:tc>
          <w:tcPr>
            <w:tcW w:w="0" w:type="auto"/>
            <w:shd w:val="clear"/>
            <w:vAlign w:val="center"/>
          </w:tcPr>
          <w:p w14:paraId="38E87D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&lt;a href="mailto:info@kitob.uz"&gt;Bizga yozing&lt;/a&gt;</w:t>
            </w:r>
          </w:p>
        </w:tc>
      </w:tr>
      <w:tr w14:paraId="0CCF8D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0470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tel:</w:t>
            </w:r>
          </w:p>
        </w:tc>
        <w:tc>
          <w:tcPr>
            <w:tcW w:w="0" w:type="auto"/>
            <w:shd w:val="clear"/>
            <w:vAlign w:val="center"/>
          </w:tcPr>
          <w:p w14:paraId="23ED33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Telefon raqamiga to‘g‘ridan-to‘g‘ri qo‘ng‘iroq qilish uchun</w:t>
            </w:r>
          </w:p>
        </w:tc>
        <w:tc>
          <w:tcPr>
            <w:tcW w:w="0" w:type="auto"/>
            <w:shd w:val="clear"/>
            <w:vAlign w:val="center"/>
          </w:tcPr>
          <w:p w14:paraId="3F6E40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&lt;a href="tel:+998901234567"&gt;Qo‘ng‘iroq qilish&lt;/a&gt;</w:t>
            </w:r>
          </w:p>
        </w:tc>
      </w:tr>
    </w:tbl>
    <w:p w14:paraId="34C55A2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1.3. Gipermurojaat turlari</w:t>
      </w:r>
    </w:p>
    <w:p w14:paraId="597D4822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Tashqi havola (External link)</w:t>
      </w:r>
      <w:r>
        <w:rPr>
          <w:rFonts w:hint="default" w:ascii="Times New Roman" w:hAnsi="Times New Roman" w:cs="Times New Roman"/>
          <w:sz w:val="24"/>
          <w:szCs w:val="24"/>
        </w:rPr>
        <w:t xml:space="preserve"> — boshqa saytga o‘tish:</w:t>
      </w:r>
    </w:p>
    <w:p w14:paraId="131F9FC9">
      <w:pPr>
        <w:keepNext w:val="0"/>
        <w:keepLines w:val="0"/>
        <w:widowControl/>
        <w:suppressLineNumbers w:val="0"/>
        <w:bidi w:val="0"/>
        <w:ind w:left="72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&lt;a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href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"https://kitobxon.com"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target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"_blank"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&gt;Kitobxon sayti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&lt;/a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01A07CC0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Ichki havola (Internal link)</w:t>
      </w:r>
      <w:r>
        <w:rPr>
          <w:rFonts w:hint="default" w:ascii="Times New Roman" w:hAnsi="Times New Roman" w:cs="Times New Roman"/>
          <w:sz w:val="24"/>
          <w:szCs w:val="24"/>
        </w:rPr>
        <w:t xml:space="preserve"> — shu sahifadagi boshqa joyga o‘tish:</w:t>
      </w:r>
    </w:p>
    <w:p w14:paraId="1BFCE103">
      <w:pPr>
        <w:keepNext w:val="0"/>
        <w:keepLines w:val="0"/>
        <w:widowControl/>
        <w:suppressLineNumbers w:val="0"/>
        <w:bidi w:val="0"/>
        <w:ind w:left="72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&lt;a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href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"#aloqa"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&gt;Aloqa bo‘limiga o‘tish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&lt;/a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72ADF699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Faylga yoki rasmga havola</w:t>
      </w:r>
      <w:r>
        <w:rPr>
          <w:rFonts w:hint="default" w:ascii="Times New Roman" w:hAnsi="Times New Roman" w:cs="Times New Roman"/>
          <w:sz w:val="24"/>
          <w:szCs w:val="24"/>
        </w:rPr>
        <w:t xml:space="preserve"> — ma’lum faylni ochish yoki yuklab olish:</w:t>
      </w:r>
    </w:p>
    <w:p w14:paraId="0161C066">
      <w:pPr>
        <w:keepNext w:val="0"/>
        <w:keepLines w:val="0"/>
        <w:widowControl/>
        <w:suppressLineNumbers w:val="0"/>
        <w:bidi w:val="0"/>
        <w:ind w:left="72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&lt;a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href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"kitoblar/ro‘yxat.pdf"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&gt;Kitoblar ro‘yxatini yuklab olish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&lt;/a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6BEE4F43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Rasmga bog‘langan havola</w:t>
      </w:r>
      <w:r>
        <w:rPr>
          <w:rFonts w:hint="default" w:ascii="Times New Roman" w:hAnsi="Times New Roman" w:cs="Times New Roman"/>
          <w:sz w:val="24"/>
          <w:szCs w:val="24"/>
        </w:rPr>
        <w:t xml:space="preserve"> — rasmni bosganda boshqa manzil ochiladi:</w:t>
      </w:r>
    </w:p>
    <w:p w14:paraId="285FA96D">
      <w:pPr>
        <w:keepNext w:val="0"/>
        <w:keepLines w:val="0"/>
        <w:widowControl/>
        <w:suppressLineNumbers w:val="0"/>
        <w:bidi w:val="0"/>
        <w:ind w:left="72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&lt;a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href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"https://uz.wikipedia.org/wiki/Alkimyogar"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target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"_blank"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4D33BC9C">
      <w:pPr>
        <w:keepNext w:val="0"/>
        <w:keepLines w:val="0"/>
        <w:widowControl/>
        <w:suppressLineNumbers w:val="0"/>
        <w:bidi w:val="0"/>
        <w:ind w:left="72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&lt;img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src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"alkimyogar.jpg"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alt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"Alkimyogar"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&lt;/a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23EBFC1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2. Tasvir (Image) haqida umumiy tushuncha</w:t>
      </w:r>
    </w:p>
    <w:p w14:paraId="02E45B3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Tasvir — veb-sahifaga vizual (ko‘rgazmali) ma’lumot qo‘shish imkonini beruvchi elementdir.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Tasvirlar foydalanuvchining diqqatini tortadi, sahifani bezaydi va ma’lumotni tushunarliroq qiladi.</w:t>
      </w:r>
    </w:p>
    <w:p w14:paraId="160CF9F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Tasvirlar HTMLda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&lt;img&gt;</w:t>
      </w:r>
      <w:r>
        <w:rPr>
          <w:rFonts w:hint="default" w:ascii="Times New Roman" w:hAnsi="Times New Roman" w:cs="Times New Roman"/>
          <w:sz w:val="24"/>
          <w:szCs w:val="24"/>
        </w:rPr>
        <w:t xml:space="preserve"> tegi yordamida kiritiladi. Bu teg yopilmaydi, chunki u faqat atributlar orqali ishlaydi.</w:t>
      </w:r>
    </w:p>
    <w:p w14:paraId="6D0833A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2.1. Tasvir tegi sintaksisi</w:t>
      </w:r>
    </w:p>
    <w:p w14:paraId="78EFF7B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&lt;img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src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"fayl_manzili"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alt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"Tasvir tavsifi"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9"/>
        <w:gridCol w:w="4267"/>
        <w:gridCol w:w="3280"/>
      </w:tblGrid>
      <w:tr w14:paraId="68FC47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2800DC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Atribut</w:t>
            </w:r>
          </w:p>
        </w:tc>
        <w:tc>
          <w:tcPr>
            <w:tcW w:w="0" w:type="auto"/>
            <w:shd w:val="clear"/>
            <w:vAlign w:val="center"/>
          </w:tcPr>
          <w:p w14:paraId="6B20EB1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Tavsifi</w:t>
            </w:r>
          </w:p>
        </w:tc>
        <w:tc>
          <w:tcPr>
            <w:tcW w:w="0" w:type="auto"/>
            <w:shd w:val="clear"/>
            <w:vAlign w:val="center"/>
          </w:tcPr>
          <w:p w14:paraId="094A8C4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Misol</w:t>
            </w:r>
          </w:p>
        </w:tc>
      </w:tr>
      <w:tr w14:paraId="486F0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C8E4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src</w:t>
            </w:r>
          </w:p>
        </w:tc>
        <w:tc>
          <w:tcPr>
            <w:tcW w:w="0" w:type="auto"/>
            <w:shd w:val="clear"/>
            <w:vAlign w:val="center"/>
          </w:tcPr>
          <w:p w14:paraId="16E9FA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Rasm manzilini ko‘rsatadi (mahalliy yoki internet manzili)</w:t>
            </w:r>
          </w:p>
        </w:tc>
        <w:tc>
          <w:tcPr>
            <w:tcW w:w="0" w:type="auto"/>
            <w:shd w:val="clear"/>
            <w:vAlign w:val="center"/>
          </w:tcPr>
          <w:p w14:paraId="0E90B2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&lt;img src="rasm.jpg"&gt;</w:t>
            </w:r>
          </w:p>
        </w:tc>
      </w:tr>
      <w:tr w14:paraId="0EFBCE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3F49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alt</w:t>
            </w:r>
          </w:p>
        </w:tc>
        <w:tc>
          <w:tcPr>
            <w:tcW w:w="0" w:type="auto"/>
            <w:shd w:val="clear"/>
            <w:vAlign w:val="center"/>
          </w:tcPr>
          <w:p w14:paraId="63ADA6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Agar rasm yuklanmasa, ko‘rsatiladigan matn</w:t>
            </w:r>
          </w:p>
        </w:tc>
        <w:tc>
          <w:tcPr>
            <w:tcW w:w="0" w:type="auto"/>
            <w:shd w:val="clear"/>
            <w:vAlign w:val="center"/>
          </w:tcPr>
          <w:p w14:paraId="576BA0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&lt;img src="rasm.jpg" alt="Kitob rasmi"&gt;</w:t>
            </w:r>
          </w:p>
        </w:tc>
      </w:tr>
      <w:tr w14:paraId="7016F9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6202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width</w:t>
            </w:r>
          </w:p>
        </w:tc>
        <w:tc>
          <w:tcPr>
            <w:tcW w:w="0" w:type="auto"/>
            <w:shd w:val="clear"/>
            <w:vAlign w:val="center"/>
          </w:tcPr>
          <w:p w14:paraId="75C0F6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Rasm kengligi</w:t>
            </w:r>
          </w:p>
        </w:tc>
        <w:tc>
          <w:tcPr>
            <w:tcW w:w="0" w:type="auto"/>
            <w:shd w:val="clear"/>
            <w:vAlign w:val="center"/>
          </w:tcPr>
          <w:p w14:paraId="693F60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&lt;img src="rasm.jpg" width="200"&gt;</w:t>
            </w:r>
          </w:p>
        </w:tc>
      </w:tr>
      <w:tr w14:paraId="26E69D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7DCD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height</w:t>
            </w:r>
          </w:p>
        </w:tc>
        <w:tc>
          <w:tcPr>
            <w:tcW w:w="0" w:type="auto"/>
            <w:shd w:val="clear"/>
            <w:vAlign w:val="center"/>
          </w:tcPr>
          <w:p w14:paraId="220EA0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Rasm balandligi</w:t>
            </w:r>
          </w:p>
        </w:tc>
        <w:tc>
          <w:tcPr>
            <w:tcW w:w="0" w:type="auto"/>
            <w:shd w:val="clear"/>
            <w:vAlign w:val="center"/>
          </w:tcPr>
          <w:p w14:paraId="0F0F6C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&lt;img src="rasm.jpg" height="250"&gt;</w:t>
            </w:r>
          </w:p>
        </w:tc>
      </w:tr>
      <w:tr w14:paraId="756B7F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3659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/>
            <w:vAlign w:val="center"/>
          </w:tcPr>
          <w:p w14:paraId="6D8BF6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Sichqoncha olib borilganda chiqadigan qo‘shimcha matn</w:t>
            </w:r>
          </w:p>
        </w:tc>
        <w:tc>
          <w:tcPr>
            <w:tcW w:w="0" w:type="auto"/>
            <w:shd w:val="clear"/>
            <w:vAlign w:val="center"/>
          </w:tcPr>
          <w:p w14:paraId="1B042F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&lt;img src="rasm.jpg" title="Kitob rasmi"&gt;</w:t>
            </w:r>
          </w:p>
        </w:tc>
      </w:tr>
    </w:tbl>
    <w:p w14:paraId="1FBFFFC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2.2. Tasvir manzillari turlari</w:t>
      </w:r>
    </w:p>
    <w:p w14:paraId="65409979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Mahalliy (local)</w:t>
      </w:r>
      <w:r>
        <w:rPr>
          <w:rFonts w:hint="default" w:ascii="Times New Roman" w:hAnsi="Times New Roman" w:cs="Times New Roman"/>
          <w:sz w:val="24"/>
          <w:szCs w:val="24"/>
        </w:rPr>
        <w:t xml:space="preserve"> — rasm fayli kompyuter yoki loyiha papkasida joylashgan bo‘ladi:</w:t>
      </w:r>
    </w:p>
    <w:p w14:paraId="10174554">
      <w:pPr>
        <w:keepNext w:val="0"/>
        <w:keepLines w:val="0"/>
        <w:widowControl/>
        <w:suppressLineNumbers w:val="0"/>
        <w:bidi w:val="0"/>
        <w:ind w:left="72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&lt;img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src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"c:\Kitob do'kon\alkimyogar.jpg"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alt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"Alkimyogar"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1B915B51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Tashqi (external)</w:t>
      </w:r>
      <w:r>
        <w:rPr>
          <w:rFonts w:hint="default" w:ascii="Times New Roman" w:hAnsi="Times New Roman" w:cs="Times New Roman"/>
          <w:sz w:val="24"/>
          <w:szCs w:val="24"/>
        </w:rPr>
        <w:t xml:space="preserve"> — internetdagi rasm manzili orqali qo‘yiladi:</w:t>
      </w:r>
    </w:p>
    <w:p w14:paraId="417A7450">
      <w:pPr>
        <w:keepNext w:val="0"/>
        <w:keepLines w:val="0"/>
        <w:widowControl/>
        <w:suppressLineNumbers w:val="0"/>
        <w:bidi w:val="0"/>
        <w:ind w:left="72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&lt;img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src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"https://example.com/rasmlar/kitob.jpg"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alt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"Kitob rasmi"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30C938B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3. Gipermurojaat va tasvirlarni birlashtirish</w:t>
      </w:r>
    </w:p>
    <w:p w14:paraId="2F9E3FC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Ko‘pincha foydalanuvchi rasmni bosganda boshqa sahifaga o‘tishi kerak bo‘ladi.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Bu holatda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&lt;img&gt;</w:t>
      </w:r>
      <w:r>
        <w:rPr>
          <w:rFonts w:hint="default" w:ascii="Times New Roman" w:hAnsi="Times New Roman" w:cs="Times New Roman"/>
          <w:sz w:val="24"/>
          <w:szCs w:val="24"/>
        </w:rPr>
        <w:t xml:space="preserve"> tegi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&lt;a&gt;</w:t>
      </w:r>
      <w:r>
        <w:rPr>
          <w:rFonts w:hint="default" w:ascii="Times New Roman" w:hAnsi="Times New Roman" w:cs="Times New Roman"/>
          <w:sz w:val="24"/>
          <w:szCs w:val="24"/>
        </w:rPr>
        <w:t xml:space="preserve"> tegining ichiga joylashtiriladi.</w:t>
      </w:r>
    </w:p>
    <w:p w14:paraId="344BAFA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Misol:</w:t>
      </w:r>
    </w:p>
    <w:p w14:paraId="1951CD12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&lt;a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href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"https://uz.wikipedia.org/wiki/Alkimyogar"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target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"_blank"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0986C18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&lt;img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src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"alkimyogar.jpg"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alt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"Alkimyogar kitobi"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width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"200"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&lt;/a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5FD0600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Yuqoridagi kodda foydalanuvchi rasmga bosganda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Wikipedia</w:t>
      </w:r>
      <w:r>
        <w:rPr>
          <w:rFonts w:hint="default" w:ascii="Times New Roman" w:hAnsi="Times New Roman" w:cs="Times New Roman"/>
          <w:sz w:val="24"/>
          <w:szCs w:val="24"/>
        </w:rPr>
        <w:t xml:space="preserve"> sahifasi ochiladi.</w:t>
      </w:r>
    </w:p>
    <w:p w14:paraId="14C2C4D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4. Tasvir va havolalarning foydalanuvchi interfeysida roli</w:t>
      </w:r>
    </w:p>
    <w:p w14:paraId="796F6C1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Tasvirlar va havolalar veb-sahifani:</w:t>
      </w:r>
    </w:p>
    <w:p w14:paraId="23C1C39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Interaktiv</w:t>
      </w:r>
      <w:r>
        <w:rPr>
          <w:rFonts w:hint="default" w:ascii="Times New Roman" w:hAnsi="Times New Roman" w:cs="Times New Roman"/>
          <w:sz w:val="24"/>
          <w:szCs w:val="24"/>
        </w:rPr>
        <w:t xml:space="preserve"> (foydalanuvchi bilan o‘zaro aloqa qiluvchi),</w:t>
      </w:r>
    </w:p>
    <w:p w14:paraId="2B8D531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Vizual jihatdan boy</w:t>
      </w:r>
      <w:r>
        <w:rPr>
          <w:rFonts w:hint="default" w:ascii="Times New Roman" w:hAnsi="Times New Roman" w:cs="Times New Roman"/>
          <w:sz w:val="24"/>
          <w:szCs w:val="24"/>
        </w:rPr>
        <w:t>,</w:t>
      </w:r>
    </w:p>
    <w:p w14:paraId="69EC160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Navigatsiya jihatdan qulay</w:t>
      </w:r>
      <w:r>
        <w:rPr>
          <w:rFonts w:hint="default" w:ascii="Times New Roman" w:hAnsi="Times New Roman" w:cs="Times New Roman"/>
          <w:sz w:val="24"/>
          <w:szCs w:val="24"/>
        </w:rPr>
        <w:t xml:space="preserve"> holga keltiradi.</w:t>
      </w:r>
    </w:p>
    <w:p w14:paraId="3D91C50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Masalan, “Kitob do‘koni” saytida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</w:t>
      </w:r>
    </w:p>
    <w:p w14:paraId="5C5E7DE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Har bir kitob uchun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rasm</w:t>
      </w:r>
      <w:r>
        <w:rPr>
          <w:rFonts w:hint="default" w:ascii="Times New Roman" w:hAnsi="Times New Roman" w:cs="Times New Roman"/>
          <w:sz w:val="24"/>
          <w:szCs w:val="24"/>
        </w:rPr>
        <w:t xml:space="preserve"> va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“Batafsil”</w:t>
      </w:r>
      <w:r>
        <w:rPr>
          <w:rFonts w:hint="default" w:ascii="Times New Roman" w:hAnsi="Times New Roman" w:cs="Times New Roman"/>
          <w:sz w:val="24"/>
          <w:szCs w:val="24"/>
        </w:rPr>
        <w:t xml:space="preserve"> havolasi qo‘yilishi foydalanuvchiga tanlovni osonlashtiradi.</w:t>
      </w:r>
    </w:p>
    <w:p w14:paraId="628C0A7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“Sotib olish” tugmasi gipermurojaat bo‘lib, xarid jarayonini tezlashtiradi.</w:t>
      </w:r>
    </w:p>
    <w:p w14:paraId="03A6891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“Aloqa” havolasi orqali foydalanuvchi elektron pochta orqali bog‘lana oladi.</w:t>
      </w:r>
    </w:p>
    <w:p w14:paraId="3B315AB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5. Gipermurojaat va rasmni bezash (CSS yordamida)</w:t>
      </w:r>
    </w:p>
    <w:p w14:paraId="4A3DD24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Rasm va havolalarning ko‘rinishini yaxshilash uchun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CSS</w:t>
      </w:r>
      <w:r>
        <w:rPr>
          <w:rFonts w:hint="default" w:ascii="Times New Roman" w:hAnsi="Times New Roman" w:cs="Times New Roman"/>
          <w:sz w:val="24"/>
          <w:szCs w:val="24"/>
        </w:rPr>
        <w:t xml:space="preserve"> uslublari ishlatiladi.</w:t>
      </w:r>
    </w:p>
    <w:p w14:paraId="1B7925F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Misollar:</w:t>
      </w:r>
    </w:p>
    <w:p w14:paraId="21F03D9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{</w:t>
      </w:r>
    </w:p>
    <w:p w14:paraId="7CC11140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color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#4b0082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5CB138E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text-decoration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: none;</w:t>
      </w:r>
    </w:p>
    <w:p w14:paraId="279FF273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font-weight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: bold;</w:t>
      </w:r>
    </w:p>
    <w:p w14:paraId="5C843A4D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a:hover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{</w:t>
      </w:r>
    </w:p>
    <w:p w14:paraId="4E100CB1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text-decoration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: underline;</w:t>
      </w:r>
    </w:p>
    <w:p w14:paraId="768ACD97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color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#6d28d9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258511B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img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{</w:t>
      </w:r>
    </w:p>
    <w:p w14:paraId="75DB598F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width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200px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384E62DC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border-radius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8px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30EB631F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transition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0.3s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6839E339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img:hover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{</w:t>
      </w:r>
    </w:p>
    <w:p w14:paraId="48F9B1F0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transform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scale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1.05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);</w:t>
      </w:r>
    </w:p>
    <w:p w14:paraId="48A8713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</w:p>
    <w:p w14:paraId="0A82A3F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CSS yordamida:</w:t>
      </w:r>
    </w:p>
    <w:p w14:paraId="5CD323CD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Havolalarning rangi va ko‘rinishi boshqariladi;</w:t>
      </w:r>
    </w:p>
    <w:p w14:paraId="393F09FC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Rasmni ustiga olib borilganda (hover) kattalashish yoki soyalanish effekti yaratiladi;</w:t>
      </w:r>
    </w:p>
    <w:p w14:paraId="42599C59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Rasm burchaklari yumaloqlashtiriladi (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border-radius</w:t>
      </w:r>
      <w:r>
        <w:rPr>
          <w:rFonts w:hint="default" w:ascii="Times New Roman" w:hAnsi="Times New Roman" w:cs="Times New Roman"/>
          <w:sz w:val="24"/>
          <w:szCs w:val="24"/>
        </w:rPr>
        <w:t>).</w:t>
      </w:r>
    </w:p>
    <w:p w14:paraId="71712FC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6. “Kitob do‘koni” loyihasida gipermurojaatlar va tasvirlarning qo‘llanilishi</w:t>
      </w:r>
    </w:p>
    <w:p w14:paraId="73814CC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Siz yaratgan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“Kitob do‘koni”</w:t>
      </w:r>
      <w:r>
        <w:rPr>
          <w:rFonts w:hint="default" w:ascii="Times New Roman" w:hAnsi="Times New Roman" w:cs="Times New Roman"/>
          <w:sz w:val="24"/>
          <w:szCs w:val="24"/>
        </w:rPr>
        <w:t xml:space="preserve"> sahifasida quyidagi elementlar mavjud:</w:t>
      </w:r>
    </w:p>
    <w:p w14:paraId="0EE8DE8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Har bir kitob uchun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rasm (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&lt;img&gt;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)</w:t>
      </w:r>
      <w:r>
        <w:rPr>
          <w:rFonts w:hint="default" w:ascii="Times New Roman" w:hAnsi="Times New Roman" w:cs="Times New Roman"/>
          <w:sz w:val="24"/>
          <w:szCs w:val="24"/>
        </w:rPr>
        <w:t xml:space="preserve"> joylashtirilgan;</w:t>
      </w:r>
    </w:p>
    <w:p w14:paraId="0C416C8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Har bir rasm ostida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“Batafsil”</w:t>
      </w:r>
      <w:r>
        <w:rPr>
          <w:rFonts w:hint="default" w:ascii="Times New Roman" w:hAnsi="Times New Roman" w:cs="Times New Roman"/>
          <w:sz w:val="24"/>
          <w:szCs w:val="24"/>
        </w:rPr>
        <w:t xml:space="preserve"> havolasi mavjud bo‘lib, foydalanuvchini kitob haqida qo‘shimcha ma’lumotga olib boradi;</w:t>
      </w:r>
    </w:p>
    <w:p w14:paraId="04FE21A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“Kitobxon”</w:t>
      </w:r>
      <w:r>
        <w:rPr>
          <w:rFonts w:hint="default" w:ascii="Times New Roman" w:hAnsi="Times New Roman" w:cs="Times New Roman"/>
          <w:sz w:val="24"/>
          <w:szCs w:val="24"/>
        </w:rPr>
        <w:t xml:space="preserve"> kabi tashqi saytga chiqish uchun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target="_blank"</w:t>
      </w:r>
      <w:r>
        <w:rPr>
          <w:rFonts w:hint="default" w:ascii="Times New Roman" w:hAnsi="Times New Roman" w:cs="Times New Roman"/>
          <w:sz w:val="24"/>
          <w:szCs w:val="24"/>
        </w:rPr>
        <w:t xml:space="preserve"> atributi ishlatilgan;</w:t>
      </w:r>
    </w:p>
    <w:p w14:paraId="3A73EE0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Aloqa</w:t>
      </w:r>
      <w:r>
        <w:rPr>
          <w:rFonts w:hint="default" w:ascii="Times New Roman" w:hAnsi="Times New Roman" w:cs="Times New Roman"/>
          <w:sz w:val="24"/>
          <w:szCs w:val="24"/>
        </w:rPr>
        <w:t xml:space="preserve"> bo‘limida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mailto:</w:t>
      </w:r>
      <w:r>
        <w:rPr>
          <w:rFonts w:hint="default" w:ascii="Times New Roman" w:hAnsi="Times New Roman" w:cs="Times New Roman"/>
          <w:sz w:val="24"/>
          <w:szCs w:val="24"/>
        </w:rPr>
        <w:t xml:space="preserve"> orqali elektron pochta havolasi yaratilgan;</w:t>
      </w:r>
    </w:p>
    <w:p w14:paraId="57B2A66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Navigatsiya paneli</w:t>
      </w:r>
      <w:r>
        <w:rPr>
          <w:rFonts w:hint="default" w:ascii="Times New Roman" w:hAnsi="Times New Roman" w:cs="Times New Roman"/>
          <w:sz w:val="24"/>
          <w:szCs w:val="24"/>
        </w:rPr>
        <w:t xml:space="preserve"> orqali sahifa bo‘limlariga tez o‘tish imkoni yaratilgan.</w:t>
      </w:r>
    </w:p>
    <w:p w14:paraId="219EF1D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&lt;!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DOCTYPE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html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2D18EF1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html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lang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"uz"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441985A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head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4526B42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meta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charset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"UTF-8"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7486BDE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meta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"viewport"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content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"width=device-width, initial-scale=1.0"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7E57FE0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title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Kitob do‘koni — Gipermurojaatlar va tasvirlar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title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7FEB21E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style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5702E88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4"/>
          <w:szCs w:val="24"/>
          <w:shd w:val="clear" w:fill="1E1E1E"/>
          <w:lang w:val="en-US" w:eastAsia="zh-CN" w:bidi="ar"/>
        </w:rPr>
        <w:t>body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{</w:t>
      </w:r>
    </w:p>
    <w:p w14:paraId="0B2E136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font-family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 Arial, sans-serif;</w:t>
      </w:r>
    </w:p>
    <w:p w14:paraId="77AABFF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background-color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 #f7f9fc;</w:t>
      </w:r>
    </w:p>
    <w:p w14:paraId="0FF8F1E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color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 #222;</w:t>
      </w:r>
    </w:p>
    <w:p w14:paraId="12D908E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margin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;</w:t>
      </w:r>
    </w:p>
    <w:p w14:paraId="661A157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padding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;</w:t>
      </w:r>
    </w:p>
    <w:p w14:paraId="1DD3467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}</w:t>
      </w:r>
    </w:p>
    <w:p w14:paraId="4E6032A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4"/>
          <w:szCs w:val="24"/>
          <w:shd w:val="clear" w:fill="1E1E1E"/>
          <w:lang w:val="en-US" w:eastAsia="zh-CN" w:bidi="ar"/>
        </w:rPr>
        <w:t>header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{</w:t>
      </w:r>
    </w:p>
    <w:p w14:paraId="7B5291A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background-color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 #4b0082;</w:t>
      </w:r>
    </w:p>
    <w:p w14:paraId="73898E0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color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 white;</w:t>
      </w:r>
    </w:p>
    <w:p w14:paraId="726C845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padding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15px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;</w:t>
      </w:r>
    </w:p>
    <w:p w14:paraId="049A15F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text-align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 center;</w:t>
      </w:r>
    </w:p>
    <w:p w14:paraId="793E914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}</w:t>
      </w:r>
    </w:p>
    <w:p w14:paraId="6D30B84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4"/>
          <w:szCs w:val="24"/>
          <w:shd w:val="clear" w:fill="1E1E1E"/>
          <w:lang w:val="en-US" w:eastAsia="zh-CN" w:bidi="ar"/>
        </w:rPr>
        <w:t>nav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{</w:t>
      </w:r>
    </w:p>
    <w:p w14:paraId="2D76966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background-color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 #e9d8fd;</w:t>
      </w:r>
    </w:p>
    <w:p w14:paraId="1BA24F8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padding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10px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;</w:t>
      </w:r>
    </w:p>
    <w:p w14:paraId="410BC28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text-align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 center;</w:t>
      </w:r>
    </w:p>
    <w:p w14:paraId="2B196FC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}</w:t>
      </w:r>
    </w:p>
    <w:p w14:paraId="69D57C2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4"/>
          <w:szCs w:val="24"/>
          <w:shd w:val="clear" w:fill="1E1E1E"/>
          <w:lang w:val="en-US" w:eastAsia="zh-CN" w:bidi="ar"/>
        </w:rPr>
        <w:t>nav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4"/>
          <w:szCs w:val="24"/>
          <w:shd w:val="clear" w:fill="1E1E1E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{</w:t>
      </w:r>
    </w:p>
    <w:p w14:paraId="1638DB1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color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 #4b0082;</w:t>
      </w:r>
    </w:p>
    <w:p w14:paraId="0AC1F1F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text-decoration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 none;</w:t>
      </w:r>
    </w:p>
    <w:p w14:paraId="0719EB9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margin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15px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;</w:t>
      </w:r>
    </w:p>
    <w:p w14:paraId="348CD20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font-weight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 bold;</w:t>
      </w:r>
    </w:p>
    <w:p w14:paraId="762FE60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}</w:t>
      </w:r>
    </w:p>
    <w:p w14:paraId="27088C6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4"/>
          <w:szCs w:val="24"/>
          <w:shd w:val="clear" w:fill="1E1E1E"/>
          <w:lang w:val="en-US" w:eastAsia="zh-CN" w:bidi="ar"/>
        </w:rPr>
        <w:t>nav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4"/>
          <w:szCs w:val="24"/>
          <w:shd w:val="clear" w:fill="1E1E1E"/>
          <w:lang w:val="en-US" w:eastAsia="zh-CN" w:bidi="ar"/>
        </w:rPr>
        <w:t>a:hover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{</w:t>
      </w:r>
    </w:p>
    <w:p w14:paraId="6316ED6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text-decoration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 underline;</w:t>
      </w:r>
    </w:p>
    <w:p w14:paraId="6E8AD8E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}</w:t>
      </w:r>
    </w:p>
    <w:p w14:paraId="7E44817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4"/>
          <w:szCs w:val="24"/>
          <w:shd w:val="clear" w:fill="1E1E1E"/>
          <w:lang w:val="en-US" w:eastAsia="zh-CN" w:bidi="ar"/>
        </w:rPr>
        <w:t>main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{</w:t>
      </w:r>
    </w:p>
    <w:p w14:paraId="40677A7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padding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20px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;</w:t>
      </w:r>
    </w:p>
    <w:p w14:paraId="7E2D02B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}</w:t>
      </w:r>
    </w:p>
    <w:p w14:paraId="75C8C54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4"/>
          <w:szCs w:val="24"/>
          <w:shd w:val="clear" w:fill="1E1E1E"/>
          <w:lang w:val="en-US" w:eastAsia="zh-CN" w:bidi="ar"/>
        </w:rPr>
        <w:t>.kitoblar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{</w:t>
      </w:r>
    </w:p>
    <w:p w14:paraId="3268804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display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 flex;</w:t>
      </w:r>
    </w:p>
    <w:p w14:paraId="5B5F514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flex-wrap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 wrap;</w:t>
      </w:r>
    </w:p>
    <w:p w14:paraId="42C05D6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justify-content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 center;</w:t>
      </w:r>
    </w:p>
    <w:p w14:paraId="46948F5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gap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20px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;</w:t>
      </w:r>
    </w:p>
    <w:p w14:paraId="4261DA7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}</w:t>
      </w:r>
    </w:p>
    <w:p w14:paraId="203138D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4"/>
          <w:szCs w:val="24"/>
          <w:shd w:val="clear" w:fill="1E1E1E"/>
          <w:lang w:val="en-US" w:eastAsia="zh-CN" w:bidi="ar"/>
        </w:rPr>
        <w:t>.kitob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{</w:t>
      </w:r>
    </w:p>
    <w:p w14:paraId="5BA8FC9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background-color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 #fff;</w:t>
      </w:r>
    </w:p>
    <w:p w14:paraId="6B79DF8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box-shadow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10px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rgba(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0.1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);</w:t>
      </w:r>
    </w:p>
    <w:p w14:paraId="056C84A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border-radius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8px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;</w:t>
      </w:r>
    </w:p>
    <w:p w14:paraId="77013E5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width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200px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;</w:t>
      </w:r>
    </w:p>
    <w:p w14:paraId="0F6AFE4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text-align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 center;</w:t>
      </w:r>
    </w:p>
    <w:p w14:paraId="3652E7D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padding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10px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;</w:t>
      </w:r>
    </w:p>
    <w:p w14:paraId="6681814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}</w:t>
      </w:r>
    </w:p>
    <w:p w14:paraId="455589F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4"/>
          <w:szCs w:val="24"/>
          <w:shd w:val="clear" w:fill="1E1E1E"/>
          <w:lang w:val="en-US" w:eastAsia="zh-CN" w:bidi="ar"/>
        </w:rPr>
        <w:t>.kitob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4"/>
          <w:szCs w:val="24"/>
          <w:shd w:val="clear" w:fill="1E1E1E"/>
          <w:lang w:val="en-US" w:eastAsia="zh-CN" w:bidi="ar"/>
        </w:rPr>
        <w:t>img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{</w:t>
      </w:r>
    </w:p>
    <w:p w14:paraId="7F9A8F9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width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100%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;</w:t>
      </w:r>
    </w:p>
    <w:p w14:paraId="077EFFA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height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260px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;</w:t>
      </w:r>
    </w:p>
    <w:p w14:paraId="20731FD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object-fit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 cover;</w:t>
      </w:r>
    </w:p>
    <w:p w14:paraId="1398D56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border-radius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6px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;</w:t>
      </w:r>
    </w:p>
    <w:p w14:paraId="4F77525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}</w:t>
      </w:r>
    </w:p>
    <w:p w14:paraId="62B0307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4"/>
          <w:szCs w:val="24"/>
          <w:shd w:val="clear" w:fill="1E1E1E"/>
          <w:lang w:val="en-US" w:eastAsia="zh-CN" w:bidi="ar"/>
        </w:rPr>
        <w:t>.kitob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4"/>
          <w:szCs w:val="24"/>
          <w:shd w:val="clear" w:fill="1E1E1E"/>
          <w:lang w:val="en-US" w:eastAsia="zh-CN" w:bidi="ar"/>
        </w:rPr>
        <w:t>h3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{</w:t>
      </w:r>
    </w:p>
    <w:p w14:paraId="0710537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color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 #4b0082;</w:t>
      </w:r>
    </w:p>
    <w:p w14:paraId="6F99200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font-size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18px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;</w:t>
      </w:r>
    </w:p>
    <w:p w14:paraId="546870D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}</w:t>
      </w:r>
    </w:p>
    <w:p w14:paraId="0816EE0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4"/>
          <w:szCs w:val="24"/>
          <w:shd w:val="clear" w:fill="1E1E1E"/>
          <w:lang w:val="en-US" w:eastAsia="zh-CN" w:bidi="ar"/>
        </w:rPr>
        <w:t>.kitob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4"/>
          <w:szCs w:val="24"/>
          <w:shd w:val="clear" w:fill="1E1E1E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{</w:t>
      </w:r>
    </w:p>
    <w:p w14:paraId="5D105FF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display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 inline-block;</w:t>
      </w:r>
    </w:p>
    <w:p w14:paraId="2AD2707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margin-top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8px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;</w:t>
      </w:r>
    </w:p>
    <w:p w14:paraId="15A5702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padding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6px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12px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;</w:t>
      </w:r>
    </w:p>
    <w:p w14:paraId="133F0FF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background-color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 #4b0082;</w:t>
      </w:r>
    </w:p>
    <w:p w14:paraId="35356F0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color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 white;</w:t>
      </w:r>
    </w:p>
    <w:p w14:paraId="6AEC492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border-radius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5px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;</w:t>
      </w:r>
    </w:p>
    <w:p w14:paraId="74330B4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text-decoration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 none;</w:t>
      </w:r>
    </w:p>
    <w:p w14:paraId="06B0F2F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font-size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14px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;</w:t>
      </w:r>
    </w:p>
    <w:p w14:paraId="79EA2A4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}</w:t>
      </w:r>
    </w:p>
    <w:p w14:paraId="4A3CD4A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4"/>
          <w:szCs w:val="24"/>
          <w:shd w:val="clear" w:fill="1E1E1E"/>
          <w:lang w:val="en-US" w:eastAsia="zh-CN" w:bidi="ar"/>
        </w:rPr>
        <w:t>.kitob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4"/>
          <w:szCs w:val="24"/>
          <w:shd w:val="clear" w:fill="1E1E1E"/>
          <w:lang w:val="en-US" w:eastAsia="zh-CN" w:bidi="ar"/>
        </w:rPr>
        <w:t>a:hover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{</w:t>
      </w:r>
    </w:p>
    <w:p w14:paraId="437EB5A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background-color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 #6d28d9;</w:t>
      </w:r>
    </w:p>
    <w:p w14:paraId="35945C4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}</w:t>
      </w:r>
    </w:p>
    <w:p w14:paraId="066F7B2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4"/>
          <w:szCs w:val="24"/>
          <w:shd w:val="clear" w:fill="1E1E1E"/>
          <w:lang w:val="en-US" w:eastAsia="zh-CN" w:bidi="ar"/>
        </w:rPr>
        <w:t>footer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{</w:t>
      </w:r>
    </w:p>
    <w:p w14:paraId="0940DEA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background-color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 #4b0082;</w:t>
      </w:r>
    </w:p>
    <w:p w14:paraId="0D903DB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color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 white;</w:t>
      </w:r>
    </w:p>
    <w:p w14:paraId="0F33773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text-align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 center;</w:t>
      </w:r>
    </w:p>
    <w:p w14:paraId="03C52E3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padding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10px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;</w:t>
      </w:r>
    </w:p>
    <w:p w14:paraId="5F19B7D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margin-top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30px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;</w:t>
      </w:r>
    </w:p>
    <w:p w14:paraId="490297A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}</w:t>
      </w:r>
    </w:p>
    <w:p w14:paraId="3FEA61F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style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3ED8DBC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head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7901B6F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body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04426B5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</w:p>
    <w:p w14:paraId="665E7D7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header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0FCDFC5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h1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📚 Kitob do‘koni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h1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20C0601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p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Sevimli kitoblaringizni bu yerdan toping!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p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3B632FC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header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1B87925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1227C53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nav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12402B1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href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"#bosh-sahifa"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Bosh sahifa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4BF9CC8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href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"#yangiliklar"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Yangiliklar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5558CCA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href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"#kitoblar"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Kitoblar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030DA75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href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"https://kitobxon.com"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target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"_blank"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Kitobxon sayti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2F88F9A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href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"#aloqa"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Aloqa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670C813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nav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4850156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6D0F53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main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id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"kitoblar"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2252510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h2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style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"text-align:center; color:#4b0082;"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Mashhur kitoblar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h2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13C6E8A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4FEF17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"kitoblar"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353BFE1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1904AB7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"kitob"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65A8FF8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img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src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"c:\Kitob do'kon\abfe135b48115e9a4c5c4023012324b020230419181138988436un8Uat97a.jpg.webp"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alt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"Alkimyogar"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574C9A4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h3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Alkimyogar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h3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749D441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p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Muallif: Paulo Koelo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p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1B64922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href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"https://uz.wikipedia.org/wiki/Alkimyogar"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target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"_blank"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Batafsil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5F062C0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69FBDD0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BE7902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"kitob"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5CF7167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img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src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"C:\Kitob do'kon\rasm2.jpg"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alt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"Yulduzli tunlar"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4C0FF61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h3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Yulduzli tunlar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h3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6B0F442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p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Muallif: Pirimqul Qodirov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p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7AAA0A7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href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"https://uz.wikipedia.org/wiki/Yulduzli_tunlar"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target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"_blank"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Batafsil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38E36CD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3D727C3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629F712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"kitob"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4B818EB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img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src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"c:\Kitob do'kon\rasm3.png"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alt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"O‘tkan kunlar"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7EA3F69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h3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O‘tkan kunlar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h3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0142DBB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p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Muallif: Abdulla Qodiriy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p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2CCDA83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href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"https://uz.wikipedia.org/wiki/O%27tkan_kunlar"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target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"_blank"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Batafsil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0651CCC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3B3660A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66EB2F7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"kitob"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2AE2A0A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img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src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"c:\Kitob do'kon\rasm4.webp"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alt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"Boburnoma"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2D9767A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h3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Boburnoma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h3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344F5D4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p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Muallif: Z.M. Bobur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p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741F7D3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href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"https://uz.wikipedia.org/wiki/Boburnoma"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target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"_blank"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Batafsil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788743E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32793FA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17A5DAA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6874A22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main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0E15D5D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1FF88E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footer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id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"aloqa"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1EA1454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p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📞 Aloqa uchun: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href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"mailto:info@kitobdokon.uz"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style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"color:white;"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info@kitobdokon.uz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p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48E4FD9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p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&amp;copy; 2025 Kitob Do‘koni. Barcha huquqlar himoyalangan.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p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3117BF3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footer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3B88342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4352E1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body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18D19B1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html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753AAED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6D4A017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9230" cy="5897880"/>
            <wp:effectExtent l="0" t="0" r="7620" b="7620"/>
            <wp:docPr id="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89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948C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7325" cy="2646045"/>
            <wp:effectExtent l="0" t="0" r="9525" b="1905"/>
            <wp:docPr id="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4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6E17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3515" cy="2734945"/>
            <wp:effectExtent l="0" t="0" r="13335" b="8255"/>
            <wp:docPr id="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73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DFDB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0340" cy="2694940"/>
            <wp:effectExtent l="0" t="0" r="16510" b="10160"/>
            <wp:docPr id="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69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DA1A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0500" cy="2847975"/>
            <wp:effectExtent l="0" t="0" r="6350" b="9525"/>
            <wp:docPr id="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BBC4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7. Xulosa</w:t>
      </w:r>
      <w:bookmarkStart w:id="0" w:name="_GoBack"/>
      <w:bookmarkEnd w:id="0"/>
    </w:p>
    <w:p w14:paraId="6763407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Ushbu laboratoriya ishida biz quyidagilarni o‘rgandik:</w:t>
      </w:r>
    </w:p>
    <w:p w14:paraId="1286BBC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Gipermurojaatlarning mohiyati va turlari (ichki, tashqi, fayl, e-mail, telefon);</w:t>
      </w:r>
    </w:p>
    <w:p w14:paraId="54E9ADF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Tasvirlarni sahifaga joylashtirish va ularning atributlarini boshqarish;</w:t>
      </w:r>
    </w:p>
    <w:p w14:paraId="1564DB9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Gipermurojaat va tasvirlarni birlashtirish orqali foydalanuvchi uchun qulay interfeys yaratish;</w:t>
      </w:r>
    </w:p>
    <w:p w14:paraId="7504EB1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CSS yordamida tasvir va havolalarni dizaynga keltirish.</w:t>
      </w:r>
    </w:p>
    <w:p w14:paraId="3110865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Natijada,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“Kitob do‘koni”</w:t>
      </w:r>
      <w:r>
        <w:rPr>
          <w:rFonts w:hint="default" w:ascii="Times New Roman" w:hAnsi="Times New Roman" w:cs="Times New Roman"/>
          <w:sz w:val="24"/>
          <w:szCs w:val="24"/>
        </w:rPr>
        <w:t xml:space="preserve"> loyihasida foydalanuvchi:</w:t>
      </w:r>
    </w:p>
    <w:p w14:paraId="038EDE22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Kitob rasmini ko‘rishi,</w:t>
      </w:r>
    </w:p>
    <w:p w14:paraId="1960F653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“Batafsil” havolasi orqali kitob haqida ma’lumot olishi,</w:t>
      </w:r>
    </w:p>
    <w:p w14:paraId="2AEE5AF2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“Sotib olish” tugmasi orqali xarid sahifasiga o‘tishi,</w:t>
      </w:r>
    </w:p>
    <w:p w14:paraId="378FC898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“Aloqa” bo‘limi orqali bog‘lanishi mumkin bo‘lgan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interaktiv veb-sahifa</w:t>
      </w:r>
      <w:r>
        <w:rPr>
          <w:rFonts w:hint="default" w:ascii="Times New Roman" w:hAnsi="Times New Roman" w:cs="Times New Roman"/>
          <w:sz w:val="24"/>
          <w:szCs w:val="24"/>
        </w:rPr>
        <w:t xml:space="preserve"> hosil qilindi.</w:t>
      </w:r>
    </w:p>
    <w:p w14:paraId="44EBBB9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2DC034E2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A40D92"/>
    <w:rsid w:val="3EA40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2025-11-06T12:43:00Z</dcterms:created>
  <dc:creator>Student</dc:creator>
  <cp:lastModifiedBy>Student</cp:lastModifiedBy>
  <dcterms:modified xsi:type="dcterms:W3CDTF">2025-11-06T12:51:29Z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BEB5186AE8124C9BA0DA2A6332A486AB_11</vt:lpwstr>
  </property>
</Properties>
</file>