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D9900">
      <w:pPr>
        <w:pStyle w:val="2"/>
        <w:keepNext w:val="0"/>
        <w:keepLines w:val="0"/>
        <w:widowControl/>
        <w:suppressLineNumbers w:val="0"/>
        <w:ind w:firstLine="2168" w:firstLineChars="90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</w:t>
      </w:r>
      <w:r>
        <w:rPr>
          <w:rFonts w:hint="default" w:ascii="Times New Roman" w:hAnsi="Times New Roman" w:eastAsia="SimSun" w:cs="Times New Roman"/>
          <w:sz w:val="24"/>
          <w:szCs w:val="24"/>
        </w:rPr>
        <w:t>aboratoriya ishi №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</w:p>
    <w:p w14:paraId="6041633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Mavzu:</w:t>
      </w:r>
      <w:r>
        <w:rPr>
          <w:rFonts w:hint="default" w:ascii="Times New Roman" w:hAnsi="Times New Roman" w:cs="Times New Roman"/>
          <w:sz w:val="24"/>
          <w:szCs w:val="24"/>
        </w:rPr>
        <w:t xml:space="preserve"> Jadval yaratish va uni formatlash</w:t>
      </w:r>
    </w:p>
    <w:p w14:paraId="7B51B57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Ishning maqsadi:</w:t>
      </w:r>
    </w:p>
    <w:p w14:paraId="7752A2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HTML tilida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jadval (table)</w:t>
      </w:r>
      <w:r>
        <w:rPr>
          <w:rFonts w:hint="default" w:ascii="Times New Roman" w:hAnsi="Times New Roman" w:cs="Times New Roman"/>
          <w:sz w:val="24"/>
          <w:szCs w:val="24"/>
        </w:rPr>
        <w:t xml:space="preserve"> yaratish, ustun va satrlarni to‘g‘ri joylashtirish hamda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CSS yordamida</w:t>
      </w:r>
      <w:r>
        <w:rPr>
          <w:rFonts w:hint="default" w:ascii="Times New Roman" w:hAnsi="Times New Roman" w:cs="Times New Roman"/>
          <w:sz w:val="24"/>
          <w:szCs w:val="24"/>
        </w:rPr>
        <w:t xml:space="preserve"> jadvalni dizaynga keltirishni o‘rganish.</w:t>
      </w:r>
    </w:p>
    <w:p w14:paraId="209ACA1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1. Nazariy qism</w:t>
      </w:r>
    </w:p>
    <w:p w14:paraId="0004AF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1.1. Jadval haqida umumiy tushuncha</w:t>
      </w:r>
    </w:p>
    <w:p w14:paraId="045BE6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HTML tili yordamida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jadval (table)</w:t>
      </w:r>
      <w:r>
        <w:rPr>
          <w:rFonts w:hint="default" w:ascii="Times New Roman" w:hAnsi="Times New Roman" w:cs="Times New Roman"/>
          <w:sz w:val="24"/>
          <w:szCs w:val="24"/>
        </w:rPr>
        <w:t xml:space="preserve"> ma’lumotlarni tartibli ko‘rinishda, ya’ni satrlar va ustunlar shaklida aks ettirish uchun ishlatiladi. Jadval ma’lumotlarni solishtirish, narxlar, jadval tuzilmalarini yaratishda keng qo‘llaniladi.</w:t>
      </w:r>
    </w:p>
    <w:p w14:paraId="522B26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HTML jadvali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uch asosiy teg</w:t>
      </w:r>
      <w:r>
        <w:rPr>
          <w:rFonts w:hint="default" w:ascii="Times New Roman" w:hAnsi="Times New Roman" w:cs="Times New Roman"/>
          <w:sz w:val="24"/>
          <w:szCs w:val="24"/>
        </w:rPr>
        <w:t>dan iborat:</w:t>
      </w:r>
    </w:p>
    <w:p w14:paraId="3CFAAD9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&lt;table&gt;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— jadvalni boshlash va yakunlash uchun ishlatiladi;</w:t>
      </w:r>
    </w:p>
    <w:p w14:paraId="701FC566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&lt;tr&gt;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— jadval satrini (table row) belgilaydi;</w:t>
      </w:r>
    </w:p>
    <w:p w14:paraId="6556AF6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&lt;td&gt;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— jadvaldagi hujayra (table data) ma’lumotlarini kiritish uchun ishlatiladi.</w:t>
      </w:r>
    </w:p>
    <w:p w14:paraId="54FDDD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Misol:</w:t>
      </w:r>
    </w:p>
    <w:p w14:paraId="4C66FAA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&lt;table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35B1AA7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&lt;tr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767E152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&lt;td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&gt;1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&lt;/td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26A1E9E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&lt;td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&gt;Alkimyogar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&lt;/td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39A3E52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&lt;/tr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&lt;/table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586EA7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1.2. Jadval sarlavhalari</w:t>
      </w:r>
    </w:p>
    <w:p w14:paraId="238FF2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Jadval ustunlariga nom berish uchun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&lt;th&gt;</w:t>
      </w:r>
      <w:r>
        <w:rPr>
          <w:rFonts w:hint="default" w:ascii="Times New Roman" w:hAnsi="Times New Roman" w:cs="Times New Roman"/>
          <w:sz w:val="24"/>
          <w:szCs w:val="24"/>
        </w:rPr>
        <w:t xml:space="preserve"> (table header) tegi ishlatiladi. U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&lt;td&gt;</w:t>
      </w:r>
      <w:r>
        <w:rPr>
          <w:rFonts w:hint="default" w:ascii="Times New Roman" w:hAnsi="Times New Roman" w:cs="Times New Roman"/>
          <w:sz w:val="24"/>
          <w:szCs w:val="24"/>
        </w:rPr>
        <w:t xml:space="preserve"> bilan o‘xshash, lekin sarlavha matni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qalin</w:t>
      </w:r>
      <w:r>
        <w:rPr>
          <w:rFonts w:hint="default" w:ascii="Times New Roman" w:hAnsi="Times New Roman" w:cs="Times New Roman"/>
          <w:sz w:val="24"/>
          <w:szCs w:val="24"/>
        </w:rPr>
        <w:t xml:space="preserve"> ko‘rinishda bo‘ladi.</w:t>
      </w:r>
    </w:p>
    <w:p w14:paraId="2D519F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Misol:</w:t>
      </w:r>
    </w:p>
    <w:p w14:paraId="005DBA5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&lt;tr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0BAEFE0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&lt;th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&gt;№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&lt;/th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5E2D5F3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&lt;th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&gt;Kitob nomi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&lt;/th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1AFF484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&lt;th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&gt;Muallif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&lt;/th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&lt;/tr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23C4D8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1.3. Jadvalning asosiy atributlari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6800"/>
      </w:tblGrid>
      <w:tr w14:paraId="5159E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AE8E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Atribut</w:t>
            </w:r>
          </w:p>
        </w:tc>
        <w:tc>
          <w:tcPr>
            <w:tcW w:w="0" w:type="auto"/>
            <w:shd w:val="clear"/>
            <w:vAlign w:val="center"/>
          </w:tcPr>
          <w:p w14:paraId="726CA9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Tavsif</w:t>
            </w:r>
          </w:p>
        </w:tc>
      </w:tr>
      <w:tr w14:paraId="492CC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B084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border</w:t>
            </w:r>
          </w:p>
        </w:tc>
        <w:tc>
          <w:tcPr>
            <w:tcW w:w="0" w:type="auto"/>
            <w:shd w:val="clear"/>
            <w:vAlign w:val="center"/>
          </w:tcPr>
          <w:p w14:paraId="427D4D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Jadvalning tashqi chegarasini belgilaydi (odatda CSS bilan bezatiladi)</w:t>
            </w:r>
          </w:p>
        </w:tc>
      </w:tr>
      <w:tr w14:paraId="60452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836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cellspacing</w:t>
            </w:r>
          </w:p>
        </w:tc>
        <w:tc>
          <w:tcPr>
            <w:tcW w:w="0" w:type="auto"/>
            <w:shd w:val="clear"/>
            <w:vAlign w:val="center"/>
          </w:tcPr>
          <w:p w14:paraId="687D62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Hujayralar orasidagi masofani belgilaydi</w:t>
            </w:r>
          </w:p>
        </w:tc>
      </w:tr>
      <w:tr w14:paraId="0B1E2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F839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cellpadding</w:t>
            </w:r>
          </w:p>
        </w:tc>
        <w:tc>
          <w:tcPr>
            <w:tcW w:w="0" w:type="auto"/>
            <w:shd w:val="clear"/>
            <w:vAlign w:val="center"/>
          </w:tcPr>
          <w:p w14:paraId="3E5508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Hujayra ichidagi matn va chegara orasidagi masofani belgilaydi</w:t>
            </w:r>
          </w:p>
        </w:tc>
      </w:tr>
      <w:tr w14:paraId="79257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3EEB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width</w:t>
            </w:r>
          </w:p>
        </w:tc>
        <w:tc>
          <w:tcPr>
            <w:tcW w:w="0" w:type="auto"/>
            <w:shd w:val="clear"/>
            <w:vAlign w:val="center"/>
          </w:tcPr>
          <w:p w14:paraId="6B7E88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Jadval kengligini belgilaydi</w:t>
            </w:r>
          </w:p>
        </w:tc>
      </w:tr>
      <w:tr w14:paraId="47F5E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203D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align</w:t>
            </w:r>
          </w:p>
        </w:tc>
        <w:tc>
          <w:tcPr>
            <w:tcW w:w="0" w:type="auto"/>
            <w:shd w:val="clear"/>
            <w:vAlign w:val="center"/>
          </w:tcPr>
          <w:p w14:paraId="0F52D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Jadvalni sahifada joylashtirish (chap, o‘rta, o‘ng)</w:t>
            </w:r>
          </w:p>
        </w:tc>
      </w:tr>
      <w:tr w14:paraId="0A412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162D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colspan</w:t>
            </w:r>
          </w:p>
        </w:tc>
        <w:tc>
          <w:tcPr>
            <w:tcW w:w="0" w:type="auto"/>
            <w:shd w:val="clear"/>
            <w:vAlign w:val="center"/>
          </w:tcPr>
          <w:p w14:paraId="2BD24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Bir nechta ustunlarni birlashtirish uchun</w:t>
            </w:r>
          </w:p>
        </w:tc>
      </w:tr>
      <w:tr w14:paraId="257DB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E257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rowspan</w:t>
            </w:r>
          </w:p>
        </w:tc>
        <w:tc>
          <w:tcPr>
            <w:tcW w:w="0" w:type="auto"/>
            <w:shd w:val="clear"/>
            <w:vAlign w:val="center"/>
          </w:tcPr>
          <w:p w14:paraId="323879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Bir nechta satrlarni birlashtirish uchun</w:t>
            </w:r>
          </w:p>
        </w:tc>
      </w:tr>
    </w:tbl>
    <w:p w14:paraId="64580A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Misol:</w:t>
      </w:r>
    </w:p>
    <w:p w14:paraId="782F27F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&lt;td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colspan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"2"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&gt;Kitob ma’lumotlari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&lt;/td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19ED741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2. Jadvalni bezatish (CSS yordamida formatlash)</w:t>
      </w:r>
    </w:p>
    <w:p w14:paraId="4E2940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HTML jadvallarni chiroyli ko‘rinishda chiqarish uchun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CSS (Cascading Style Sheets)</w:t>
      </w:r>
      <w:r>
        <w:rPr>
          <w:rFonts w:hint="default" w:ascii="Times New Roman" w:hAnsi="Times New Roman" w:cs="Times New Roman"/>
          <w:sz w:val="24"/>
          <w:szCs w:val="24"/>
        </w:rPr>
        <w:t xml:space="preserve"> dan foydalaniladi.</w:t>
      </w:r>
    </w:p>
    <w:p w14:paraId="6693ED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Asosiy CSS xossalari: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5941"/>
      </w:tblGrid>
      <w:tr w14:paraId="1BB0A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9725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Xossa nomi</w:t>
            </w:r>
          </w:p>
        </w:tc>
        <w:tc>
          <w:tcPr>
            <w:tcW w:w="0" w:type="auto"/>
            <w:shd w:val="clear"/>
            <w:vAlign w:val="center"/>
          </w:tcPr>
          <w:p w14:paraId="6C119B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Tavsifi</w:t>
            </w:r>
          </w:p>
        </w:tc>
      </w:tr>
      <w:tr w14:paraId="5BC81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3074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border</w:t>
            </w:r>
          </w:p>
        </w:tc>
        <w:tc>
          <w:tcPr>
            <w:tcW w:w="0" w:type="auto"/>
            <w:shd w:val="clear"/>
            <w:vAlign w:val="center"/>
          </w:tcPr>
          <w:p w14:paraId="51A54F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Jadval, satr yoki hujayraga chegara chizadi</w:t>
            </w:r>
          </w:p>
        </w:tc>
      </w:tr>
      <w:tr w14:paraId="3088D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72E4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border-collapse</w:t>
            </w:r>
          </w:p>
        </w:tc>
        <w:tc>
          <w:tcPr>
            <w:tcW w:w="0" w:type="auto"/>
            <w:shd w:val="clear"/>
            <w:vAlign w:val="center"/>
          </w:tcPr>
          <w:p w14:paraId="613786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Chegaralarning birlashtirilgan yoki ajratilganligini belgilaydi</w:t>
            </w:r>
          </w:p>
        </w:tc>
      </w:tr>
      <w:tr w14:paraId="3A58E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7BB8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background-color</w:t>
            </w:r>
          </w:p>
        </w:tc>
        <w:tc>
          <w:tcPr>
            <w:tcW w:w="0" w:type="auto"/>
            <w:shd w:val="clear"/>
            <w:vAlign w:val="center"/>
          </w:tcPr>
          <w:p w14:paraId="18113F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Orqa fon rangini o‘rnatadi</w:t>
            </w:r>
          </w:p>
        </w:tc>
      </w:tr>
      <w:tr w14:paraId="05C6E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3A3C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text-align</w:t>
            </w:r>
          </w:p>
        </w:tc>
        <w:tc>
          <w:tcPr>
            <w:tcW w:w="0" w:type="auto"/>
            <w:shd w:val="clear"/>
            <w:vAlign w:val="center"/>
          </w:tcPr>
          <w:p w14:paraId="15E87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Matnni joylashishini belgilaydi (chap, o‘rta, o‘ng)</w:t>
            </w:r>
          </w:p>
        </w:tc>
      </w:tr>
      <w:tr w14:paraId="022FE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4F58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padding</w:t>
            </w:r>
          </w:p>
        </w:tc>
        <w:tc>
          <w:tcPr>
            <w:tcW w:w="0" w:type="auto"/>
            <w:shd w:val="clear"/>
            <w:vAlign w:val="center"/>
          </w:tcPr>
          <w:p w14:paraId="4E715A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Hujayra ichidagi bo‘sh joy</w:t>
            </w:r>
          </w:p>
        </w:tc>
      </w:tr>
      <w:tr w14:paraId="5BF1A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4C4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nth-child(even)</w:t>
            </w:r>
          </w:p>
        </w:tc>
        <w:tc>
          <w:tcPr>
            <w:tcW w:w="0" w:type="auto"/>
            <w:shd w:val="clear"/>
            <w:vAlign w:val="center"/>
          </w:tcPr>
          <w:p w14:paraId="4AFD3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Har ikkinchi satrni rang bilan ajratish</w:t>
            </w:r>
          </w:p>
        </w:tc>
      </w:tr>
      <w:tr w14:paraId="70C0A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E997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hover</w:t>
            </w:r>
          </w:p>
        </w:tc>
        <w:tc>
          <w:tcPr>
            <w:tcW w:w="0" w:type="auto"/>
            <w:shd w:val="clear"/>
            <w:vAlign w:val="center"/>
          </w:tcPr>
          <w:p w14:paraId="69F60D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Sichqoncha olib borilganda o‘zgarish qilish imkonini beradi</w:t>
            </w:r>
          </w:p>
        </w:tc>
      </w:tr>
    </w:tbl>
    <w:p w14:paraId="141B5B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Misol:</w:t>
      </w:r>
    </w:p>
    <w:p w14:paraId="5BED7DB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table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50164A1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border-collapse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collapse;</w:t>
      </w:r>
    </w:p>
    <w:p w14:paraId="077B46E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width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100%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079C818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5FEFF3C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border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solid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#ccc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45A757E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padding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15707A8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text-align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center;</w:t>
      </w:r>
    </w:p>
    <w:p w14:paraId="3A4D2D5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tr:nth-child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(even) {</w:t>
      </w:r>
    </w:p>
    <w:p w14:paraId="596B5FC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background-color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#f2f2f2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307FBB6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3867258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3. Amaliy misol tahlili – “Kitob do‘koni jadvali”</w:t>
      </w:r>
    </w:p>
    <w:p w14:paraId="3D437F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Siz yaratgan HTML sahifada quyidagilar bajarilgan:</w:t>
      </w:r>
    </w:p>
    <w:p w14:paraId="1CC8CA0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&lt;table&gt;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tegi yordamida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10 ta satrdan iborat kitoblar jadvali</w:t>
      </w:r>
      <w:r>
        <w:rPr>
          <w:rFonts w:hint="default" w:ascii="Times New Roman" w:hAnsi="Times New Roman" w:cs="Times New Roman"/>
          <w:sz w:val="24"/>
          <w:szCs w:val="24"/>
        </w:rPr>
        <w:t xml:space="preserve"> yaratilgan.</w:t>
      </w:r>
    </w:p>
    <w:p w14:paraId="049B71C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Har bir kitob uchun quyidagi ma’lumotlar mavjud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684D8560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Raqami (№)</w:t>
      </w:r>
    </w:p>
    <w:p w14:paraId="27455BB4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Rasm (img)</w:t>
      </w:r>
    </w:p>
    <w:p w14:paraId="3416A1F5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Kitob nomi</w:t>
      </w:r>
    </w:p>
    <w:p w14:paraId="3A1449DD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Muallif</w:t>
      </w:r>
    </w:p>
    <w:p w14:paraId="013B271C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Janr</w:t>
      </w:r>
    </w:p>
    <w:p w14:paraId="6567B054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Narx</w:t>
      </w:r>
    </w:p>
    <w:p w14:paraId="44337C00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Havolalar (Sotib olish / Batafsil)</w:t>
      </w:r>
    </w:p>
    <w:p w14:paraId="2C3FF5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CSS yordamida</w:t>
      </w:r>
      <w:r>
        <w:rPr>
          <w:rFonts w:hint="default" w:ascii="Times New Roman" w:hAnsi="Times New Roman" w:cs="Times New Roman"/>
          <w:sz w:val="24"/>
          <w:szCs w:val="24"/>
        </w:rPr>
        <w:t xml:space="preserve"> jadvalga zamonaviy ko‘rinish berilgan:</w:t>
      </w:r>
    </w:p>
    <w:p w14:paraId="7C257C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Jadval fon rangi oq, orqa fon esa och kulrang;</w:t>
      </w:r>
    </w:p>
    <w:p w14:paraId="46A05A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Sarlavha qatori (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&lt;th&gt;</w:t>
      </w:r>
      <w:r>
        <w:rPr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binafsha (indigo)</w:t>
      </w:r>
      <w:r>
        <w:rPr>
          <w:rFonts w:hint="default" w:ascii="Times New Roman" w:hAnsi="Times New Roman" w:cs="Times New Roman"/>
          <w:sz w:val="24"/>
          <w:szCs w:val="24"/>
        </w:rPr>
        <w:t xml:space="preserve"> rangda;</w:t>
      </w:r>
    </w:p>
    <w:p w14:paraId="000AF61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Har ikkinchi qatorda (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nth-child(even)</w:t>
      </w:r>
      <w:r>
        <w:rPr>
          <w:rFonts w:hint="default" w:ascii="Times New Roman" w:hAnsi="Times New Roman" w:cs="Times New Roman"/>
          <w:sz w:val="24"/>
          <w:szCs w:val="24"/>
        </w:rPr>
        <w:t>) rang almashadi;</w:t>
      </w:r>
    </w:p>
    <w:p w14:paraId="2FE3ECC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Hujayralar orasida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yumshoq chegaralar (border: 1px solid #ddd)</w:t>
      </w:r>
      <w:r>
        <w:rPr>
          <w:rFonts w:hint="default" w:ascii="Times New Roman" w:hAnsi="Times New Roman" w:cs="Times New Roman"/>
          <w:sz w:val="24"/>
          <w:szCs w:val="24"/>
        </w:rPr>
        <w:t xml:space="preserve"> qo‘llangan;</w:t>
      </w:r>
    </w:p>
    <w:p w14:paraId="242C00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Matn markazda joylashtirilgan (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text-align: center</w:t>
      </w:r>
      <w:r>
        <w:rPr>
          <w:rFonts w:hint="default" w:ascii="Times New Roman" w:hAnsi="Times New Roman" w:cs="Times New Roman"/>
          <w:sz w:val="24"/>
          <w:szCs w:val="24"/>
        </w:rPr>
        <w:t>);</w:t>
      </w:r>
    </w:p>
    <w:p w14:paraId="5AFFFC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Havolalar (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&lt;a&gt;</w:t>
      </w:r>
      <w:r>
        <w:rPr>
          <w:rFonts w:hint="default" w:ascii="Times New Roman" w:hAnsi="Times New Roman" w:cs="Times New Roman"/>
          <w:sz w:val="24"/>
          <w:szCs w:val="24"/>
        </w:rPr>
        <w:t>) hover holatida tagiga chiziladi.</w:t>
      </w:r>
    </w:p>
    <w:p w14:paraId="39248F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Har bir satrda kitob rasmi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&lt;img&gt;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tegi orqali ko‘rsatilgan:</w:t>
      </w:r>
    </w:p>
    <w:p w14:paraId="2CCCB65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&lt;img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src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"c:\Kitob do'kon\rasm1.jpg"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alt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"Kitob nomi"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7BAFE69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CSS orqali</w:t>
      </w:r>
      <w:r>
        <w:rPr>
          <w:rFonts w:hint="default" w:ascii="Times New Roman" w:hAnsi="Times New Roman" w:cs="Times New Roman"/>
          <w:sz w:val="24"/>
          <w:szCs w:val="24"/>
        </w:rPr>
        <w:t xml:space="preserve"> rasm o‘lchami (70×90 px) va burchaklari yumaloqlashtirilgan (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border-radius: 4px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63F3A6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42E56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4. Jadvalda havolalar bilan ishlash</w:t>
      </w:r>
    </w:p>
    <w:p w14:paraId="7C0703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&lt;a&gt;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tegi yordamida har bir kitob uchun:</w:t>
      </w:r>
    </w:p>
    <w:p w14:paraId="5D3DAB7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“Sotib olish”</w:t>
      </w:r>
    </w:p>
    <w:p w14:paraId="40529B3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“Batafsil”</w:t>
      </w:r>
    </w:p>
    <w:p w14:paraId="309BD7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havolalari keltirilgan. Bu foydalanuvchiga interaktiv imkoniyat yaratadi.</w:t>
      </w:r>
    </w:p>
    <w:p w14:paraId="11025C2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&lt;!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DOCTYPE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29FD6D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52671B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01D992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764C8E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"viewport"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content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"width=device-width, initial-scale=1.0"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6554C7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Kitob do‘koni jadvali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CB8EEF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22858D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23E2740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font-family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Arial, sans-serif;</w:t>
      </w:r>
    </w:p>
    <w:p w14:paraId="7E65B44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#f9fafb;</w:t>
      </w:r>
    </w:p>
    <w:p w14:paraId="7F543B7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#222;</w:t>
      </w:r>
    </w:p>
    <w:p w14:paraId="0739348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5C98350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6EF69CF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6BD1BF0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text-align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center;</w:t>
      </w:r>
    </w:p>
    <w:p w14:paraId="448CB8E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#4b0082;</w:t>
      </w:r>
    </w:p>
    <w:p w14:paraId="7849F0C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43A43FC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table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738B6A0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100%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5ABD0EF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border-collapse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collapse;</w:t>
      </w:r>
    </w:p>
    <w:p w14:paraId="14EB3F7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white;</w:t>
      </w:r>
    </w:p>
    <w:p w14:paraId="774185C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box-shadow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8px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rgba(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0.1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);</w:t>
      </w:r>
    </w:p>
    <w:p w14:paraId="54D78C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605CEC9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6141BFD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border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solid #ddd;</w:t>
      </w:r>
    </w:p>
    <w:p w14:paraId="7492BE7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26AD2AD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text-align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center;</w:t>
      </w:r>
    </w:p>
    <w:p w14:paraId="7AFF79B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1F18D56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5353631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#f3e8ff;</w:t>
      </w:r>
    </w:p>
    <w:p w14:paraId="3CBD3F9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#4b0082;</w:t>
      </w:r>
    </w:p>
    <w:p w14:paraId="6B304DC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17F7F50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tr:nth-child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(even) {</w:t>
      </w:r>
    </w:p>
    <w:p w14:paraId="7E9635B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#f9f5ff;</w:t>
      </w:r>
    </w:p>
    <w:p w14:paraId="10E4651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6790301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3B21E1F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70px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70451E6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90px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27AB5A5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object-fit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cover;</w:t>
      </w:r>
    </w:p>
    <w:p w14:paraId="28A0CC7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4px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;</w:t>
      </w:r>
    </w:p>
    <w:p w14:paraId="13EEBE6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1E36964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3F82D06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blue;</w:t>
      </w:r>
    </w:p>
    <w:p w14:paraId="243F594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text-decoration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none;</w:t>
      </w:r>
    </w:p>
    <w:p w14:paraId="733F4F9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50412D2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a:hover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{</w:t>
      </w:r>
    </w:p>
    <w:p w14:paraId="4A282FC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text-decoration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 underline;</w:t>
      </w:r>
    </w:p>
    <w:p w14:paraId="5F2440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}</w:t>
      </w:r>
    </w:p>
    <w:p w14:paraId="3ECBF7B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8F6879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D862D6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5F67BA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</w:p>
    <w:p w14:paraId="25D0ACE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📚 Kitob do‘koni jadvali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7B858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B6EF80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table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E2F0BF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4B1C8D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№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816015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Rasm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7D664C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Kitob nomi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612538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Muallif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B6B194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Janr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3E1279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Narx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B0D40B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Havolalar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ACE271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7AD6B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1D69C2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8B1686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9D43FB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"c:\Kitob do'kon\abfe135b48115e9a4c5c4023012324b020230419181138988436un8Uat97a.jpg.webp"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"Alkimyogar"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F31705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Alkimyogar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7494B7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Paulo Koelo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1BDBD8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Falsafiy roman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562669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45 000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A345B1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Sotib olish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Batafsil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4F52BE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48183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B70C2A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1EFE0A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C42758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"c:\Kitob do'kon\rasm2.jpg"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"Yulduzli tunlar"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C3F739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Yulduzli tunlar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95E618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Pirimqul Qodirov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A0331E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Tarixiy roman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8F804B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55 000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125B54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Sotib olish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Batafsil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391551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0E527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418498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B45539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3216A7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"c:\Kitob do'kon\rasm3.png"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"O‘tkan kunlar"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042890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O‘tkan kunlar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675733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Abdulla Qodiriy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B65DC0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Klassik roman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231B46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65 000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E034AA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Sotib olish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Batafsil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F91569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FB8E4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D40351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230A2A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4CCF92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"c:\Kitob do'kon\rasm4.webp"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"Boburnoma"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E1FDFA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Boburnoma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AD54DD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Zahiriddin M. Bobur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82271D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Tarixiy asar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F5BB3D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60 000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D7AB54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Sotib olish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Batafsil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573AA4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91CF2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9A10BF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A024B9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C34AA8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"c:\Kitob do'kon\rasm5.webp"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"Kecha va kunduz"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98984D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Kecha va kunduz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9548CB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Cho‘lpon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CE4663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Roman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6CC635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48 000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992C75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Sotib olish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Batafsil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AC2CA2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D3119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45B2F2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AD28F2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51B7A7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"c:\Kitob do'kon\rasm6.jpg"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"Sariq devni minib"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712958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Sariq devni minib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D7A191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Xudoyberdi To‘xtaboyev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BCAAB7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Bolalar adabiyoti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52AB05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30 000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8E25BC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Sotib olish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Batafsil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E68F1D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1866D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5C7F6E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231F63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7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430009C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"c:\Kitob do'kon\rasm7.jpg"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"Otamdan qolgan dalalar"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66839B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Otamdan qolgan dalalar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F8670B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Tog'ay Murod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0A4790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Hayotiy asar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18DE0F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40 000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18CE91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Sotib olish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Batafsil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CD7FDB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19CAB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62ACF4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5853EA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30B5EF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"c:\Kitob do'kon\rasm8.jpg"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"Ufq"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BBBE68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Ufq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AEF9F8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Said Ahmad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69DD3E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Roman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48E984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50 000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641756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Sotib olish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Batafsil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C4704D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06BE9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9C170F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4A050B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9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E30F01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"c:\Kitob do'kon\rasm9.jpg"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"Ikki eshik orasi"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184E23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Ikki eshik orasi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5FD2F2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Utkir Hoshimov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405C1A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Hikoya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719918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42 000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4764C5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Sotib olish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Batafsil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2C9A1C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186DC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0BF822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FDB250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10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2968C8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"c:\Kitob do'kon\rasm10.jpg"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"Jimjitlik"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745A504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Jimjitlik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09D2ACF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Ortiqboy Abduqahhor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6DE48E8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Hikoya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5BE173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28 000 so‘m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EBCDC5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Sotib olish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"#"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Batafsil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82B7EF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544AC64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table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2908DC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98E705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3B7CF1F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4"/>
          <w:szCs w:val="24"/>
          <w:shd w:val="clear" w:fill="1E1E1E"/>
          <w:lang w:val="en-US" w:eastAsia="zh-CN" w:bidi="ar"/>
        </w:rPr>
        <w:t>&gt;</w:t>
      </w:r>
    </w:p>
    <w:p w14:paraId="1E4504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8E3DF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055" cy="5144770"/>
            <wp:effectExtent l="0" t="0" r="10795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6194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2197100"/>
            <wp:effectExtent l="0" t="0" r="889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F8C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1643380"/>
            <wp:effectExtent l="0" t="0" r="571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5D79D">
      <w:pPr>
        <w:rPr>
          <w:rFonts w:hint="default" w:ascii="Times New Roman" w:hAnsi="Times New Roman" w:cs="Times New Roman"/>
          <w:sz w:val="24"/>
          <w:szCs w:val="24"/>
        </w:rPr>
      </w:pPr>
    </w:p>
    <w:p w14:paraId="595C634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5. Xulosa</w:t>
      </w:r>
    </w:p>
    <w:p w14:paraId="69BD51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Ushbu laboratoriya ishida:</w:t>
      </w:r>
    </w:p>
    <w:p w14:paraId="1C741E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HTML jadvallari</w:t>
      </w:r>
      <w:r>
        <w:rPr>
          <w:rFonts w:hint="default" w:ascii="Times New Roman" w:hAnsi="Times New Roman" w:cs="Times New Roman"/>
          <w:sz w:val="24"/>
          <w:szCs w:val="24"/>
        </w:rPr>
        <w:t xml:space="preserve"> bilan ishlash asoslari o‘rganildi;</w:t>
      </w:r>
    </w:p>
    <w:p w14:paraId="4A26FC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&lt;table&gt;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&lt;tr&gt;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&lt;th&gt;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&lt;td&gt;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teglarining vazifasi tushunildi;</w:t>
      </w:r>
    </w:p>
    <w:p w14:paraId="71B654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CSS yordamida</w:t>
      </w:r>
      <w:r>
        <w:rPr>
          <w:rFonts w:hint="default" w:ascii="Times New Roman" w:hAnsi="Times New Roman" w:cs="Times New Roman"/>
          <w:sz w:val="24"/>
          <w:szCs w:val="24"/>
        </w:rPr>
        <w:t xml:space="preserve"> jadvalni bezash (chegaralar, fon rangi, tartib, hover effekti) o‘rganildi;</w:t>
      </w:r>
    </w:p>
    <w:p w14:paraId="6262C92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Rasm va havolalarni jadval ichida joylashtirish tajribasi orttirildi.</w:t>
      </w:r>
    </w:p>
    <w:p w14:paraId="017D42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Natijada foydalanuvchi uchun qulay, estetik jihatdan chiroyli va tartibli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kitoblar jadvali</w:t>
      </w:r>
      <w:r>
        <w:rPr>
          <w:rFonts w:hint="default" w:ascii="Times New Roman" w:hAnsi="Times New Roman" w:cs="Times New Roman"/>
          <w:sz w:val="24"/>
          <w:szCs w:val="24"/>
        </w:rPr>
        <w:t xml:space="preserve"> yaratildi.</w:t>
      </w:r>
    </w:p>
    <w:p w14:paraId="2587B7CC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295A08"/>
    <w:rsid w:val="209737D7"/>
    <w:rsid w:val="5029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2025-10-31T04:58:00Z</dcterms:created>
  <dc:creator>Student</dc:creator>
  <cp:lastModifiedBy>Student</cp:lastModifiedBy>
  <dcterms:modified xsi:type="dcterms:W3CDTF">2025-11-06T12:23:47Z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D93A73BCE1AF4026A25F4001C976BDD4_13</vt:lpwstr>
  </property>
</Properties>
</file>