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4D41D9" w14:paraId="2946FC0C" w14:textId="77777777" w:rsidTr="004B7E44">
        <w:trPr>
          <w:trHeight w:val="2536"/>
        </w:trPr>
        <w:tc>
          <w:tcPr>
            <w:tcW w:w="8541" w:type="dxa"/>
            <w:tcBorders>
              <w:top w:val="nil"/>
              <w:left w:val="nil"/>
              <w:bottom w:val="nil"/>
              <w:right w:val="nil"/>
            </w:tcBorders>
          </w:tcPr>
          <w:p w14:paraId="4249ED1B" w14:textId="77777777" w:rsidR="004B7E44" w:rsidRPr="004D41D9" w:rsidRDefault="004B7E44" w:rsidP="004B7E44">
            <w:r w:rsidRPr="004D41D9">
              <w:rPr>
                <w:noProof/>
              </w:rPr>
              <mc:AlternateContent>
                <mc:Choice Requires="wps">
                  <w:drawing>
                    <wp:inline distT="0" distB="0" distL="0" distR="0" wp14:anchorId="7ECE05E1" wp14:editId="682C9552">
                      <wp:extent cx="5138670" cy="1327867"/>
                      <wp:effectExtent l="0" t="0" r="0" b="5715"/>
                      <wp:docPr id="8" name="Text Box 8"/>
                      <wp:cNvGraphicFramePr/>
                      <a:graphic xmlns:a="http://schemas.openxmlformats.org/drawingml/2006/main">
                        <a:graphicData uri="http://schemas.microsoft.com/office/word/2010/wordprocessingShape">
                          <wps:wsp>
                            <wps:cNvSpPr txBox="1"/>
                            <wps:spPr>
                              <a:xfrm>
                                <a:off x="0" y="0"/>
                                <a:ext cx="5138670" cy="1327867"/>
                              </a:xfrm>
                              <a:prstGeom prst="rect">
                                <a:avLst/>
                              </a:prstGeom>
                              <a:noFill/>
                              <a:ln w="6350">
                                <a:noFill/>
                              </a:ln>
                            </wps:spPr>
                            <wps:txbx>
                              <w:txbxContent>
                                <w:p w14:paraId="44AC0CD8" w14:textId="45397FEA" w:rsidR="004B7E44" w:rsidRPr="004D41D9" w:rsidRDefault="00EB150B" w:rsidP="00842298">
                                  <w:pPr>
                                    <w:pStyle w:val="Title"/>
                                    <w:rPr>
                                      <w:color w:val="FFFFFF" w:themeColor="background1"/>
                                      <w:sz w:val="56"/>
                                      <w:szCs w:val="56"/>
                                    </w:rPr>
                                  </w:pPr>
                                  <w:r w:rsidRPr="004D41D9">
                                    <w:rPr>
                                      <w:color w:val="FFFFFF" w:themeColor="background1"/>
                                      <w:sz w:val="56"/>
                                      <w:szCs w:val="56"/>
                                    </w:rPr>
                                    <w:t>FoSSIL FUEL PRICES, INTEREST RATES, AND</w:t>
                                  </w:r>
                                  <w:r w:rsidR="00ED10A5" w:rsidRPr="004D41D9">
                                    <w:rPr>
                                      <w:color w:val="FFFFFF" w:themeColor="background1"/>
                                      <w:sz w:val="56"/>
                                      <w:szCs w:val="56"/>
                                    </w:rPr>
                                    <w:t xml:space="preserve"> ECONOMIC ACT</w:t>
                                  </w:r>
                                  <w:r w:rsidR="00DA486E" w:rsidRPr="004D41D9">
                                    <w:rPr>
                                      <w:color w:val="FFFFFF" w:themeColor="background1"/>
                                      <w:sz w:val="56"/>
                                      <w:szCs w:val="56"/>
                                    </w:rPr>
                                    <w:t xml:space="preserve">IVITY </w:t>
                                  </w:r>
                                  <w:r w:rsidR="00C01F39" w:rsidRPr="004D41D9">
                                    <w:rPr>
                                      <w:color w:val="FFFFFF" w:themeColor="background1"/>
                                      <w:sz w:val="56"/>
                                      <w:szCs w:val="56"/>
                                    </w:rPr>
                                    <w:t>IN</w:t>
                                  </w:r>
                                  <w:r w:rsidR="00785BF6" w:rsidRPr="004D41D9">
                                    <w:rPr>
                                      <w:color w:val="FFFFFF" w:themeColor="background1"/>
                                      <w:sz w:val="56"/>
                                      <w:szCs w:val="56"/>
                                    </w:rPr>
                                    <w:t xml:space="preserve"> THE </w:t>
                                  </w:r>
                                  <w:r w:rsidR="00C01F39" w:rsidRPr="004D41D9">
                                    <w:rPr>
                                      <w:color w:val="FFFFFF" w:themeColor="background1"/>
                                      <w:sz w:val="56"/>
                                      <w:szCs w:val="56"/>
                                    </w:rPr>
                                    <w:t>UNITED STATES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ECE05E1" id="_x0000_t202" coordsize="21600,21600" o:spt="202" path="m,l,21600r21600,l21600,xe">
                      <v:stroke joinstyle="miter"/>
                      <v:path gradientshapeok="t" o:connecttype="rect"/>
                    </v:shapetype>
                    <v:shape id="Text Box 8" o:spid="_x0000_s1026" type="#_x0000_t202" style="width:404.6pt;height:10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" filled="f" stroked="f" strokeweight=".5pt">
                      <v:textbox>
                        <w:txbxContent>
                          <w:p w14:paraId="44AC0CD8" w14:textId="45397FEA" w:rsidR="004B7E44" w:rsidRPr="004D41D9" w:rsidRDefault="00EB150B" w:rsidP="00842298">
                            <w:pPr>
                              <w:pStyle w:val="Title"/>
                              <w:rPr>
                                <w:color w:val="FFFFFF" w:themeColor="background1"/>
                                <w:sz w:val="56"/>
                                <w:szCs w:val="56"/>
                              </w:rPr>
                            </w:pPr>
                            <w:r w:rsidRPr="004D41D9">
                              <w:rPr>
                                <w:color w:val="FFFFFF" w:themeColor="background1"/>
                                <w:sz w:val="56"/>
                                <w:szCs w:val="56"/>
                              </w:rPr>
                              <w:t>FoSSIL FUEL PRICES, INTEREST RATES, AND</w:t>
                            </w:r>
                            <w:r w:rsidR="00ED10A5" w:rsidRPr="004D41D9">
                              <w:rPr>
                                <w:color w:val="FFFFFF" w:themeColor="background1"/>
                                <w:sz w:val="56"/>
                                <w:szCs w:val="56"/>
                              </w:rPr>
                              <w:t xml:space="preserve"> ECONOMIC ACT</w:t>
                            </w:r>
                            <w:r w:rsidR="00DA486E" w:rsidRPr="004D41D9">
                              <w:rPr>
                                <w:color w:val="FFFFFF" w:themeColor="background1"/>
                                <w:sz w:val="56"/>
                                <w:szCs w:val="56"/>
                              </w:rPr>
                              <w:t xml:space="preserve">IVITY </w:t>
                            </w:r>
                            <w:r w:rsidR="00C01F39" w:rsidRPr="004D41D9">
                              <w:rPr>
                                <w:color w:val="FFFFFF" w:themeColor="background1"/>
                                <w:sz w:val="56"/>
                                <w:szCs w:val="56"/>
                              </w:rPr>
                              <w:t>IN</w:t>
                            </w:r>
                            <w:r w:rsidR="00785BF6" w:rsidRPr="004D41D9">
                              <w:rPr>
                                <w:color w:val="FFFFFF" w:themeColor="background1"/>
                                <w:sz w:val="56"/>
                                <w:szCs w:val="56"/>
                              </w:rPr>
                              <w:t xml:space="preserve"> THE </w:t>
                            </w:r>
                            <w:r w:rsidR="00C01F39" w:rsidRPr="004D41D9">
                              <w:rPr>
                                <w:color w:val="FFFFFF" w:themeColor="background1"/>
                                <w:sz w:val="56"/>
                                <w:szCs w:val="56"/>
                              </w:rPr>
                              <w:t>UNITED STATES</w:t>
                            </w:r>
                          </w:p>
                        </w:txbxContent>
                      </v:textbox>
                      <w10:anchorlock/>
                    </v:shape>
                  </w:pict>
                </mc:Fallback>
              </mc:AlternateContent>
            </w:r>
          </w:p>
          <w:p w14:paraId="291A0A6A" w14:textId="77777777" w:rsidR="004B7E44" w:rsidRPr="004D41D9" w:rsidRDefault="004B7E44" w:rsidP="004B7E44">
            <w:r w:rsidRPr="004D41D9">
              <w:rPr>
                <w:noProof/>
              </w:rPr>
              <mc:AlternateContent>
                <mc:Choice Requires="wps">
                  <w:drawing>
                    <wp:inline distT="0" distB="0" distL="0" distR="0" wp14:anchorId="4F2812E6" wp14:editId="4F69EF40">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CDD5C9B"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670E43AC" w14:textId="77777777" w:rsidR="004B7E44" w:rsidRPr="004D41D9" w:rsidRDefault="004B7E44" w:rsidP="004B7E44">
            <w:r w:rsidRPr="004D41D9">
              <w:rPr>
                <w:noProof/>
              </w:rPr>
              <mc:AlternateContent>
                <mc:Choice Requires="wps">
                  <w:drawing>
                    <wp:inline distT="0" distB="0" distL="0" distR="0" wp14:anchorId="2E0C4118" wp14:editId="7B951A06">
                      <wp:extent cx="5138670" cy="1614115"/>
                      <wp:effectExtent l="0" t="0" r="0" b="5715"/>
                      <wp:docPr id="3" name="Text Box 3"/>
                      <wp:cNvGraphicFramePr/>
                      <a:graphic xmlns:a="http://schemas.openxmlformats.org/drawingml/2006/main">
                        <a:graphicData uri="http://schemas.microsoft.com/office/word/2010/wordprocessingShape">
                          <wps:wsp>
                            <wps:cNvSpPr txBox="1"/>
                            <wps:spPr>
                              <a:xfrm>
                                <a:off x="0" y="0"/>
                                <a:ext cx="5138670" cy="1614115"/>
                              </a:xfrm>
                              <a:prstGeom prst="rect">
                                <a:avLst/>
                              </a:prstGeom>
                              <a:noFill/>
                              <a:ln w="6350">
                                <a:noFill/>
                              </a:ln>
                            </wps:spPr>
                            <wps:txbx>
                              <w:txbxContent>
                                <w:p w14:paraId="15C740DD" w14:textId="4BFE6AD3" w:rsidR="004B7E44" w:rsidRPr="004D41D9" w:rsidRDefault="00842298" w:rsidP="00EC1307">
                                  <w:pPr>
                                    <w:pStyle w:val="Subtitle"/>
                                    <w:rPr>
                                      <w:color w:val="FFFFFF" w:themeColor="background1"/>
                                      <w:sz w:val="44"/>
                                      <w:szCs w:val="44"/>
                                    </w:rPr>
                                  </w:pPr>
                                  <w:r w:rsidRPr="004D41D9">
                                    <w:rPr>
                                      <w:color w:val="FFFFFF" w:themeColor="background1"/>
                                      <w:sz w:val="44"/>
                                      <w:szCs w:val="44"/>
                                    </w:rPr>
                                    <w:t xml:space="preserve">Continuous Assessment </w:t>
                                  </w:r>
                                  <w:r w:rsidR="00201F02">
                                    <w:rPr>
                                      <w:color w:val="FFFFFF" w:themeColor="background1"/>
                                      <w:sz w:val="44"/>
                                      <w:szCs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0C4118" id="_x0000_t202" coordsize="21600,21600" o:spt="202" path="m,l,21600r21600,l21600,xe">
                      <v:stroke joinstyle="miter"/>
                      <v:path gradientshapeok="t" o:connecttype="rect"/>
                    </v:shapetype>
                    <v:shape id="Text Box 3" o:spid="_x0000_s1027" type="#_x0000_t202" style="width:404.6pt;height:12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" filled="f" stroked="f" strokeweight=".5pt">
                      <v:textbox>
                        <w:txbxContent>
                          <w:p w14:paraId="15C740DD" w14:textId="4BFE6AD3" w:rsidR="004B7E44" w:rsidRPr="004D41D9" w:rsidRDefault="00842298" w:rsidP="00EC1307">
                            <w:pPr>
                              <w:pStyle w:val="Subtitle"/>
                              <w:rPr>
                                <w:color w:val="FFFFFF" w:themeColor="background1"/>
                                <w:sz w:val="44"/>
                                <w:szCs w:val="44"/>
                              </w:rPr>
                            </w:pPr>
                            <w:r w:rsidRPr="004D41D9">
                              <w:rPr>
                                <w:color w:val="FFFFFF" w:themeColor="background1"/>
                                <w:sz w:val="44"/>
                                <w:szCs w:val="44"/>
                              </w:rPr>
                              <w:t xml:space="preserve">Continuous Assessment </w:t>
                            </w:r>
                            <w:r w:rsidR="00201F02">
                              <w:rPr>
                                <w:color w:val="FFFFFF" w:themeColor="background1"/>
                                <w:sz w:val="44"/>
                                <w:szCs w:val="44"/>
                              </w:rPr>
                              <w:t>3</w:t>
                            </w:r>
                          </w:p>
                        </w:txbxContent>
                      </v:textbox>
                      <w10:anchorlock/>
                    </v:shape>
                  </w:pict>
                </mc:Fallback>
              </mc:AlternateContent>
            </w:r>
          </w:p>
        </w:tc>
      </w:tr>
      <w:tr w:rsidR="004B7E44" w:rsidRPr="004D41D9" w14:paraId="22F9A4FF" w14:textId="77777777" w:rsidTr="004B7E44">
        <w:trPr>
          <w:trHeight w:val="3814"/>
        </w:trPr>
        <w:tc>
          <w:tcPr>
            <w:tcW w:w="8541" w:type="dxa"/>
            <w:tcBorders>
              <w:top w:val="nil"/>
              <w:left w:val="nil"/>
              <w:bottom w:val="nil"/>
              <w:right w:val="nil"/>
            </w:tcBorders>
            <w:vAlign w:val="bottom"/>
          </w:tcPr>
          <w:p w14:paraId="234014AE" w14:textId="4296E335" w:rsidR="004B7E44" w:rsidRPr="004D41D9" w:rsidRDefault="004B7E44" w:rsidP="004B7E44">
            <w:r w:rsidRPr="004D41D9">
              <w:rPr>
                <w:noProof/>
              </w:rPr>
              <mc:AlternateContent>
                <mc:Choice Requires="wps">
                  <w:drawing>
                    <wp:inline distT="0" distB="0" distL="0" distR="0" wp14:anchorId="10E3724F" wp14:editId="00A4FFF1">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DFBBB31" w14:textId="21111544" w:rsidR="004B7E44" w:rsidRPr="004D41D9" w:rsidRDefault="00C86B9A" w:rsidP="004B7E44">
                                  <w:pPr>
                                    <w:pStyle w:val="Heading1"/>
                                    <w:rPr>
                                      <w:color w:val="FFFFFF" w:themeColor="background1"/>
                                    </w:rPr>
                                  </w:pPr>
                                  <w:r w:rsidRPr="004D41D9">
                                    <w:rPr>
                                      <w:color w:val="FFFFFF" w:themeColor="background1"/>
                                    </w:rPr>
                                    <w:t>Darren O’ Connell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0E3724F"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zHA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" filled="f" stroked="f" strokeweight=".5pt">
                      <v:textbox>
                        <w:txbxContent>
                          <w:p w14:paraId="3DFBBB31" w14:textId="21111544" w:rsidR="004B7E44" w:rsidRPr="004D41D9" w:rsidRDefault="00C86B9A" w:rsidP="004B7E44">
                            <w:pPr>
                              <w:pStyle w:val="Heading1"/>
                              <w:rPr>
                                <w:color w:val="FFFFFF" w:themeColor="background1"/>
                              </w:rPr>
                            </w:pPr>
                            <w:r w:rsidRPr="004D41D9">
                              <w:rPr>
                                <w:color w:val="FFFFFF" w:themeColor="background1"/>
                              </w:rPr>
                              <w:t>Darren O’ Connell</w:t>
                            </w:r>
                          </w:p>
                        </w:txbxContent>
                      </v:textbox>
                      <w10:anchorlock/>
                    </v:shape>
                  </w:pict>
                </mc:Fallback>
              </mc:AlternateContent>
            </w:r>
          </w:p>
          <w:p w14:paraId="6C661327" w14:textId="5B8C333C" w:rsidR="004B7E44" w:rsidRPr="004D41D9" w:rsidRDefault="004B7E44" w:rsidP="004B7E44">
            <w:r w:rsidRPr="004D41D9">
              <w:rPr>
                <w:noProof/>
              </w:rPr>
              <mc:AlternateContent>
                <mc:Choice Requires="wps">
                  <w:drawing>
                    <wp:inline distT="0" distB="0" distL="0" distR="0" wp14:anchorId="1B0D63C8" wp14:editId="1797CEB8">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6B2BDFE0" w14:textId="5EEA11CC" w:rsidR="004B7E44" w:rsidRPr="004D41D9" w:rsidRDefault="00C86B9A" w:rsidP="004B7E44">
                                  <w:pPr>
                                    <w:rPr>
                                      <w:color w:val="FFFFFF" w:themeColor="background1"/>
                                    </w:rPr>
                                  </w:pPr>
                                  <w:r w:rsidRPr="004D41D9">
                                    <w:rPr>
                                      <w:color w:val="FFFFFF" w:themeColor="background1"/>
                                    </w:rPr>
                                    <w:t>SBA2325</w:t>
                                  </w:r>
                                  <w:r w:rsidR="00F30942" w:rsidRPr="004D41D9">
                                    <w:rPr>
                                      <w:color w:val="FFFFFF" w:themeColor="background1"/>
                                    </w:rPr>
                                    <w:t>5</w:t>
                                  </w:r>
                                </w:p>
                                <w:p w14:paraId="75534E38" w14:textId="77777777" w:rsidR="00AF5A4A" w:rsidRPr="004D41D9" w:rsidRDefault="00AF5A4A" w:rsidP="004B7E44"/>
                                <w:p w14:paraId="6F3C0480" w14:textId="77777777" w:rsidR="00AF5A4A" w:rsidRPr="004D41D9" w:rsidRDefault="00AF5A4A" w:rsidP="004B7E44"/>
                                <w:p w14:paraId="5910FB24" w14:textId="77777777" w:rsidR="00AF5A4A" w:rsidRPr="004D41D9" w:rsidRDefault="00AF5A4A" w:rsidP="004B7E44"/>
                                <w:p w14:paraId="0D3877CF" w14:textId="77777777" w:rsidR="004B7E44" w:rsidRPr="004D41D9" w:rsidRDefault="004B7E44" w:rsidP="004B7E44">
                                  <w:r w:rsidRPr="004D41D9">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0D63C8" id="Text Box 10" o:spid="_x0000_s1029"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" filled="f" stroked="f" strokeweight=".5pt">
                      <v:textbox>
                        <w:txbxContent>
                          <w:p w14:paraId="6B2BDFE0" w14:textId="5EEA11CC" w:rsidR="004B7E44" w:rsidRPr="004D41D9" w:rsidRDefault="00C86B9A" w:rsidP="004B7E44">
                            <w:pPr>
                              <w:rPr>
                                <w:color w:val="FFFFFF" w:themeColor="background1"/>
                              </w:rPr>
                            </w:pPr>
                            <w:r w:rsidRPr="004D41D9">
                              <w:rPr>
                                <w:color w:val="FFFFFF" w:themeColor="background1"/>
                              </w:rPr>
                              <w:t>SBA2325</w:t>
                            </w:r>
                            <w:r w:rsidR="00F30942" w:rsidRPr="004D41D9">
                              <w:rPr>
                                <w:color w:val="FFFFFF" w:themeColor="background1"/>
                              </w:rPr>
                              <w:t>5</w:t>
                            </w:r>
                          </w:p>
                          <w:p w14:paraId="75534E38" w14:textId="77777777" w:rsidR="00AF5A4A" w:rsidRPr="004D41D9" w:rsidRDefault="00AF5A4A" w:rsidP="004B7E44"/>
                          <w:p w14:paraId="6F3C0480" w14:textId="77777777" w:rsidR="00AF5A4A" w:rsidRPr="004D41D9" w:rsidRDefault="00AF5A4A" w:rsidP="004B7E44"/>
                          <w:p w14:paraId="5910FB24" w14:textId="77777777" w:rsidR="00AF5A4A" w:rsidRPr="004D41D9" w:rsidRDefault="00AF5A4A" w:rsidP="004B7E44"/>
                          <w:p w14:paraId="0D3877CF" w14:textId="77777777" w:rsidR="004B7E44" w:rsidRPr="004D41D9" w:rsidRDefault="004B7E44" w:rsidP="004B7E44">
                            <w:r w:rsidRPr="004D41D9">
                              <w:t>Email</w:t>
                            </w:r>
                          </w:p>
                        </w:txbxContent>
                      </v:textbox>
                      <w10:anchorlock/>
                    </v:shape>
                  </w:pict>
                </mc:Fallback>
              </mc:AlternateContent>
            </w:r>
          </w:p>
        </w:tc>
      </w:tr>
    </w:tbl>
    <w:p w14:paraId="5E3B9EC8" w14:textId="2399300C" w:rsidR="004B7E44" w:rsidRPr="004D41D9" w:rsidRDefault="00AA3228" w:rsidP="004B7E44">
      <w:r w:rsidRPr="004D41D9">
        <w:rPr>
          <w:noProof/>
        </w:rPr>
        <w:drawing>
          <wp:anchor distT="0" distB="0" distL="114300" distR="114300" simplePos="0" relativeHeight="251644928" behindDoc="1" locked="0" layoutInCell="1" allowOverlap="1" wp14:anchorId="4BC5603F" wp14:editId="2443DDDB">
            <wp:simplePos x="0" y="0"/>
            <wp:positionH relativeFrom="column">
              <wp:posOffset>-731520</wp:posOffset>
            </wp:positionH>
            <wp:positionV relativeFrom="page">
              <wp:posOffset>21265</wp:posOffset>
            </wp:positionV>
            <wp:extent cx="7760929" cy="1003681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760929" cy="10036810"/>
                    </a:xfrm>
                    <a:prstGeom prst="rect">
                      <a:avLst/>
                    </a:prstGeom>
                  </pic:spPr>
                </pic:pic>
              </a:graphicData>
            </a:graphic>
            <wp14:sizeRelH relativeFrom="margin">
              <wp14:pctWidth>0</wp14:pctWidth>
            </wp14:sizeRelH>
            <wp14:sizeRelV relativeFrom="margin">
              <wp14:pctHeight>0</wp14:pctHeight>
            </wp14:sizeRelV>
          </wp:anchor>
        </w:drawing>
      </w:r>
      <w:r w:rsidR="004B7E44" w:rsidRPr="004D41D9">
        <w:rPr>
          <w:noProof/>
        </w:rPr>
        <mc:AlternateContent>
          <mc:Choice Requires="wps">
            <w:drawing>
              <wp:anchor distT="0" distB="0" distL="114300" distR="114300" simplePos="0" relativeHeight="251645952" behindDoc="1" locked="0" layoutInCell="1" allowOverlap="1" wp14:anchorId="190FDC7C" wp14:editId="5AA2E45D">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24E73" id="Rectangle 2" o:spid="_x0000_s1026" alt="colored rectangle" style="position:absolute;margin-left:-57.6pt;margin-top:162.2pt;width:531.35pt;height:47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" fillcolor="#1d1c47 [2415]" stroked="f" strokeweight="2pt">
                <w10:wrap anchory="page"/>
              </v:rect>
            </w:pict>
          </mc:Fallback>
        </mc:AlternateContent>
      </w:r>
    </w:p>
    <w:p w14:paraId="304737D2" w14:textId="3CBC7DA0" w:rsidR="00A71EF9" w:rsidRPr="004D41D9" w:rsidRDefault="001159F6">
      <w:pPr>
        <w:spacing w:after="200"/>
      </w:pPr>
      <w:r w:rsidRPr="004D41D9">
        <w:rPr>
          <w:noProof/>
        </w:rPr>
        <w:drawing>
          <wp:anchor distT="0" distB="0" distL="114300" distR="114300" simplePos="0" relativeHeight="251650048" behindDoc="0" locked="0" layoutInCell="1" allowOverlap="1" wp14:anchorId="262C42F6" wp14:editId="75733A5B">
            <wp:simplePos x="0" y="0"/>
            <wp:positionH relativeFrom="margin">
              <wp:posOffset>-45720</wp:posOffset>
            </wp:positionH>
            <wp:positionV relativeFrom="margin">
              <wp:posOffset>8263978</wp:posOffset>
            </wp:positionV>
            <wp:extent cx="2133898" cy="562053"/>
            <wp:effectExtent l="0" t="0" r="0" b="9525"/>
            <wp:wrapSquare wrapText="bothSides"/>
            <wp:docPr id="791951169" name="Picture 4"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51169" name="Picture 4" descr="A blue background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33898" cy="562053"/>
                    </a:xfrm>
                    <a:prstGeom prst="rect">
                      <a:avLst/>
                    </a:prstGeom>
                    <a:solidFill>
                      <a:schemeClr val="tx2">
                        <a:lumMod val="75000"/>
                      </a:schemeClr>
                    </a:solidFill>
                  </pic:spPr>
                </pic:pic>
              </a:graphicData>
            </a:graphic>
          </wp:anchor>
        </w:drawing>
      </w:r>
      <w:r w:rsidR="00395624" w:rsidRPr="004D41D9">
        <w:rPr>
          <w:noProof/>
        </w:rPr>
        <mc:AlternateContent>
          <mc:Choice Requires="wps">
            <w:drawing>
              <wp:anchor distT="0" distB="0" distL="114300" distR="114300" simplePos="0" relativeHeight="251649024" behindDoc="0" locked="0" layoutInCell="1" allowOverlap="1" wp14:anchorId="2F208585" wp14:editId="361F9A67">
                <wp:simplePos x="0" y="0"/>
                <wp:positionH relativeFrom="column">
                  <wp:posOffset>-29771</wp:posOffset>
                </wp:positionH>
                <wp:positionV relativeFrom="paragraph">
                  <wp:posOffset>8083520</wp:posOffset>
                </wp:positionV>
                <wp:extent cx="2498651" cy="946298"/>
                <wp:effectExtent l="0" t="0" r="0" b="6350"/>
                <wp:wrapNone/>
                <wp:docPr id="1398720527" name="Text Box 3"/>
                <wp:cNvGraphicFramePr/>
                <a:graphic xmlns:a="http://schemas.openxmlformats.org/drawingml/2006/main">
                  <a:graphicData uri="http://schemas.microsoft.com/office/word/2010/wordprocessingShape">
                    <wps:wsp>
                      <wps:cNvSpPr txBox="1"/>
                      <wps:spPr>
                        <a:xfrm>
                          <a:off x="0" y="0"/>
                          <a:ext cx="2498651" cy="946298"/>
                        </a:xfrm>
                        <a:prstGeom prst="rect">
                          <a:avLst/>
                        </a:prstGeom>
                        <a:noFill/>
                        <a:ln w="6350">
                          <a:noFill/>
                        </a:ln>
                      </wps:spPr>
                      <wps:txbx>
                        <w:txbxContent>
                          <w:p w14:paraId="11340768" w14:textId="1ADFF4C6" w:rsidR="00395624" w:rsidRPr="004D41D9" w:rsidRDefault="003956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208585" id="_x0000_s1030" type="#_x0000_t202" style="position:absolute;left:0;text-align:left;margin-left:-2.35pt;margin-top:636.5pt;width:196.75pt;height:74.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" filled="f" stroked="f" strokeweight=".5pt">
                <v:textbox>
                  <w:txbxContent>
                    <w:p w14:paraId="11340768" w14:textId="1ADFF4C6" w:rsidR="00395624" w:rsidRPr="004D41D9" w:rsidRDefault="00395624"/>
                  </w:txbxContent>
                </v:textbox>
              </v:shape>
            </w:pict>
          </mc:Fallback>
        </mc:AlternateContent>
      </w:r>
      <w:r w:rsidR="004B7E44" w:rsidRPr="004D41D9">
        <w:br w:type="page"/>
      </w:r>
    </w:p>
    <w:p w14:paraId="7C4A43E1" w14:textId="477BF5C5" w:rsidR="00A71EF9" w:rsidRPr="004D41D9" w:rsidRDefault="003A0EA7" w:rsidP="003A0EA7">
      <w:pPr>
        <w:spacing w:after="200"/>
        <w:jc w:val="center"/>
      </w:pPr>
      <w:r w:rsidRPr="004D41D9">
        <w:rPr>
          <w:noProof/>
        </w:rPr>
        <w:lastRenderedPageBreak/>
        <w:drawing>
          <wp:anchor distT="0" distB="0" distL="114300" distR="114300" simplePos="0" relativeHeight="251730944" behindDoc="0" locked="0" layoutInCell="1" allowOverlap="1" wp14:anchorId="79904F52" wp14:editId="6A7BEED6">
            <wp:simplePos x="0" y="0"/>
            <wp:positionH relativeFrom="margin">
              <wp:align>center</wp:align>
            </wp:positionH>
            <wp:positionV relativeFrom="margin">
              <wp:align>center</wp:align>
            </wp:positionV>
            <wp:extent cx="6054090" cy="6479540"/>
            <wp:effectExtent l="0" t="0" r="3810" b="0"/>
            <wp:wrapSquare wrapText="bothSides"/>
            <wp:docPr id="685978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7847"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6054090" cy="6479540"/>
                    </a:xfrm>
                    <a:prstGeom prst="rect">
                      <a:avLst/>
                    </a:prstGeom>
                  </pic:spPr>
                </pic:pic>
              </a:graphicData>
            </a:graphic>
            <wp14:sizeRelH relativeFrom="margin">
              <wp14:pctWidth>0</wp14:pctWidth>
            </wp14:sizeRelH>
            <wp14:sizeRelV relativeFrom="margin">
              <wp14:pctHeight>0</wp14:pctHeight>
            </wp14:sizeRelV>
          </wp:anchor>
        </w:drawing>
      </w:r>
      <w:r w:rsidR="00A71EF9" w:rsidRPr="004D41D9">
        <w:br w:type="page"/>
      </w:r>
    </w:p>
    <w:p w14:paraId="1424EDA6" w14:textId="31558EC8" w:rsidR="00571512" w:rsidRPr="004D41D9" w:rsidRDefault="002D0B57" w:rsidP="00571512">
      <w:pPr>
        <w:pStyle w:val="Heading1"/>
        <w:spacing w:line="276" w:lineRule="auto"/>
      </w:pPr>
      <w:r w:rsidRPr="004D41D9">
        <w:lastRenderedPageBreak/>
        <w:t xml:space="preserve">Fossil Fuel Prices, Interest Rates, and </w:t>
      </w:r>
      <w:r w:rsidR="00127889" w:rsidRPr="004D41D9">
        <w:t xml:space="preserve">Economic Activity </w:t>
      </w:r>
      <w:r w:rsidRPr="004D41D9">
        <w:t>in the United States</w:t>
      </w:r>
    </w:p>
    <w:p w14:paraId="664C4930" w14:textId="77777777" w:rsidR="00C03A5E" w:rsidRDefault="00C03A5E" w:rsidP="001F1E7A"/>
    <w:p w14:paraId="5C8891E8" w14:textId="77777777" w:rsidR="00C237B1" w:rsidRPr="004D41D9" w:rsidRDefault="00C237B1" w:rsidP="001F1E7A"/>
    <w:p w14:paraId="6E749F41" w14:textId="15486747" w:rsidR="005F6BCB" w:rsidRPr="004D41D9" w:rsidRDefault="005A1D93" w:rsidP="009A0D83">
      <w:pPr>
        <w:pStyle w:val="Heading2"/>
      </w:pPr>
      <w:r w:rsidRPr="004D41D9">
        <w:t>Abstract</w:t>
      </w:r>
    </w:p>
    <w:p w14:paraId="08A89317" w14:textId="77777777" w:rsidR="005F6BCB" w:rsidRPr="004D41D9" w:rsidRDefault="005F6BCB" w:rsidP="005F6BCB"/>
    <w:p w14:paraId="52150D7D" w14:textId="222A8DCB" w:rsidR="00E82953" w:rsidRDefault="007247EC" w:rsidP="004019AA">
      <w:r>
        <w:t>This study explored time series data extracted from the FRED repository</w:t>
      </w:r>
      <w:r w:rsidR="00412AD0">
        <w:t xml:space="preserve"> using the CRISP-DM </w:t>
      </w:r>
      <w:r w:rsidR="00086559">
        <w:t xml:space="preserve">methodology. </w:t>
      </w:r>
      <w:r w:rsidR="00D80399">
        <w:t>Initial exploratory analysis revealed strong correlations between crude oil prices per barrel and LNG prices per million metric BTU respectively with</w:t>
      </w:r>
      <w:r w:rsidR="00E665DF">
        <w:t xml:space="preserve"> manufacturers’ sales </w:t>
      </w:r>
      <w:r w:rsidR="00580CA4">
        <w:t>in the United States</w:t>
      </w:r>
      <w:r w:rsidR="002C1B4E">
        <w:t>.</w:t>
      </w:r>
      <w:r w:rsidR="00E665DF">
        <w:t xml:space="preserve"> Manufacturers’ sales w</w:t>
      </w:r>
      <w:r w:rsidR="00FD55EA">
        <w:t xml:space="preserve">ere </w:t>
      </w:r>
      <w:r w:rsidR="00E665DF">
        <w:t>used as a proxy barometer of economic activity</w:t>
      </w:r>
      <w:r w:rsidR="00C55053">
        <w:t>. Stationarity tests (e.g., ADF, KPSS)</w:t>
      </w:r>
      <w:r w:rsidR="00EF5712">
        <w:t xml:space="preserve"> confirmed the non-stationary nature of the</w:t>
      </w:r>
      <w:r w:rsidR="0093221E">
        <w:t xml:space="preserve"> </w:t>
      </w:r>
      <w:r w:rsidR="00EF5712">
        <w:t>data, rendering it unsuitable for direct forecasting.</w:t>
      </w:r>
      <w:r w:rsidR="0093221E">
        <w:t xml:space="preserve"> </w:t>
      </w:r>
      <w:r w:rsidR="00B80556">
        <w:t>Subsequent d</w:t>
      </w:r>
      <w:r w:rsidR="0093221E">
        <w:t>etrending by differences</w:t>
      </w:r>
      <w:r w:rsidR="000814D8">
        <w:t xml:space="preserve"> led to significantly weaker correlations between independent variables and the target variable</w:t>
      </w:r>
      <w:r w:rsidR="00D2493A">
        <w:t xml:space="preserve">. It is apparent that seasonal fluctuations in commodity prices </w:t>
      </w:r>
      <w:r w:rsidR="00BE1FFE">
        <w:t xml:space="preserve">and other economic factors exerted an undeniable impact on economic activity. </w:t>
      </w:r>
      <w:r w:rsidR="00817CD8">
        <w:t>Ergo, subsequent modelling will employ non-stationary data to capture underlying patterns and trend dynamics</w:t>
      </w:r>
      <w:r w:rsidR="006E350F">
        <w:t xml:space="preserve"> </w:t>
      </w:r>
      <w:r w:rsidR="004019AA">
        <w:t>not inherent in the detrended data. This modelling strategy should lead to more robust and reliable predictive models.</w:t>
      </w:r>
    </w:p>
    <w:p w14:paraId="38CA96E5" w14:textId="77777777" w:rsidR="00C237B1" w:rsidRDefault="00C237B1" w:rsidP="004019AA"/>
    <w:p w14:paraId="46A151FD" w14:textId="5C383F23" w:rsidR="000564EA" w:rsidRPr="002E17D9" w:rsidRDefault="002E17D9" w:rsidP="00AC521A">
      <w:pPr>
        <w:rPr>
          <w:b/>
          <w:bCs/>
        </w:rPr>
      </w:pPr>
      <w:r w:rsidRPr="002E17D9">
        <w:rPr>
          <w:b/>
          <w:bCs/>
        </w:rPr>
        <w:t>Keywords</w:t>
      </w:r>
    </w:p>
    <w:p w14:paraId="1488F35E" w14:textId="4E5532A5" w:rsidR="002E17D9" w:rsidRDefault="0059379D" w:rsidP="00AC521A">
      <w:r>
        <w:t>CRISP-DM</w:t>
      </w:r>
      <w:r w:rsidR="005B4A32">
        <w:t xml:space="preserve">, </w:t>
      </w:r>
      <w:r w:rsidR="004A142A">
        <w:t xml:space="preserve">FRED, </w:t>
      </w:r>
      <w:r w:rsidR="005B4A32">
        <w:t>ADF, KPSS, stationarity, detrending,</w:t>
      </w:r>
      <w:r w:rsidR="004A142A">
        <w:t xml:space="preserve"> commodity prices</w:t>
      </w:r>
      <w:r w:rsidR="005F66B8">
        <w:t>, economic a</w:t>
      </w:r>
      <w:r w:rsidR="00CE52F1">
        <w:t>ctivity, United States</w:t>
      </w:r>
    </w:p>
    <w:p w14:paraId="0BDCC7A8" w14:textId="77777777" w:rsidR="0059379D" w:rsidRPr="004D41D9" w:rsidRDefault="0059379D" w:rsidP="00AC521A"/>
    <w:p w14:paraId="76BB1469" w14:textId="77777777" w:rsidR="00565DF7" w:rsidRDefault="00E82953" w:rsidP="00565DF7">
      <w:pPr>
        <w:jc w:val="left"/>
      </w:pPr>
      <w:r w:rsidRPr="004D41D9">
        <w:rPr>
          <w:b/>
          <w:bCs/>
        </w:rPr>
        <w:t>Github link:</w:t>
      </w:r>
    </w:p>
    <w:p w14:paraId="2E49B4C9" w14:textId="495CD15F" w:rsidR="007079C5" w:rsidRDefault="00565DF7" w:rsidP="00565DF7">
      <w:pPr>
        <w:jc w:val="left"/>
      </w:pPr>
      <w:hyperlink r:id="rId11" w:history="1">
        <w:r w:rsidRPr="00AF6B8A">
          <w:rPr>
            <w:rStyle w:val="Hyperlink"/>
          </w:rPr>
          <w:t>https://github.com/Darren-SBA23255-CCT-L8/Strategic_Thinking_HCI_S2</w:t>
        </w:r>
      </w:hyperlink>
      <w:r>
        <w:t xml:space="preserve"> </w:t>
      </w:r>
    </w:p>
    <w:p w14:paraId="4694F9E6" w14:textId="77777777" w:rsidR="009A0D83" w:rsidRPr="004D41D9" w:rsidRDefault="009A0D83">
      <w:pPr>
        <w:spacing w:after="200"/>
      </w:pPr>
      <w:r w:rsidRPr="004D41D9">
        <w:br w:type="page"/>
      </w:r>
    </w:p>
    <w:p w14:paraId="631E11BC" w14:textId="511D88A9" w:rsidR="002112F1" w:rsidRPr="004D41D9" w:rsidRDefault="00E04D6A" w:rsidP="00130F32">
      <w:pPr>
        <w:pStyle w:val="Heading2"/>
      </w:pPr>
      <w:r w:rsidRPr="004D41D9">
        <w:lastRenderedPageBreak/>
        <w:t>Table of Contents</w:t>
      </w:r>
    </w:p>
    <w:p w14:paraId="71FA44A6" w14:textId="77777777" w:rsidR="00757076" w:rsidRPr="004D41D9" w:rsidRDefault="00757076" w:rsidP="00AC521A"/>
    <w:p w14:paraId="3D02306A" w14:textId="6A3846E4" w:rsidR="00132D12" w:rsidRDefault="00132D12" w:rsidP="00AC521A">
      <w:r w:rsidRPr="004D41D9">
        <w:t>Table of Figures</w:t>
      </w:r>
      <w:r w:rsidRPr="004D41D9">
        <w:tab/>
      </w:r>
      <w:r w:rsidRPr="004D41D9">
        <w:tab/>
      </w:r>
      <w:r w:rsidRPr="004D41D9">
        <w:tab/>
      </w:r>
      <w:r w:rsidRPr="004D41D9">
        <w:tab/>
      </w:r>
      <w:r w:rsidRPr="004D41D9">
        <w:tab/>
      </w:r>
      <w:r w:rsidRPr="004D41D9">
        <w:tab/>
      </w:r>
      <w:r w:rsidRPr="004D41D9">
        <w:tab/>
      </w:r>
      <w:r w:rsidRPr="004D41D9">
        <w:tab/>
      </w:r>
      <w:r w:rsidRPr="004D41D9">
        <w:tab/>
      </w:r>
      <w:r w:rsidRPr="004D41D9">
        <w:tab/>
      </w:r>
      <w:r w:rsidRPr="004D41D9">
        <w:tab/>
      </w:r>
      <w:r w:rsidR="001A1969">
        <w:t xml:space="preserve"> </w:t>
      </w:r>
      <w:r w:rsidR="00770385">
        <w:t>x</w:t>
      </w:r>
    </w:p>
    <w:p w14:paraId="13B13688" w14:textId="77777777" w:rsidR="005A2043" w:rsidRDefault="005A2043" w:rsidP="00AC521A"/>
    <w:p w14:paraId="76AA7D0F" w14:textId="23E34272" w:rsidR="005A2043" w:rsidRPr="004D41D9" w:rsidRDefault="005A2043" w:rsidP="00AC521A">
      <w:r>
        <w:t>Project Management Flowchart</w:t>
      </w:r>
      <w:r>
        <w:tab/>
      </w:r>
      <w:r>
        <w:tab/>
      </w:r>
      <w:r>
        <w:tab/>
      </w:r>
      <w:r>
        <w:tab/>
      </w:r>
      <w:r>
        <w:tab/>
      </w:r>
      <w:r>
        <w:tab/>
      </w:r>
      <w:r>
        <w:tab/>
      </w:r>
      <w:r>
        <w:tab/>
        <w:t xml:space="preserve"> </w:t>
      </w:r>
      <w:r w:rsidR="00770385">
        <w:t>x</w:t>
      </w:r>
    </w:p>
    <w:p w14:paraId="0ABCF97A" w14:textId="77777777" w:rsidR="00132D12" w:rsidRPr="004D41D9" w:rsidRDefault="00132D12" w:rsidP="00AC521A"/>
    <w:p w14:paraId="65E98D42" w14:textId="0B34EAFB" w:rsidR="00032C72" w:rsidRPr="004D41D9" w:rsidRDefault="00B36688" w:rsidP="00AC521A">
      <w:r w:rsidRPr="004D41D9">
        <w:t>Business Understanding</w:t>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770385">
        <w:t>xx</w:t>
      </w:r>
    </w:p>
    <w:p w14:paraId="64359551" w14:textId="77777777" w:rsidR="00B36688" w:rsidRPr="004D41D9" w:rsidRDefault="00B36688" w:rsidP="00AC521A"/>
    <w:p w14:paraId="16328A2C" w14:textId="4C480522" w:rsidR="00B36688" w:rsidRPr="004D41D9" w:rsidRDefault="006E6AAE" w:rsidP="00AC521A">
      <w:r w:rsidRPr="004D41D9">
        <w:t>Data Sources</w:t>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770385">
        <w:t>xx</w:t>
      </w:r>
    </w:p>
    <w:p w14:paraId="05D0252A" w14:textId="77777777" w:rsidR="006E6AAE" w:rsidRPr="004D41D9" w:rsidRDefault="006E6AAE" w:rsidP="00AC521A"/>
    <w:p w14:paraId="1825809F" w14:textId="7FC307B8" w:rsidR="006E6AAE" w:rsidRPr="004D41D9" w:rsidRDefault="006E6AAE" w:rsidP="00AC521A">
      <w:r w:rsidRPr="004D41D9">
        <w:t>Data Understanding</w:t>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770385">
        <w:t>xx</w:t>
      </w:r>
    </w:p>
    <w:p w14:paraId="317EECF1" w14:textId="77777777" w:rsidR="006E6AAE" w:rsidRPr="004D41D9" w:rsidRDefault="006E6AAE" w:rsidP="00AC521A"/>
    <w:p w14:paraId="6159A434" w14:textId="603300A8" w:rsidR="006E6AAE" w:rsidRDefault="006E6AAE" w:rsidP="00AC521A">
      <w:r w:rsidRPr="004D41D9">
        <w:t>Data Preparation</w:t>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770385">
        <w:t>xx</w:t>
      </w:r>
    </w:p>
    <w:p w14:paraId="58694CAF" w14:textId="77777777" w:rsidR="00262704" w:rsidRDefault="00262704" w:rsidP="00AC521A"/>
    <w:p w14:paraId="254774E0" w14:textId="576FFF48" w:rsidR="00262704" w:rsidRPr="004D41D9" w:rsidRDefault="00262704" w:rsidP="00AC521A">
      <w:r>
        <w:t>Further EDA</w:t>
      </w:r>
      <w:r>
        <w:tab/>
      </w:r>
      <w:r>
        <w:tab/>
      </w:r>
      <w:r>
        <w:tab/>
      </w:r>
      <w:r>
        <w:tab/>
      </w:r>
      <w:r>
        <w:tab/>
      </w:r>
      <w:r>
        <w:tab/>
      </w:r>
      <w:r>
        <w:tab/>
      </w:r>
      <w:r>
        <w:tab/>
      </w:r>
      <w:r>
        <w:tab/>
      </w:r>
      <w:r>
        <w:tab/>
      </w:r>
      <w:r>
        <w:tab/>
      </w:r>
      <w:r w:rsidR="00770385">
        <w:t>xx</w:t>
      </w:r>
    </w:p>
    <w:p w14:paraId="58DFB80E" w14:textId="77777777" w:rsidR="006E6AAE" w:rsidRPr="004D41D9" w:rsidRDefault="006E6AAE" w:rsidP="00AC521A"/>
    <w:p w14:paraId="63A1E567" w14:textId="7B91A129" w:rsidR="006E6AAE" w:rsidRPr="004D41D9" w:rsidRDefault="006E6AAE" w:rsidP="00AC521A">
      <w:r w:rsidRPr="004D41D9">
        <w:t>Modelling</w:t>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770385">
        <w:t>xx</w:t>
      </w:r>
    </w:p>
    <w:p w14:paraId="69801367" w14:textId="77777777" w:rsidR="006E6AAE" w:rsidRPr="004D41D9" w:rsidRDefault="006E6AAE" w:rsidP="00AC521A"/>
    <w:p w14:paraId="3969F2E6" w14:textId="59B5F511" w:rsidR="006E6AAE" w:rsidRPr="004D41D9" w:rsidRDefault="006E6AAE" w:rsidP="00AC521A">
      <w:r w:rsidRPr="004D41D9">
        <w:t>Evaluation</w:t>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770385">
        <w:t>xx</w:t>
      </w:r>
    </w:p>
    <w:p w14:paraId="04C14CC6" w14:textId="77777777" w:rsidR="006E6AAE" w:rsidRPr="004D41D9" w:rsidRDefault="006E6AAE" w:rsidP="00AC521A"/>
    <w:p w14:paraId="65F7B36C" w14:textId="50C307FC" w:rsidR="006E6AAE" w:rsidRDefault="006E6AAE" w:rsidP="00AC521A">
      <w:r w:rsidRPr="004D41D9">
        <w:t>Deployment</w:t>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770385">
        <w:t>xx</w:t>
      </w:r>
    </w:p>
    <w:p w14:paraId="59D91FF4" w14:textId="77777777" w:rsidR="00CC1494" w:rsidRDefault="00CC1494" w:rsidP="00AC521A"/>
    <w:p w14:paraId="492864FF" w14:textId="6AD09245" w:rsidR="00CC1494" w:rsidRPr="004D41D9" w:rsidRDefault="00CC1494" w:rsidP="00AC521A">
      <w:r>
        <w:t>Challenges</w:t>
      </w:r>
      <w:r>
        <w:tab/>
      </w:r>
      <w:r>
        <w:tab/>
      </w:r>
      <w:r>
        <w:tab/>
      </w:r>
      <w:r>
        <w:tab/>
      </w:r>
      <w:r>
        <w:tab/>
      </w:r>
      <w:r>
        <w:tab/>
      </w:r>
      <w:r>
        <w:tab/>
      </w:r>
      <w:r>
        <w:tab/>
      </w:r>
      <w:r>
        <w:tab/>
      </w:r>
      <w:r>
        <w:tab/>
      </w:r>
      <w:r>
        <w:tab/>
      </w:r>
      <w:r>
        <w:tab/>
      </w:r>
      <w:r w:rsidR="00770385">
        <w:t>xx</w:t>
      </w:r>
    </w:p>
    <w:p w14:paraId="2F3A7B31" w14:textId="77777777" w:rsidR="006E6AAE" w:rsidRPr="004D41D9" w:rsidRDefault="006E6AAE" w:rsidP="00AC521A"/>
    <w:p w14:paraId="7849BBEF" w14:textId="4A06DB3D" w:rsidR="006E6AAE" w:rsidRPr="004D41D9" w:rsidRDefault="006E6AAE" w:rsidP="00AC521A">
      <w:r w:rsidRPr="004D41D9">
        <w:t>Conclusions</w:t>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770385">
        <w:t>xx</w:t>
      </w:r>
    </w:p>
    <w:p w14:paraId="5D40EDB0" w14:textId="77777777" w:rsidR="006E6AAE" w:rsidRPr="004D41D9" w:rsidRDefault="006E6AAE" w:rsidP="00AC521A"/>
    <w:p w14:paraId="484BA601" w14:textId="548EC185" w:rsidR="006E6AAE" w:rsidRPr="004D41D9" w:rsidRDefault="006E6AAE" w:rsidP="00AC521A">
      <w:r w:rsidRPr="004D41D9">
        <w:t>References</w:t>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770385">
        <w:t>xx</w:t>
      </w:r>
    </w:p>
    <w:p w14:paraId="7C085BA2" w14:textId="77777777" w:rsidR="00E96590" w:rsidRPr="004D41D9" w:rsidRDefault="00E96590" w:rsidP="00AC521A"/>
    <w:p w14:paraId="6C733439" w14:textId="77777777" w:rsidR="00032C72" w:rsidRPr="004D41D9" w:rsidRDefault="00032C72">
      <w:pPr>
        <w:spacing w:after="200"/>
      </w:pPr>
      <w:r w:rsidRPr="004D41D9">
        <w:br w:type="page"/>
      </w:r>
    </w:p>
    <w:p w14:paraId="1EE833C2" w14:textId="4018189C" w:rsidR="00E04D6A" w:rsidRPr="004D41D9" w:rsidRDefault="00032C72" w:rsidP="00E7224C">
      <w:pPr>
        <w:pStyle w:val="Heading2"/>
      </w:pPr>
      <w:r w:rsidRPr="004D41D9">
        <w:lastRenderedPageBreak/>
        <w:t>Table of Figures</w:t>
      </w:r>
    </w:p>
    <w:p w14:paraId="2A680BA4" w14:textId="77777777" w:rsidR="00E7224C" w:rsidRDefault="00E7224C" w:rsidP="00AC521A"/>
    <w:p w14:paraId="59253088" w14:textId="77777777" w:rsidR="00351C51" w:rsidRPr="004D41D9" w:rsidRDefault="00351C51" w:rsidP="00AC521A"/>
    <w:p w14:paraId="660C803C" w14:textId="77777777" w:rsidR="00334091" w:rsidRDefault="00334091" w:rsidP="00334091">
      <w:r>
        <w:t>Figure 1. A preview of the imported dataset, "Consolidated FRED Source Dataset.csv" is shown in this figure.</w:t>
      </w:r>
    </w:p>
    <w:p w14:paraId="08A06580" w14:textId="77777777" w:rsidR="00334091" w:rsidRDefault="00334091" w:rsidP="00334091"/>
    <w:p w14:paraId="0AD33AF3" w14:textId="57405EE1" w:rsidR="009D5104" w:rsidRDefault="00334091" w:rsidP="00334091">
      <w:r>
        <w:t>Figure 2. This figure shows a list of data types associated with each dimension in the dataset.</w:t>
      </w:r>
    </w:p>
    <w:p w14:paraId="0DC59777" w14:textId="77777777" w:rsidR="005162FD" w:rsidRDefault="005162FD" w:rsidP="00334091"/>
    <w:p w14:paraId="5A07A627" w14:textId="3A278093" w:rsidR="005162FD" w:rsidRDefault="005162FD" w:rsidP="00334091">
      <w:r>
        <w:t>[…]</w:t>
      </w:r>
    </w:p>
    <w:p w14:paraId="007DB3D2" w14:textId="39A740A9" w:rsidR="002469AE" w:rsidRDefault="002469AE">
      <w:pPr>
        <w:spacing w:after="200" w:line="276" w:lineRule="auto"/>
        <w:jc w:val="left"/>
      </w:pPr>
      <w:r>
        <w:br w:type="page"/>
      </w:r>
    </w:p>
    <w:p w14:paraId="65BC6BBE" w14:textId="77777777" w:rsidR="00954753" w:rsidRDefault="00954753" w:rsidP="00954753">
      <w:pPr>
        <w:pStyle w:val="Heading2"/>
        <w:sectPr w:rsidR="00954753" w:rsidSect="00723A4B">
          <w:headerReference w:type="default" r:id="rId12"/>
          <w:footerReference w:type="default" r:id="rId13"/>
          <w:pgSz w:w="12240" w:h="15840"/>
          <w:pgMar w:top="720" w:right="1152" w:bottom="720" w:left="1152" w:header="0" w:footer="113" w:gutter="0"/>
          <w:cols w:space="720"/>
          <w:titlePg/>
          <w:docGrid w:linePitch="381"/>
        </w:sectPr>
      </w:pPr>
    </w:p>
    <w:p w14:paraId="606874E0" w14:textId="5F1C62AE" w:rsidR="009D5104" w:rsidRDefault="00954753" w:rsidP="00954753">
      <w:pPr>
        <w:pStyle w:val="Heading2"/>
      </w:pPr>
      <w:r>
        <w:lastRenderedPageBreak/>
        <w:t xml:space="preserve">Project Management Flowchart </w:t>
      </w:r>
    </w:p>
    <w:p w14:paraId="47A7BACB" w14:textId="77777777" w:rsidR="00954753" w:rsidRDefault="00954753" w:rsidP="00334091"/>
    <w:p w14:paraId="43A38116" w14:textId="65CC5B0F" w:rsidR="00954753" w:rsidRDefault="00954753" w:rsidP="00A15E2C">
      <w:pPr>
        <w:jc w:val="center"/>
      </w:pPr>
      <w:r>
        <w:rPr>
          <w:noProof/>
        </w:rPr>
        <w:drawing>
          <wp:inline distT="0" distB="0" distL="0" distR="0" wp14:anchorId="6BCE3493" wp14:editId="411548F1">
            <wp:extent cx="9000000" cy="5334841"/>
            <wp:effectExtent l="0" t="0" r="0" b="0"/>
            <wp:docPr id="1849224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2416" name="Picture 27"/>
                    <pic:cNvPicPr/>
                  </pic:nvPicPr>
                  <pic:blipFill>
                    <a:blip r:embed="rId14">
                      <a:extLst>
                        <a:ext uri="{28A0092B-C50C-407E-A947-70E740481C1C}">
                          <a14:useLocalDpi xmlns:a14="http://schemas.microsoft.com/office/drawing/2010/main" val="0"/>
                        </a:ext>
                      </a:extLst>
                    </a:blip>
                    <a:stretch>
                      <a:fillRect/>
                    </a:stretch>
                  </pic:blipFill>
                  <pic:spPr>
                    <a:xfrm>
                      <a:off x="0" y="0"/>
                      <a:ext cx="9000000" cy="5334841"/>
                    </a:xfrm>
                    <a:prstGeom prst="rect">
                      <a:avLst/>
                    </a:prstGeom>
                  </pic:spPr>
                </pic:pic>
              </a:graphicData>
            </a:graphic>
          </wp:inline>
        </w:drawing>
      </w:r>
    </w:p>
    <w:p w14:paraId="490A4E70" w14:textId="77777777" w:rsidR="00954753" w:rsidRDefault="00954753" w:rsidP="00334091"/>
    <w:p w14:paraId="087E5216" w14:textId="77777777" w:rsidR="00400CA9" w:rsidRDefault="00400CA9" w:rsidP="00334091">
      <w:pPr>
        <w:sectPr w:rsidR="00400CA9" w:rsidSect="00954753">
          <w:headerReference w:type="first" r:id="rId15"/>
          <w:pgSz w:w="15840" w:h="12240" w:orient="landscape"/>
          <w:pgMar w:top="1151" w:right="720" w:bottom="1151" w:left="720" w:header="0" w:footer="113" w:gutter="0"/>
          <w:pgNumType w:start="1"/>
          <w:cols w:space="720"/>
          <w:titlePg/>
          <w:docGrid w:linePitch="381"/>
        </w:sectPr>
      </w:pPr>
    </w:p>
    <w:p w14:paraId="75A789E2" w14:textId="77777777" w:rsidR="00E27167" w:rsidRDefault="00E27167" w:rsidP="00FE7C7D"/>
    <w:p w14:paraId="10713D4E" w14:textId="66E18B3D" w:rsidR="005F6BCB" w:rsidRPr="004D41D9" w:rsidRDefault="008A68B2" w:rsidP="005131FC">
      <w:pPr>
        <w:pStyle w:val="Heading2"/>
        <w:rPr>
          <w:i/>
        </w:rPr>
      </w:pPr>
      <w:r w:rsidRPr="004D41D9">
        <w:t>Business Understanding</w:t>
      </w:r>
    </w:p>
    <w:p w14:paraId="63498EFC" w14:textId="77777777" w:rsidR="005F6BCB" w:rsidRPr="004D41D9" w:rsidRDefault="005F6BCB" w:rsidP="005F6BCB">
      <w:pPr>
        <w:rPr>
          <w:rFonts w:eastAsia="Times New Roman"/>
        </w:rPr>
      </w:pPr>
    </w:p>
    <w:p w14:paraId="2530108B" w14:textId="5B6FFE34" w:rsidR="009D3644" w:rsidRPr="004D41D9" w:rsidRDefault="00FF5F7E" w:rsidP="009D3644">
      <w:r>
        <w:t>[Text goes here …]</w:t>
      </w:r>
    </w:p>
    <w:p w14:paraId="04E375EF" w14:textId="77777777" w:rsidR="009D3644" w:rsidRDefault="009D3644" w:rsidP="00814995"/>
    <w:p w14:paraId="7321FB22" w14:textId="63619B37" w:rsidR="00814995" w:rsidRPr="004D41D9" w:rsidRDefault="001F65E5" w:rsidP="00814995">
      <w:r w:rsidRPr="004D41D9">
        <w:t>The objective of t</w:t>
      </w:r>
      <w:r w:rsidR="009D583E">
        <w:t xml:space="preserve">his study </w:t>
      </w:r>
      <w:r w:rsidRPr="004D41D9">
        <w:t>is to elucidate any causal linkages between global fossil fuel prices, interest rates, and</w:t>
      </w:r>
      <w:r w:rsidR="001A19B9">
        <w:t xml:space="preserve"> </w:t>
      </w:r>
      <w:r w:rsidR="00DA2555" w:rsidRPr="004D41D9">
        <w:t xml:space="preserve">economic activity </w:t>
      </w:r>
      <w:r w:rsidR="001A19B9">
        <w:t>in the United States</w:t>
      </w:r>
      <w:r w:rsidR="00086559">
        <w:t xml:space="preserve"> using the CRISP-DM methodology (</w:t>
      </w:r>
      <w:r w:rsidR="005A38F2" w:rsidRPr="00AE6A5B">
        <w:t>Martínez-Plumed</w:t>
      </w:r>
      <w:r w:rsidR="005A38F2">
        <w:t xml:space="preserve"> </w:t>
      </w:r>
      <w:r w:rsidR="005A38F2" w:rsidRPr="00AE6A5B">
        <w:rPr>
          <w:i/>
          <w:iCs/>
        </w:rPr>
        <w:t>et al.,</w:t>
      </w:r>
      <w:r w:rsidR="005A38F2">
        <w:t xml:space="preserve"> 2021). </w:t>
      </w:r>
      <w:r w:rsidRPr="004D41D9">
        <w:t>Manufactur</w:t>
      </w:r>
      <w:r w:rsidR="000831FA" w:rsidRPr="004D41D9">
        <w:t xml:space="preserve">ers’ </w:t>
      </w:r>
      <w:r w:rsidRPr="004D41D9">
        <w:t>sales will be used as a proxy barometer of</w:t>
      </w:r>
      <w:r w:rsidR="00BF74CE" w:rsidRPr="004D41D9">
        <w:t xml:space="preserve"> economic activity</w:t>
      </w:r>
      <w:r w:rsidRPr="004D41D9">
        <w:t>.</w:t>
      </w:r>
    </w:p>
    <w:p w14:paraId="6B1FD440" w14:textId="77777777" w:rsidR="00A47911" w:rsidRPr="004D41D9" w:rsidRDefault="00A47911" w:rsidP="00FE54B6"/>
    <w:p w14:paraId="31E8C36B" w14:textId="77777777" w:rsidR="00A47911" w:rsidRPr="004D41D9" w:rsidRDefault="00A47911" w:rsidP="00246F8F">
      <w:pPr>
        <w:pStyle w:val="Heading2"/>
        <w:rPr>
          <w:i/>
        </w:rPr>
      </w:pPr>
      <w:r w:rsidRPr="004D41D9">
        <w:t>Data Sources</w:t>
      </w:r>
    </w:p>
    <w:p w14:paraId="499DAFAB" w14:textId="77777777" w:rsidR="00A47911" w:rsidRPr="004D41D9" w:rsidRDefault="00A47911" w:rsidP="00A47911"/>
    <w:p w14:paraId="41691E1E" w14:textId="6F14A211" w:rsidR="00A47911" w:rsidRPr="004D41D9" w:rsidRDefault="00844973" w:rsidP="00A47911">
      <w:r>
        <w:t>A</w:t>
      </w:r>
      <w:r w:rsidR="00A47911" w:rsidRPr="004D41D9">
        <w:t>ggregate time series data from the Federal Reserve Bank of St. Louis</w:t>
      </w:r>
      <w:r w:rsidR="0010060C" w:rsidRPr="004D41D9">
        <w:t xml:space="preserve"> are </w:t>
      </w:r>
      <w:r w:rsidR="00A47911" w:rsidRPr="004D41D9">
        <w:t>used to investigate if variations in global crude oil prices, LNG prices, and interest rates exert an appreciable effect on manufacturers’ sales in the United States. The data</w:t>
      </w:r>
      <w:r w:rsidR="000C0BBE" w:rsidRPr="004D41D9">
        <w:t xml:space="preserve"> is </w:t>
      </w:r>
      <w:r w:rsidR="00A47911" w:rsidRPr="004D41D9">
        <w:t>primarily extracted from FRED, an online database comprising hundreds of thousands of economic time series aggregated from national, international, public, and private sources. FRED is maintained by the Research Department at the Federal Reserve Bank of St. Louis, Missouri, United States.</w:t>
      </w:r>
    </w:p>
    <w:p w14:paraId="0CC3B6B9" w14:textId="77777777" w:rsidR="000C0BBE" w:rsidRPr="004D41D9" w:rsidRDefault="000C0BBE" w:rsidP="00A47911"/>
    <w:p w14:paraId="5E6810FC" w14:textId="1E996A16" w:rsidR="00A47911" w:rsidRPr="004D41D9" w:rsidRDefault="00A47911" w:rsidP="00A47911">
      <w:r w:rsidRPr="004D41D9">
        <w:t>The following list shows the datasets that</w:t>
      </w:r>
      <w:r w:rsidR="000C0BBE" w:rsidRPr="004D41D9">
        <w:t xml:space="preserve"> are </w:t>
      </w:r>
      <w:r w:rsidRPr="004D41D9">
        <w:t>used in</w:t>
      </w:r>
      <w:r w:rsidR="00DA36FC">
        <w:t xml:space="preserve"> this study</w:t>
      </w:r>
      <w:r w:rsidRPr="004D41D9">
        <w:t>:</w:t>
      </w:r>
    </w:p>
    <w:p w14:paraId="59606AFD" w14:textId="77777777" w:rsidR="00A47911" w:rsidRPr="004D41D9" w:rsidRDefault="00A47911" w:rsidP="00A47911"/>
    <w:p w14:paraId="7257BE1A" w14:textId="3E8B9DDA" w:rsidR="00C50115" w:rsidRPr="004D41D9" w:rsidRDefault="00A47911" w:rsidP="00C50115">
      <w:pPr>
        <w:pStyle w:val="ListParagraph"/>
        <w:numPr>
          <w:ilvl w:val="0"/>
          <w:numId w:val="2"/>
        </w:numPr>
        <w:ind w:left="360"/>
        <w:jc w:val="left"/>
      </w:pPr>
      <w:r w:rsidRPr="004D41D9">
        <w:t xml:space="preserve">Crude Oil Prices: Brent </w:t>
      </w:r>
      <w:r w:rsidR="00C50115" w:rsidRPr="004D41D9">
        <w:t>–</w:t>
      </w:r>
      <w:r w:rsidRPr="004D41D9">
        <w:t xml:space="preserve"> Europe</w:t>
      </w:r>
    </w:p>
    <w:p w14:paraId="5D583A9D" w14:textId="769E8060" w:rsidR="00ED65FB" w:rsidRPr="004D41D9" w:rsidRDefault="00AA07A5" w:rsidP="00C50115">
      <w:pPr>
        <w:pStyle w:val="ListParagraph"/>
        <w:ind w:left="360"/>
        <w:jc w:val="left"/>
      </w:pPr>
      <w:hyperlink r:id="rId16" w:history="1">
        <w:r w:rsidRPr="004D41D9">
          <w:rPr>
            <w:rStyle w:val="Hyperlink"/>
          </w:rPr>
          <w:t>https://fred.stlouisfed.org/series/DCOILBRENTEU</w:t>
        </w:r>
      </w:hyperlink>
      <w:r w:rsidRPr="004D41D9">
        <w:t xml:space="preserve"> </w:t>
      </w:r>
    </w:p>
    <w:p w14:paraId="1CADD33D" w14:textId="15998157" w:rsidR="00C50115" w:rsidRPr="004D41D9" w:rsidRDefault="00A47911" w:rsidP="00C50115">
      <w:pPr>
        <w:pStyle w:val="ListParagraph"/>
        <w:numPr>
          <w:ilvl w:val="0"/>
          <w:numId w:val="2"/>
        </w:numPr>
        <w:ind w:left="360"/>
        <w:jc w:val="left"/>
      </w:pPr>
      <w:r w:rsidRPr="004D41D9">
        <w:t xml:space="preserve">Crude Oil Prices: West Texas Intermediate (WTI) to Cushing, Oklahoma </w:t>
      </w:r>
    </w:p>
    <w:p w14:paraId="130CF269" w14:textId="1F0FC01E" w:rsidR="00ED65FB" w:rsidRPr="004D41D9" w:rsidRDefault="00C50115" w:rsidP="00C50115">
      <w:pPr>
        <w:pStyle w:val="ListParagraph"/>
        <w:ind w:left="360"/>
        <w:jc w:val="left"/>
      </w:pPr>
      <w:hyperlink r:id="rId17" w:history="1">
        <w:r w:rsidRPr="004D41D9">
          <w:rPr>
            <w:rStyle w:val="Hyperlink"/>
          </w:rPr>
          <w:t>https://fred.stlouisfed.org/series/DCOILWTICO</w:t>
        </w:r>
      </w:hyperlink>
      <w:r w:rsidR="00AA07A5" w:rsidRPr="004D41D9">
        <w:t xml:space="preserve"> </w:t>
      </w:r>
    </w:p>
    <w:p w14:paraId="1A848F99" w14:textId="77777777" w:rsidR="00C50115" w:rsidRPr="004D41D9" w:rsidRDefault="00A47911" w:rsidP="00C50115">
      <w:pPr>
        <w:pStyle w:val="ListParagraph"/>
        <w:numPr>
          <w:ilvl w:val="0"/>
          <w:numId w:val="2"/>
        </w:numPr>
        <w:ind w:left="360"/>
        <w:jc w:val="left"/>
      </w:pPr>
      <w:r w:rsidRPr="004D41D9">
        <w:t>Global Price of LNG, Asia</w:t>
      </w:r>
    </w:p>
    <w:p w14:paraId="3DF803BF" w14:textId="2D8714E2" w:rsidR="00ED65FB" w:rsidRPr="004D41D9" w:rsidRDefault="00AA07A5" w:rsidP="00C50115">
      <w:pPr>
        <w:pStyle w:val="ListParagraph"/>
        <w:ind w:left="360"/>
        <w:jc w:val="left"/>
      </w:pPr>
      <w:hyperlink r:id="rId18" w:history="1">
        <w:r w:rsidRPr="004D41D9">
          <w:rPr>
            <w:rStyle w:val="Hyperlink"/>
          </w:rPr>
          <w:t>https://fred.stlouisfed.org/series/PNGASJPUSDM</w:t>
        </w:r>
      </w:hyperlink>
      <w:r w:rsidRPr="004D41D9">
        <w:t xml:space="preserve"> </w:t>
      </w:r>
    </w:p>
    <w:p w14:paraId="5D03A7C7" w14:textId="77777777" w:rsidR="00C50115" w:rsidRPr="004D41D9" w:rsidRDefault="00A47911" w:rsidP="00C50115">
      <w:pPr>
        <w:pStyle w:val="ListParagraph"/>
        <w:numPr>
          <w:ilvl w:val="0"/>
          <w:numId w:val="2"/>
        </w:numPr>
        <w:ind w:left="360"/>
        <w:jc w:val="left"/>
      </w:pPr>
      <w:r w:rsidRPr="004D41D9">
        <w:t>Commercial Bank Interest Rate on Credit Card Plans</w:t>
      </w:r>
    </w:p>
    <w:p w14:paraId="1E7B64DA" w14:textId="467F7800" w:rsidR="00ED65FB" w:rsidRPr="004D41D9" w:rsidRDefault="00F964A6" w:rsidP="00C50115">
      <w:pPr>
        <w:pStyle w:val="ListParagraph"/>
        <w:ind w:left="360"/>
        <w:jc w:val="left"/>
      </w:pPr>
      <w:hyperlink r:id="rId19" w:anchor="0" w:history="1">
        <w:r w:rsidRPr="004D41D9">
          <w:rPr>
            <w:rStyle w:val="Hyperlink"/>
          </w:rPr>
          <w:t>https://fred.stlouisfed.org/series/TERMCBCCALLNS#0</w:t>
        </w:r>
      </w:hyperlink>
      <w:r w:rsidR="001B701B" w:rsidRPr="004D41D9">
        <w:t xml:space="preserve"> </w:t>
      </w:r>
    </w:p>
    <w:p w14:paraId="61B5DC3A" w14:textId="77777777" w:rsidR="00C50115" w:rsidRPr="004D41D9" w:rsidRDefault="00A47911" w:rsidP="00C50115">
      <w:pPr>
        <w:pStyle w:val="ListParagraph"/>
        <w:numPr>
          <w:ilvl w:val="0"/>
          <w:numId w:val="2"/>
        </w:numPr>
        <w:ind w:left="360"/>
        <w:jc w:val="left"/>
      </w:pPr>
      <w:r w:rsidRPr="004D41D9">
        <w:lastRenderedPageBreak/>
        <w:t>Flexible Price Consumer Price Index - excluding food and energy</w:t>
      </w:r>
    </w:p>
    <w:p w14:paraId="51DE276A" w14:textId="700BE551" w:rsidR="00F964A6" w:rsidRPr="004D41D9" w:rsidRDefault="00FA2172" w:rsidP="00C50115">
      <w:pPr>
        <w:ind w:firstLine="360"/>
        <w:jc w:val="left"/>
      </w:pPr>
      <w:hyperlink r:id="rId20" w:history="1">
        <w:r w:rsidRPr="004D41D9">
          <w:rPr>
            <w:rStyle w:val="Hyperlink"/>
          </w:rPr>
          <w:t>https://fred.stlouisfed.org/series/FLEXCPIM679SFRBATL</w:t>
        </w:r>
      </w:hyperlink>
    </w:p>
    <w:p w14:paraId="489D7B81" w14:textId="77777777" w:rsidR="00C50115" w:rsidRPr="004D41D9" w:rsidRDefault="001B701B" w:rsidP="00C50115">
      <w:pPr>
        <w:pStyle w:val="ListParagraph"/>
        <w:numPr>
          <w:ilvl w:val="0"/>
          <w:numId w:val="2"/>
        </w:numPr>
        <w:ind w:left="360"/>
        <w:jc w:val="left"/>
      </w:pPr>
      <w:r w:rsidRPr="004D41D9">
        <w:t xml:space="preserve">US </w:t>
      </w:r>
      <w:r w:rsidR="00A47911" w:rsidRPr="004D41D9">
        <w:t>Manufacturers' Sales</w:t>
      </w:r>
    </w:p>
    <w:p w14:paraId="3CA9EE48" w14:textId="35F4D776" w:rsidR="001B701B" w:rsidRPr="004D41D9" w:rsidRDefault="006E59DE" w:rsidP="00C50115">
      <w:pPr>
        <w:pStyle w:val="ListParagraph"/>
        <w:ind w:left="360"/>
        <w:jc w:val="left"/>
      </w:pPr>
      <w:hyperlink r:id="rId21" w:history="1">
        <w:r w:rsidRPr="004D41D9">
          <w:rPr>
            <w:rStyle w:val="Hyperlink"/>
          </w:rPr>
          <w:t>https://fred.stlouisfed.org/series/MNFCTRSMNSA</w:t>
        </w:r>
      </w:hyperlink>
      <w:r w:rsidRPr="004D41D9">
        <w:t xml:space="preserve"> </w:t>
      </w:r>
    </w:p>
    <w:p w14:paraId="1B2515FD" w14:textId="77777777" w:rsidR="00A47911" w:rsidRPr="004D41D9" w:rsidRDefault="00A47911" w:rsidP="00A47911"/>
    <w:p w14:paraId="1116C74E" w14:textId="255DCFAE" w:rsidR="00A47911" w:rsidRPr="004D41D9" w:rsidRDefault="00A47911" w:rsidP="00FE54B6">
      <w:r w:rsidRPr="004D41D9">
        <w:t>The frequency of the time series data is monthly for ease of</w:t>
      </w:r>
      <w:r w:rsidR="00D07A87">
        <w:t xml:space="preserve"> </w:t>
      </w:r>
      <w:r w:rsidRPr="004D41D9">
        <w:t>analysis.</w:t>
      </w:r>
      <w:r w:rsidR="000927BE">
        <w:t xml:space="preserve"> </w:t>
      </w:r>
      <w:r w:rsidRPr="004D41D9">
        <w:t>Non-seasonally adjusted (NSA) dat</w:t>
      </w:r>
      <w:r w:rsidR="00FA2172" w:rsidRPr="004D41D9">
        <w:t xml:space="preserve">a is </w:t>
      </w:r>
      <w:r w:rsidRPr="004D41D9">
        <w:t>used to ensure fair comparisons between disparate datasets. Seasonally adjusted data is not used to avoid introducing biases into the</w:t>
      </w:r>
      <w:r w:rsidR="000756C0">
        <w:t xml:space="preserve"> </w:t>
      </w:r>
      <w:r w:rsidRPr="004D41D9">
        <w:t>datasets (Doppelt, 2023).</w:t>
      </w:r>
    </w:p>
    <w:p w14:paraId="606C28C4" w14:textId="77777777" w:rsidR="00CC0F04" w:rsidRPr="004D41D9" w:rsidRDefault="00CC0F04" w:rsidP="00FE54B6"/>
    <w:p w14:paraId="28F49F21" w14:textId="3223A58F" w:rsidR="00CC0F04" w:rsidRPr="004D41D9" w:rsidRDefault="00CC0F04" w:rsidP="00FE54B6">
      <w:pPr>
        <w:rPr>
          <w:b/>
          <w:bCs/>
        </w:rPr>
      </w:pPr>
      <w:r w:rsidRPr="004D41D9">
        <w:t>The relevant</w:t>
      </w:r>
      <w:r w:rsidR="001227A3">
        <w:t xml:space="preserve"> time series data </w:t>
      </w:r>
      <w:r w:rsidRPr="004D41D9">
        <w:t>from each of the</w:t>
      </w:r>
      <w:r w:rsidR="00446176">
        <w:t xml:space="preserve"> </w:t>
      </w:r>
      <w:r w:rsidRPr="004D41D9">
        <w:t>datasets are consolidated</w:t>
      </w:r>
      <w:r w:rsidR="003043A8" w:rsidRPr="004D41D9">
        <w:t xml:space="preserve"> in a Microsoft Excel spreadsheet to create </w:t>
      </w:r>
      <w:r w:rsidR="00210A57" w:rsidRPr="004D41D9">
        <w:t xml:space="preserve">the </w:t>
      </w:r>
      <w:r w:rsidR="00446176">
        <w:t xml:space="preserve">final </w:t>
      </w:r>
      <w:r w:rsidR="00210A57" w:rsidRPr="004D41D9">
        <w:t xml:space="preserve">dataset, “Consolidated FRED Source Dataset.csv”. </w:t>
      </w:r>
      <w:r w:rsidR="00043C74" w:rsidRPr="004D41D9">
        <w:t xml:space="preserve">This dataset is imported into a Jupyter notebook, </w:t>
      </w:r>
      <w:r w:rsidR="00BD581F" w:rsidRPr="004D41D9">
        <w:t>“</w:t>
      </w:r>
      <w:r w:rsidR="00043C74" w:rsidRPr="004D41D9">
        <w:t>SBA23255_</w:t>
      </w:r>
      <w:r w:rsidR="00A74641" w:rsidRPr="004D41D9">
        <w:t>L8_HDipDB_Strat_CA2_DOConnell</w:t>
      </w:r>
      <w:r w:rsidR="00BD581F" w:rsidRPr="004D41D9">
        <w:t>” for subsequent exploratory data analysis</w:t>
      </w:r>
      <w:r w:rsidR="00FF5EE1" w:rsidRPr="004D41D9">
        <w:t xml:space="preserve"> (EDA)</w:t>
      </w:r>
      <w:r w:rsidR="00446176">
        <w:t xml:space="preserve"> and data preparation</w:t>
      </w:r>
      <w:r w:rsidR="00FF5EE1" w:rsidRPr="004D41D9">
        <w:t xml:space="preserve">. A preview of the </w:t>
      </w:r>
      <w:r w:rsidR="0012623B">
        <w:t xml:space="preserve">consolidated </w:t>
      </w:r>
      <w:r w:rsidR="00FF5EE1" w:rsidRPr="004D41D9">
        <w:t xml:space="preserve">dataset is shown in </w:t>
      </w:r>
      <w:r w:rsidR="00FF5EE1" w:rsidRPr="004D41D9">
        <w:rPr>
          <w:b/>
          <w:bCs/>
        </w:rPr>
        <w:t>Figure 1.</w:t>
      </w:r>
    </w:p>
    <w:p w14:paraId="5A1ED614" w14:textId="77777777" w:rsidR="00FF5EE1" w:rsidRPr="004D41D9" w:rsidRDefault="00FF5EE1" w:rsidP="00FE54B6">
      <w:pPr>
        <w:rPr>
          <w:b/>
          <w:bCs/>
        </w:rPr>
      </w:pPr>
    </w:p>
    <w:p w14:paraId="40913845" w14:textId="77777777" w:rsidR="003D7709" w:rsidRPr="004D41D9" w:rsidRDefault="005D7F3F" w:rsidP="003D7709">
      <w:pPr>
        <w:keepNext/>
        <w:jc w:val="center"/>
      </w:pPr>
      <w:r w:rsidRPr="004D41D9">
        <w:rPr>
          <w:noProof/>
        </w:rPr>
        <w:drawing>
          <wp:inline distT="0" distB="0" distL="0" distR="0" wp14:anchorId="595CCE9E" wp14:editId="28B81BCE">
            <wp:extent cx="6309360" cy="2109470"/>
            <wp:effectExtent l="0" t="0" r="0" b="5080"/>
            <wp:docPr id="65405407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54074" name="Picture 9"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9360" cy="2109470"/>
                    </a:xfrm>
                    <a:prstGeom prst="rect">
                      <a:avLst/>
                    </a:prstGeom>
                  </pic:spPr>
                </pic:pic>
              </a:graphicData>
            </a:graphic>
          </wp:inline>
        </w:drawing>
      </w:r>
    </w:p>
    <w:p w14:paraId="7E58C925" w14:textId="1F637F1C" w:rsidR="00FF5EE1" w:rsidRPr="004D41D9" w:rsidRDefault="003D7709" w:rsidP="003D7709">
      <w:pPr>
        <w:pStyle w:val="Caption"/>
        <w:jc w:val="center"/>
        <w:rPr>
          <w:i w:val="0"/>
          <w:iCs w:val="0"/>
          <w:sz w:val="20"/>
          <w:szCs w:val="20"/>
        </w:rPr>
      </w:pPr>
      <w:r w:rsidRPr="004D41D9">
        <w:rPr>
          <w:i w:val="0"/>
          <w:iCs w:val="0"/>
          <w:sz w:val="20"/>
          <w:szCs w:val="20"/>
        </w:rPr>
        <w:t xml:space="preserve">Figure </w:t>
      </w:r>
      <w:r w:rsidRPr="004D41D9">
        <w:rPr>
          <w:i w:val="0"/>
          <w:iCs w:val="0"/>
          <w:sz w:val="20"/>
          <w:szCs w:val="20"/>
        </w:rPr>
        <w:fldChar w:fldCharType="begin"/>
      </w:r>
      <w:r w:rsidRPr="004D41D9">
        <w:rPr>
          <w:i w:val="0"/>
          <w:iCs w:val="0"/>
          <w:sz w:val="20"/>
          <w:szCs w:val="20"/>
        </w:rPr>
        <w:instrText xml:space="preserve"> SEQ Figure \* ARABIC </w:instrText>
      </w:r>
      <w:r w:rsidRPr="004D41D9">
        <w:rPr>
          <w:i w:val="0"/>
          <w:iCs w:val="0"/>
          <w:sz w:val="20"/>
          <w:szCs w:val="20"/>
        </w:rPr>
        <w:fldChar w:fldCharType="separate"/>
      </w:r>
      <w:r w:rsidR="00687B32">
        <w:rPr>
          <w:i w:val="0"/>
          <w:iCs w:val="0"/>
          <w:noProof/>
          <w:sz w:val="20"/>
          <w:szCs w:val="20"/>
        </w:rPr>
        <w:t>1</w:t>
      </w:r>
      <w:r w:rsidRPr="004D41D9">
        <w:rPr>
          <w:i w:val="0"/>
          <w:iCs w:val="0"/>
          <w:sz w:val="20"/>
          <w:szCs w:val="20"/>
        </w:rPr>
        <w:fldChar w:fldCharType="end"/>
      </w:r>
      <w:r w:rsidRPr="004D41D9">
        <w:rPr>
          <w:i w:val="0"/>
          <w:iCs w:val="0"/>
          <w:sz w:val="20"/>
          <w:szCs w:val="20"/>
        </w:rPr>
        <w:t>. A preview of the imported dataset, "Consolidated FRED Source Dataset.csv" is shown in this figure.</w:t>
      </w:r>
    </w:p>
    <w:p w14:paraId="0E1AE4E9" w14:textId="77777777" w:rsidR="00586993" w:rsidRPr="004D41D9" w:rsidRDefault="00586993" w:rsidP="00FE54B6"/>
    <w:p w14:paraId="55B0937F" w14:textId="77777777" w:rsidR="00586993" w:rsidRPr="004D41D9" w:rsidRDefault="00586993" w:rsidP="00246F8F">
      <w:pPr>
        <w:pStyle w:val="Heading2"/>
        <w:rPr>
          <w:i/>
        </w:rPr>
      </w:pPr>
      <w:r w:rsidRPr="004D41D9">
        <w:t>Data Understanding</w:t>
      </w:r>
    </w:p>
    <w:p w14:paraId="72176213" w14:textId="77777777" w:rsidR="00586993" w:rsidRPr="004D41D9" w:rsidRDefault="00586993" w:rsidP="00586993">
      <w:pPr>
        <w:rPr>
          <w:rFonts w:eastAsia="Times New Roman"/>
        </w:rPr>
      </w:pPr>
    </w:p>
    <w:p w14:paraId="2D521BF0" w14:textId="186B5660" w:rsidR="00346F96" w:rsidRPr="004D41D9" w:rsidRDefault="00BC729D" w:rsidP="00FE54B6">
      <w:r w:rsidRPr="004D41D9">
        <w:lastRenderedPageBreak/>
        <w:t>The dataset comprises</w:t>
      </w:r>
      <w:r w:rsidR="00F018B8" w:rsidRPr="004D41D9">
        <w:t xml:space="preserve"> 14 dimensions</w:t>
      </w:r>
      <w:r w:rsidR="00435FC8" w:rsidRPr="004D41D9">
        <w:t xml:space="preserve"> distributed amongst float and object data types. </w:t>
      </w:r>
      <w:r w:rsidR="007C4B48" w:rsidRPr="004D41D9">
        <w:t>There are 689 observations in the untreated dataset</w:t>
      </w:r>
      <w:r w:rsidR="001751FC" w:rsidRPr="004D41D9">
        <w:t>.</w:t>
      </w:r>
    </w:p>
    <w:p w14:paraId="0F10A5D3" w14:textId="77777777" w:rsidR="0022054D" w:rsidRPr="004D41D9" w:rsidRDefault="0022054D" w:rsidP="00FE54B6"/>
    <w:p w14:paraId="39DEDE25" w14:textId="33BC68F2" w:rsidR="003C1E22" w:rsidRPr="004D41D9" w:rsidRDefault="0022054D" w:rsidP="003C1E22">
      <w:pPr>
        <w:keepNext/>
        <w:jc w:val="center"/>
      </w:pPr>
      <w:r w:rsidRPr="004D41D9">
        <w:rPr>
          <w:noProof/>
        </w:rPr>
        <w:drawing>
          <wp:inline distT="0" distB="0" distL="0" distR="0" wp14:anchorId="5E12CB3A" wp14:editId="6259DFCC">
            <wp:extent cx="5226319" cy="3797495"/>
            <wp:effectExtent l="0" t="0" r="0" b="0"/>
            <wp:docPr id="161654623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46234" name="Picture 1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26319" cy="3797495"/>
                    </a:xfrm>
                    <a:prstGeom prst="rect">
                      <a:avLst/>
                    </a:prstGeom>
                  </pic:spPr>
                </pic:pic>
              </a:graphicData>
            </a:graphic>
          </wp:inline>
        </w:drawing>
      </w:r>
    </w:p>
    <w:p w14:paraId="12728703" w14:textId="46697757" w:rsidR="00346F96" w:rsidRPr="004D41D9" w:rsidRDefault="003C1E22" w:rsidP="003C1E22">
      <w:pPr>
        <w:pStyle w:val="Caption"/>
        <w:jc w:val="center"/>
        <w:rPr>
          <w:i w:val="0"/>
          <w:iCs w:val="0"/>
          <w:sz w:val="20"/>
          <w:szCs w:val="20"/>
        </w:rPr>
      </w:pPr>
      <w:r w:rsidRPr="004D41D9">
        <w:rPr>
          <w:i w:val="0"/>
          <w:iCs w:val="0"/>
          <w:sz w:val="20"/>
          <w:szCs w:val="20"/>
        </w:rPr>
        <w:t xml:space="preserve">Figure </w:t>
      </w:r>
      <w:r w:rsidRPr="004D41D9">
        <w:rPr>
          <w:i w:val="0"/>
          <w:iCs w:val="0"/>
          <w:sz w:val="20"/>
          <w:szCs w:val="20"/>
        </w:rPr>
        <w:fldChar w:fldCharType="begin"/>
      </w:r>
      <w:r w:rsidRPr="004D41D9">
        <w:rPr>
          <w:i w:val="0"/>
          <w:iCs w:val="0"/>
          <w:sz w:val="20"/>
          <w:szCs w:val="20"/>
        </w:rPr>
        <w:instrText xml:space="preserve"> SEQ Figure \* ARABIC </w:instrText>
      </w:r>
      <w:r w:rsidRPr="004D41D9">
        <w:rPr>
          <w:i w:val="0"/>
          <w:iCs w:val="0"/>
          <w:sz w:val="20"/>
          <w:szCs w:val="20"/>
        </w:rPr>
        <w:fldChar w:fldCharType="separate"/>
      </w:r>
      <w:r w:rsidR="00687B32">
        <w:rPr>
          <w:i w:val="0"/>
          <w:iCs w:val="0"/>
          <w:noProof/>
          <w:sz w:val="20"/>
          <w:szCs w:val="20"/>
        </w:rPr>
        <w:t>2</w:t>
      </w:r>
      <w:r w:rsidRPr="004D41D9">
        <w:rPr>
          <w:i w:val="0"/>
          <w:iCs w:val="0"/>
          <w:sz w:val="20"/>
          <w:szCs w:val="20"/>
        </w:rPr>
        <w:fldChar w:fldCharType="end"/>
      </w:r>
      <w:r w:rsidRPr="004D41D9">
        <w:rPr>
          <w:i w:val="0"/>
          <w:iCs w:val="0"/>
          <w:sz w:val="20"/>
          <w:szCs w:val="20"/>
        </w:rPr>
        <w:t>. This figure shows a list of data types associated with each dimension in the dataset.</w:t>
      </w:r>
    </w:p>
    <w:p w14:paraId="7CF90269" w14:textId="77777777" w:rsidR="00346F96" w:rsidRPr="004D41D9" w:rsidRDefault="00346F96" w:rsidP="00FE54B6"/>
    <w:p w14:paraId="175C9443" w14:textId="3B09AB2F" w:rsidR="00586993" w:rsidRPr="004D41D9" w:rsidRDefault="00380FF9" w:rsidP="00FE54B6">
      <w:r w:rsidRPr="004D41D9">
        <w:t>The scope of the data series applicable to each dimension</w:t>
      </w:r>
      <w:r w:rsidR="00875BFD" w:rsidRPr="004D41D9">
        <w:t xml:space="preserve"> is shown in the following statement:</w:t>
      </w:r>
    </w:p>
    <w:p w14:paraId="649114BA" w14:textId="77777777" w:rsidR="00875BFD" w:rsidRPr="004D41D9" w:rsidRDefault="00875BFD" w:rsidP="00FE54B6"/>
    <w:p w14:paraId="0520F341" w14:textId="5929CBA2" w:rsidR="00875BFD" w:rsidRPr="004D41D9" w:rsidRDefault="00D45DAA" w:rsidP="007E2671">
      <w:pPr>
        <w:ind w:left="720"/>
        <w:rPr>
          <w:b/>
          <w:bCs/>
        </w:rPr>
      </w:pPr>
      <w:r w:rsidRPr="004D41D9">
        <w:rPr>
          <w:b/>
          <w:bCs/>
        </w:rPr>
        <w:t>Flexible Price CPI (% change):</w:t>
      </w:r>
    </w:p>
    <w:p w14:paraId="50AA1018" w14:textId="021CF368" w:rsidR="00CD7EA0" w:rsidRPr="004D41D9" w:rsidRDefault="00920802" w:rsidP="007E2671">
      <w:pPr>
        <w:ind w:left="720"/>
      </w:pPr>
      <w:r w:rsidRPr="004D41D9">
        <w:t>01-02-1967</w:t>
      </w:r>
      <w:r w:rsidR="00DB0FA5" w:rsidRPr="004D41D9">
        <w:t xml:space="preserve"> to </w:t>
      </w:r>
      <w:r w:rsidR="00D14CF8" w:rsidRPr="004D41D9">
        <w:t>01-06-2024</w:t>
      </w:r>
    </w:p>
    <w:p w14:paraId="27C60995" w14:textId="77777777" w:rsidR="008C6A79" w:rsidRPr="004D41D9" w:rsidRDefault="008C6A79" w:rsidP="007E2671">
      <w:pPr>
        <w:ind w:left="720"/>
      </w:pPr>
    </w:p>
    <w:p w14:paraId="57CDF9D4" w14:textId="2A47CF1F" w:rsidR="00D14CF8" w:rsidRPr="004D41D9" w:rsidRDefault="004B0CC3" w:rsidP="007E2671">
      <w:pPr>
        <w:ind w:left="720"/>
        <w:rPr>
          <w:b/>
          <w:bCs/>
        </w:rPr>
      </w:pPr>
      <w:r w:rsidRPr="004D41D9">
        <w:rPr>
          <w:b/>
          <w:bCs/>
        </w:rPr>
        <w:t>US crude oil prices per barrel (USD $):</w:t>
      </w:r>
    </w:p>
    <w:p w14:paraId="339DA249" w14:textId="188B334E" w:rsidR="00CD7EA0" w:rsidRPr="004D41D9" w:rsidRDefault="006D0A19" w:rsidP="007E2671">
      <w:pPr>
        <w:ind w:left="720"/>
      </w:pPr>
      <w:r w:rsidRPr="004D41D9">
        <w:t>01-01-1986</w:t>
      </w:r>
      <w:r w:rsidR="00DB0FA5" w:rsidRPr="004D41D9">
        <w:t xml:space="preserve"> to </w:t>
      </w:r>
      <w:r w:rsidRPr="004D41D9">
        <w:t>01-06-2024</w:t>
      </w:r>
    </w:p>
    <w:p w14:paraId="53624171" w14:textId="77777777" w:rsidR="008C6A79" w:rsidRPr="004D41D9" w:rsidRDefault="008C6A79" w:rsidP="007E2671">
      <w:pPr>
        <w:ind w:left="720"/>
      </w:pPr>
    </w:p>
    <w:p w14:paraId="7483A7CE" w14:textId="470C9AE0" w:rsidR="006D0A19" w:rsidRPr="004D41D9" w:rsidRDefault="00D47B09" w:rsidP="007E2671">
      <w:pPr>
        <w:ind w:left="720"/>
        <w:rPr>
          <w:b/>
          <w:bCs/>
        </w:rPr>
      </w:pPr>
      <w:r w:rsidRPr="004D41D9">
        <w:rPr>
          <w:b/>
          <w:bCs/>
        </w:rPr>
        <w:t>Brent crude oil prices (Europe) per barrel (USD $):</w:t>
      </w:r>
    </w:p>
    <w:p w14:paraId="257A1306" w14:textId="1F5676D6" w:rsidR="007F58F7" w:rsidRPr="004D41D9" w:rsidRDefault="00760CD5" w:rsidP="007E2671">
      <w:pPr>
        <w:ind w:left="720"/>
      </w:pPr>
      <w:r w:rsidRPr="004D41D9">
        <w:t>01-05-1987</w:t>
      </w:r>
      <w:r w:rsidR="00DB0FA5" w:rsidRPr="004D41D9">
        <w:t xml:space="preserve"> to </w:t>
      </w:r>
      <w:r w:rsidRPr="004D41D9">
        <w:t>01-06-2024</w:t>
      </w:r>
    </w:p>
    <w:p w14:paraId="412A42CF" w14:textId="77777777" w:rsidR="00CD7EA0" w:rsidRPr="004D41D9" w:rsidRDefault="00CD7EA0" w:rsidP="007E2671">
      <w:pPr>
        <w:ind w:left="720"/>
      </w:pPr>
    </w:p>
    <w:p w14:paraId="5BB12C8D" w14:textId="77777777" w:rsidR="007F58F7" w:rsidRPr="004D41D9" w:rsidRDefault="007F58F7" w:rsidP="007E2671">
      <w:pPr>
        <w:ind w:left="720"/>
        <w:rPr>
          <w:b/>
          <w:bCs/>
        </w:rPr>
      </w:pPr>
      <w:r w:rsidRPr="004D41D9">
        <w:rPr>
          <w:b/>
          <w:bCs/>
        </w:rPr>
        <w:t>Global LNG price per million metric British thermal unit (BTU):</w:t>
      </w:r>
    </w:p>
    <w:p w14:paraId="1304EF06" w14:textId="725379C7" w:rsidR="007F58F7" w:rsidRPr="004D41D9" w:rsidRDefault="007F58F7" w:rsidP="007E2671">
      <w:pPr>
        <w:ind w:left="720"/>
      </w:pPr>
      <w:r w:rsidRPr="004D41D9">
        <w:t>01-01-1992</w:t>
      </w:r>
      <w:r w:rsidR="00DB0FA5" w:rsidRPr="004D41D9">
        <w:t xml:space="preserve"> to </w:t>
      </w:r>
      <w:r w:rsidRPr="004D41D9">
        <w:t>01-06-2024</w:t>
      </w:r>
    </w:p>
    <w:p w14:paraId="16C114AA" w14:textId="77777777" w:rsidR="00CD7EA0" w:rsidRPr="004D41D9" w:rsidRDefault="00CD7EA0" w:rsidP="007E2671">
      <w:pPr>
        <w:ind w:left="720"/>
      </w:pPr>
    </w:p>
    <w:p w14:paraId="777D8249" w14:textId="2C3CB0BE" w:rsidR="00CD7EA0" w:rsidRPr="004D41D9" w:rsidRDefault="000C1BD5" w:rsidP="007E2671">
      <w:pPr>
        <w:ind w:left="720"/>
        <w:rPr>
          <w:b/>
          <w:bCs/>
        </w:rPr>
      </w:pPr>
      <w:r w:rsidRPr="004D41D9">
        <w:rPr>
          <w:b/>
          <w:bCs/>
        </w:rPr>
        <w:t>US manufacturers’ sales (</w:t>
      </w:r>
      <w:r w:rsidR="00587F6E">
        <w:rPr>
          <w:b/>
          <w:bCs/>
        </w:rPr>
        <w:t xml:space="preserve">millions, </w:t>
      </w:r>
      <w:r w:rsidRPr="004D41D9">
        <w:rPr>
          <w:b/>
          <w:bCs/>
        </w:rPr>
        <w:t>USD $):</w:t>
      </w:r>
    </w:p>
    <w:p w14:paraId="5610BBC6" w14:textId="7C1A817E" w:rsidR="00DB0FA5" w:rsidRPr="004D41D9" w:rsidRDefault="00DB0FA5" w:rsidP="007E2671">
      <w:pPr>
        <w:ind w:left="720"/>
      </w:pPr>
      <w:r w:rsidRPr="004D41D9">
        <w:t>01-01-1992 to 01-06-2024</w:t>
      </w:r>
    </w:p>
    <w:p w14:paraId="190FBA47" w14:textId="77777777" w:rsidR="00E45590" w:rsidRPr="004D41D9" w:rsidRDefault="00E45590" w:rsidP="007E2671">
      <w:pPr>
        <w:ind w:left="720"/>
      </w:pPr>
    </w:p>
    <w:p w14:paraId="7A408110" w14:textId="652F5BDE" w:rsidR="00E45590" w:rsidRPr="004D41D9" w:rsidRDefault="004A0E19" w:rsidP="007E2671">
      <w:pPr>
        <w:ind w:left="720"/>
        <w:rPr>
          <w:b/>
          <w:bCs/>
        </w:rPr>
      </w:pPr>
      <w:r w:rsidRPr="004D41D9">
        <w:rPr>
          <w:b/>
          <w:bCs/>
        </w:rPr>
        <w:t>US credit card rates (%):</w:t>
      </w:r>
    </w:p>
    <w:p w14:paraId="6ABDA4E6" w14:textId="1EC995A4" w:rsidR="00E45590" w:rsidRPr="004D41D9" w:rsidRDefault="00E45590" w:rsidP="007E2671">
      <w:pPr>
        <w:ind w:left="720"/>
      </w:pPr>
      <w:r w:rsidRPr="004D41D9">
        <w:t>01-11-1994 to 01-06-2024</w:t>
      </w:r>
    </w:p>
    <w:p w14:paraId="6D206991" w14:textId="77777777" w:rsidR="00CD7EA0" w:rsidRPr="004D41D9" w:rsidRDefault="00CD7EA0" w:rsidP="00FE54B6"/>
    <w:p w14:paraId="5A4F722C" w14:textId="0FE4755B" w:rsidR="00290084" w:rsidRPr="004D41D9" w:rsidRDefault="00406212" w:rsidP="00FE54B6">
      <w:r w:rsidRPr="004D41D9">
        <w:t>Since the data series associated with each dimension does not begin at the same date</w:t>
      </w:r>
      <w:r w:rsidR="00F5303D" w:rsidRPr="004D41D9">
        <w:t xml:space="preserve"> (e.g., 01-02-1967)</w:t>
      </w:r>
      <w:r w:rsidRPr="004D41D9">
        <w:t xml:space="preserve">, </w:t>
      </w:r>
      <w:r w:rsidR="000A1E62" w:rsidRPr="004D41D9">
        <w:t>there is a significant</w:t>
      </w:r>
      <w:r w:rsidR="002B3ABA">
        <w:t xml:space="preserve"> quantity </w:t>
      </w:r>
      <w:r w:rsidR="000A1E62" w:rsidRPr="004D41D9">
        <w:t>of missing values</w:t>
      </w:r>
      <w:r w:rsidR="00F5303D" w:rsidRPr="004D41D9">
        <w:t xml:space="preserve">. </w:t>
      </w:r>
      <w:r w:rsidR="000371E0" w:rsidRPr="004D41D9">
        <w:t>In order to minimise the adverse influence of missing values</w:t>
      </w:r>
      <w:r w:rsidR="00220D80" w:rsidRPr="004D41D9">
        <w:t xml:space="preserve"> on data </w:t>
      </w:r>
      <w:r w:rsidR="00F5303D" w:rsidRPr="004D41D9">
        <w:t xml:space="preserve">completeness and </w:t>
      </w:r>
      <w:r w:rsidR="00220D80" w:rsidRPr="004D41D9">
        <w:t>quality</w:t>
      </w:r>
      <w:r w:rsidR="000371E0" w:rsidRPr="004D41D9">
        <w:t xml:space="preserve">, the </w:t>
      </w:r>
      <w:r w:rsidR="00C04262" w:rsidRPr="004D41D9">
        <w:t>scope of the dataset is truncated from 1</w:t>
      </w:r>
      <w:r w:rsidR="00C04262" w:rsidRPr="004D41D9">
        <w:rPr>
          <w:vertAlign w:val="superscript"/>
        </w:rPr>
        <w:t>st</w:t>
      </w:r>
      <w:r w:rsidR="00D05119" w:rsidRPr="004D41D9">
        <w:t xml:space="preserve"> November 1994 to 1</w:t>
      </w:r>
      <w:r w:rsidR="00D05119" w:rsidRPr="004D41D9">
        <w:rPr>
          <w:vertAlign w:val="superscript"/>
        </w:rPr>
        <w:t>st</w:t>
      </w:r>
      <w:r w:rsidR="00D05119" w:rsidRPr="004D41D9">
        <w:t xml:space="preserve"> June 2024.</w:t>
      </w:r>
      <w:r w:rsidR="00220D80" w:rsidRPr="004D41D9">
        <w:t xml:space="preserve"> This step is carried out during the data preparation stage.</w:t>
      </w:r>
    </w:p>
    <w:p w14:paraId="47310C56" w14:textId="2A7C588A" w:rsidR="00D3380E" w:rsidRDefault="00D3380E">
      <w:pPr>
        <w:spacing w:after="200" w:line="276" w:lineRule="auto"/>
        <w:jc w:val="left"/>
      </w:pPr>
      <w:r>
        <w:br w:type="page"/>
      </w:r>
    </w:p>
    <w:p w14:paraId="668F9EBE" w14:textId="730E395E" w:rsidR="005F6BCB" w:rsidRPr="004D41D9" w:rsidRDefault="004B210C" w:rsidP="00246F8F">
      <w:pPr>
        <w:pStyle w:val="Heading2"/>
        <w:rPr>
          <w:i/>
        </w:rPr>
      </w:pPr>
      <w:r w:rsidRPr="004D41D9">
        <w:lastRenderedPageBreak/>
        <w:t>Data Preparation</w:t>
      </w:r>
    </w:p>
    <w:p w14:paraId="7DFFEA0A" w14:textId="77777777" w:rsidR="005F6BCB" w:rsidRPr="004D41D9" w:rsidRDefault="005F6BCB" w:rsidP="005F6BCB"/>
    <w:p w14:paraId="154E2F57" w14:textId="45F662E3" w:rsidR="008B4285" w:rsidRPr="004D41D9" w:rsidRDefault="008B4285" w:rsidP="00347B95">
      <w:r w:rsidRPr="004D41D9">
        <w:t>During the data preparation stage, the following sequential steps were take</w:t>
      </w:r>
      <w:r w:rsidR="00D63E3E" w:rsidRPr="004D41D9">
        <w:t>n to improve data consistency</w:t>
      </w:r>
      <w:r w:rsidR="0029715A" w:rsidRPr="004D41D9">
        <w:t xml:space="preserve"> and </w:t>
      </w:r>
      <w:r w:rsidR="00D63E3E" w:rsidRPr="004D41D9">
        <w:t>quality:</w:t>
      </w:r>
    </w:p>
    <w:p w14:paraId="777F07DE" w14:textId="77777777" w:rsidR="000E4757" w:rsidRPr="004D41D9" w:rsidRDefault="000E4757" w:rsidP="00347B95"/>
    <w:p w14:paraId="07A6B48D" w14:textId="55C92190" w:rsidR="006449A5" w:rsidRPr="004D41D9" w:rsidRDefault="006449A5" w:rsidP="008C6A79">
      <w:pPr>
        <w:pStyle w:val="ListParagraph"/>
        <w:numPr>
          <w:ilvl w:val="0"/>
          <w:numId w:val="5"/>
        </w:numPr>
      </w:pPr>
      <w:r w:rsidRPr="004D41D9">
        <w:t>The dataset is truncated to remove any data prior to 1</w:t>
      </w:r>
      <w:r w:rsidRPr="004D41D9">
        <w:rPr>
          <w:vertAlign w:val="superscript"/>
        </w:rPr>
        <w:t>st</w:t>
      </w:r>
      <w:r w:rsidRPr="004D41D9">
        <w:t xml:space="preserve"> November </w:t>
      </w:r>
      <w:r w:rsidR="005E3663">
        <w:t>199</w:t>
      </w:r>
      <w:r w:rsidRPr="004D41D9">
        <w:t>4.</w:t>
      </w:r>
    </w:p>
    <w:p w14:paraId="69F4B871" w14:textId="183C7011" w:rsidR="000E4757" w:rsidRPr="004D41D9" w:rsidRDefault="000E4757" w:rsidP="008C6A79">
      <w:pPr>
        <w:pStyle w:val="ListParagraph"/>
        <w:numPr>
          <w:ilvl w:val="0"/>
          <w:numId w:val="5"/>
        </w:numPr>
      </w:pPr>
      <w:r w:rsidRPr="004D41D9">
        <w:t>Superfluous date dimensions are removed from the dataset</w:t>
      </w:r>
      <w:r w:rsidR="008B4285" w:rsidRPr="004D41D9">
        <w:t>.</w:t>
      </w:r>
    </w:p>
    <w:p w14:paraId="68111824" w14:textId="4DECDFE2" w:rsidR="0029715A" w:rsidRPr="004D41D9" w:rsidRDefault="001F2905" w:rsidP="008C6A79">
      <w:pPr>
        <w:pStyle w:val="ListParagraph"/>
        <w:numPr>
          <w:ilvl w:val="0"/>
          <w:numId w:val="5"/>
        </w:numPr>
      </w:pPr>
      <w:r w:rsidRPr="004D41D9">
        <w:t>Object data types associated with “Date” dimension are transformed into datetime data types.</w:t>
      </w:r>
    </w:p>
    <w:p w14:paraId="5C4791D5" w14:textId="379BAD34" w:rsidR="001F2905" w:rsidRPr="004D41D9" w:rsidRDefault="00106ECE" w:rsidP="008C6A79">
      <w:pPr>
        <w:pStyle w:val="ListParagraph"/>
        <w:numPr>
          <w:ilvl w:val="0"/>
          <w:numId w:val="5"/>
        </w:numPr>
      </w:pPr>
      <w:r w:rsidRPr="004D41D9">
        <w:t>Selected dimensions are renamed to</w:t>
      </w:r>
      <w:r w:rsidR="00B10D51" w:rsidRPr="004D41D9">
        <w:t xml:space="preserve"> render the corresponding labels concise</w:t>
      </w:r>
      <w:r w:rsidR="00794F53" w:rsidRPr="004D41D9">
        <w:t xml:space="preserve"> and more readable</w:t>
      </w:r>
      <w:r w:rsidR="004152BF" w:rsidRPr="004D41D9">
        <w:t>. For example, the dimension “Actual Manufacturer's Sales (USD, millions)” is convert</w:t>
      </w:r>
      <w:r w:rsidR="008C6A79" w:rsidRPr="004D41D9">
        <w:t xml:space="preserve">ed </w:t>
      </w:r>
      <w:r w:rsidR="004152BF" w:rsidRPr="004D41D9">
        <w:t>into</w:t>
      </w:r>
      <w:r w:rsidR="008C6A79" w:rsidRPr="004D41D9">
        <w:t xml:space="preserve"> “Manu Sales (USD, millions)”.</w:t>
      </w:r>
    </w:p>
    <w:p w14:paraId="2B2E150A" w14:textId="77777777" w:rsidR="008C6A79" w:rsidRPr="004D41D9" w:rsidRDefault="008C6A79" w:rsidP="000E4757"/>
    <w:p w14:paraId="28014838" w14:textId="42ADF531" w:rsidR="008C6A79" w:rsidRPr="004D41D9" w:rsidRDefault="008C6A79" w:rsidP="000E4757">
      <w:r w:rsidRPr="004D41D9">
        <w:t xml:space="preserve">The Python code pertaining to the preceding data preparation steps is shown in </w:t>
      </w:r>
      <w:r w:rsidRPr="004D41D9">
        <w:rPr>
          <w:b/>
          <w:bCs/>
        </w:rPr>
        <w:t>Figure 2.</w:t>
      </w:r>
      <w:r w:rsidRPr="004D41D9">
        <w:t xml:space="preserve"> </w:t>
      </w:r>
    </w:p>
    <w:p w14:paraId="04D2C845" w14:textId="77777777" w:rsidR="008C6A79" w:rsidRPr="004D41D9" w:rsidRDefault="008C6A79" w:rsidP="000E4757"/>
    <w:p w14:paraId="609AEE29" w14:textId="77777777" w:rsidR="00F33DBE" w:rsidRPr="004D41D9" w:rsidRDefault="00A953FA" w:rsidP="00F33DBE">
      <w:pPr>
        <w:keepNext/>
        <w:jc w:val="center"/>
      </w:pPr>
      <w:r w:rsidRPr="004D41D9">
        <w:rPr>
          <w:noProof/>
        </w:rPr>
        <w:drawing>
          <wp:inline distT="0" distB="0" distL="0" distR="0" wp14:anchorId="67F761F3" wp14:editId="78F34593">
            <wp:extent cx="6309360" cy="2419350"/>
            <wp:effectExtent l="0" t="0" r="0" b="0"/>
            <wp:docPr id="94536746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67468" name="Picture 10"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309360" cy="2419350"/>
                    </a:xfrm>
                    <a:prstGeom prst="rect">
                      <a:avLst/>
                    </a:prstGeom>
                  </pic:spPr>
                </pic:pic>
              </a:graphicData>
            </a:graphic>
          </wp:inline>
        </w:drawing>
      </w:r>
    </w:p>
    <w:p w14:paraId="0D9963DC" w14:textId="713B477E" w:rsidR="008C6A79" w:rsidRPr="004D41D9" w:rsidRDefault="00F33DBE" w:rsidP="00F33DBE">
      <w:pPr>
        <w:pStyle w:val="Caption"/>
        <w:rPr>
          <w:i w:val="0"/>
          <w:iCs w:val="0"/>
          <w:sz w:val="20"/>
          <w:szCs w:val="20"/>
        </w:rPr>
      </w:pPr>
      <w:r w:rsidRPr="004D41D9">
        <w:rPr>
          <w:i w:val="0"/>
          <w:iCs w:val="0"/>
          <w:sz w:val="20"/>
          <w:szCs w:val="20"/>
        </w:rPr>
        <w:t xml:space="preserve">Figure </w:t>
      </w:r>
      <w:r w:rsidRPr="004D41D9">
        <w:rPr>
          <w:i w:val="0"/>
          <w:iCs w:val="0"/>
          <w:sz w:val="20"/>
          <w:szCs w:val="20"/>
        </w:rPr>
        <w:fldChar w:fldCharType="begin"/>
      </w:r>
      <w:r w:rsidRPr="004D41D9">
        <w:rPr>
          <w:i w:val="0"/>
          <w:iCs w:val="0"/>
          <w:sz w:val="20"/>
          <w:szCs w:val="20"/>
        </w:rPr>
        <w:instrText xml:space="preserve"> SEQ Figure \* ARABIC </w:instrText>
      </w:r>
      <w:r w:rsidRPr="004D41D9">
        <w:rPr>
          <w:i w:val="0"/>
          <w:iCs w:val="0"/>
          <w:sz w:val="20"/>
          <w:szCs w:val="20"/>
        </w:rPr>
        <w:fldChar w:fldCharType="separate"/>
      </w:r>
      <w:r w:rsidR="00687B32">
        <w:rPr>
          <w:i w:val="0"/>
          <w:iCs w:val="0"/>
          <w:noProof/>
          <w:sz w:val="20"/>
          <w:szCs w:val="20"/>
        </w:rPr>
        <w:t>3</w:t>
      </w:r>
      <w:r w:rsidRPr="004D41D9">
        <w:rPr>
          <w:i w:val="0"/>
          <w:iCs w:val="0"/>
          <w:sz w:val="20"/>
          <w:szCs w:val="20"/>
        </w:rPr>
        <w:fldChar w:fldCharType="end"/>
      </w:r>
      <w:r w:rsidRPr="004D41D9">
        <w:rPr>
          <w:i w:val="0"/>
          <w:iCs w:val="0"/>
          <w:sz w:val="20"/>
          <w:szCs w:val="20"/>
        </w:rPr>
        <w:t>. The Python code shown in this figure is used to restrict the date range of the dataset, remove extraneous dimensions, and rename selected dimensions.</w:t>
      </w:r>
    </w:p>
    <w:p w14:paraId="7E3743C0" w14:textId="77777777" w:rsidR="008C6A79" w:rsidRPr="004D41D9" w:rsidRDefault="008C6A79" w:rsidP="000E4757"/>
    <w:p w14:paraId="58C4CB88" w14:textId="6F75A902" w:rsidR="00216D6E" w:rsidRPr="004D41D9" w:rsidRDefault="00C34A45" w:rsidP="000E4757">
      <w:r w:rsidRPr="004D41D9">
        <w:t>The next step entails the application of the “find</w:t>
      </w:r>
      <w:r w:rsidR="009A5043" w:rsidRPr="004D41D9">
        <w:t>_missing_values” function to the truncated dataset.</w:t>
      </w:r>
      <w:r w:rsidR="00AF247F" w:rsidRPr="004D41D9">
        <w:t xml:space="preserve"> There are</w:t>
      </w:r>
      <w:r w:rsidR="007B298B" w:rsidRPr="004D41D9">
        <w:t xml:space="preserve"> 237 missing values within the dataset relating to the </w:t>
      </w:r>
      <w:r w:rsidR="007B298B" w:rsidRPr="004D41D9">
        <w:lastRenderedPageBreak/>
        <w:t xml:space="preserve">dimension, “US credit card rates (%)”. </w:t>
      </w:r>
      <w:r w:rsidR="0099719A" w:rsidRPr="004D41D9">
        <w:t>No other missing data is reported. The</w:t>
      </w:r>
      <w:r w:rsidR="005E088E" w:rsidRPr="004D41D9">
        <w:t xml:space="preserve"> “pad” </w:t>
      </w:r>
      <w:r w:rsidR="004D351D" w:rsidRPr="004D41D9">
        <w:t xml:space="preserve">(or forward fill) </w:t>
      </w:r>
      <w:r w:rsidR="005E088E" w:rsidRPr="004D41D9">
        <w:t>method</w:t>
      </w:r>
      <w:r w:rsidR="004D351D" w:rsidRPr="004D41D9">
        <w:t xml:space="preserve"> </w:t>
      </w:r>
      <w:r w:rsidR="006A33F9" w:rsidRPr="004D41D9">
        <w:t>is used to propagate the last valid observation forward to the next valid observation</w:t>
      </w:r>
      <w:r w:rsidR="00040A8C" w:rsidRPr="004D41D9">
        <w:t>. Accordingly, missing values within the “US credit card rates (%)” dimension are filled.</w:t>
      </w:r>
      <w:r w:rsidR="00D11A30" w:rsidRPr="004D41D9">
        <w:t xml:space="preserve"> The Python code relating to the preceding steps are shown in </w:t>
      </w:r>
      <w:r w:rsidR="00D11A30" w:rsidRPr="004D41D9">
        <w:rPr>
          <w:b/>
          <w:bCs/>
        </w:rPr>
        <w:t xml:space="preserve">Figure </w:t>
      </w:r>
      <w:r w:rsidR="009A7EC1" w:rsidRPr="004D41D9">
        <w:rPr>
          <w:b/>
          <w:bCs/>
        </w:rPr>
        <w:t>4.</w:t>
      </w:r>
    </w:p>
    <w:p w14:paraId="0DD164C0" w14:textId="77777777" w:rsidR="009A7EC1" w:rsidRPr="004D41D9" w:rsidRDefault="009A7EC1" w:rsidP="000E4757"/>
    <w:p w14:paraId="08943062" w14:textId="77777777" w:rsidR="00B81BBC" w:rsidRPr="004D41D9" w:rsidRDefault="009A7EC1" w:rsidP="00B81BBC">
      <w:pPr>
        <w:keepNext/>
        <w:jc w:val="center"/>
      </w:pPr>
      <w:r w:rsidRPr="004D41D9">
        <w:rPr>
          <w:noProof/>
        </w:rPr>
        <w:drawing>
          <wp:inline distT="0" distB="0" distL="0" distR="0" wp14:anchorId="582396A7" wp14:editId="17AD3BAC">
            <wp:extent cx="3858229" cy="1800000"/>
            <wp:effectExtent l="0" t="0" r="0" b="0"/>
            <wp:docPr id="1782732867" name="Picture 1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32867" name="Picture 13" descr="A screen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58229" cy="1800000"/>
                    </a:xfrm>
                    <a:prstGeom prst="rect">
                      <a:avLst/>
                    </a:prstGeom>
                  </pic:spPr>
                </pic:pic>
              </a:graphicData>
            </a:graphic>
          </wp:inline>
        </w:drawing>
      </w:r>
    </w:p>
    <w:p w14:paraId="2CF64024" w14:textId="1FEC604D" w:rsidR="009A7EC1" w:rsidRPr="004D41D9" w:rsidRDefault="00B81BBC" w:rsidP="00B81BBC">
      <w:pPr>
        <w:pStyle w:val="Caption"/>
        <w:rPr>
          <w:i w:val="0"/>
          <w:iCs w:val="0"/>
          <w:sz w:val="20"/>
          <w:szCs w:val="20"/>
        </w:rPr>
      </w:pPr>
      <w:r w:rsidRPr="004D41D9">
        <w:rPr>
          <w:i w:val="0"/>
          <w:iCs w:val="0"/>
          <w:sz w:val="20"/>
          <w:szCs w:val="20"/>
        </w:rPr>
        <w:t xml:space="preserve">Figure </w:t>
      </w:r>
      <w:r w:rsidRPr="004D41D9">
        <w:rPr>
          <w:i w:val="0"/>
          <w:iCs w:val="0"/>
          <w:sz w:val="20"/>
          <w:szCs w:val="20"/>
        </w:rPr>
        <w:fldChar w:fldCharType="begin"/>
      </w:r>
      <w:r w:rsidRPr="004D41D9">
        <w:rPr>
          <w:i w:val="0"/>
          <w:iCs w:val="0"/>
          <w:sz w:val="20"/>
          <w:szCs w:val="20"/>
        </w:rPr>
        <w:instrText xml:space="preserve"> SEQ Figure \* ARABIC </w:instrText>
      </w:r>
      <w:r w:rsidRPr="004D41D9">
        <w:rPr>
          <w:i w:val="0"/>
          <w:iCs w:val="0"/>
          <w:sz w:val="20"/>
          <w:szCs w:val="20"/>
        </w:rPr>
        <w:fldChar w:fldCharType="separate"/>
      </w:r>
      <w:r w:rsidR="00687B32">
        <w:rPr>
          <w:i w:val="0"/>
          <w:iCs w:val="0"/>
          <w:noProof/>
          <w:sz w:val="20"/>
          <w:szCs w:val="20"/>
        </w:rPr>
        <w:t>4</w:t>
      </w:r>
      <w:r w:rsidRPr="004D41D9">
        <w:rPr>
          <w:i w:val="0"/>
          <w:iCs w:val="0"/>
          <w:sz w:val="20"/>
          <w:szCs w:val="20"/>
        </w:rPr>
        <w:fldChar w:fldCharType="end"/>
      </w:r>
      <w:r w:rsidRPr="004D41D9">
        <w:rPr>
          <w:i w:val="0"/>
          <w:iCs w:val="0"/>
          <w:sz w:val="20"/>
          <w:szCs w:val="20"/>
        </w:rPr>
        <w:t>. The “find_missing_values” function is used to find dimensions with missing values in the dataset. The only dimension with missing data is US Credit Card Rates (%). The “fillna” method is subsequently used to replace missing data</w:t>
      </w:r>
      <w:r w:rsidR="007D174E" w:rsidRPr="004D41D9">
        <w:rPr>
          <w:i w:val="0"/>
          <w:iCs w:val="0"/>
          <w:sz w:val="20"/>
          <w:szCs w:val="20"/>
        </w:rPr>
        <w:t xml:space="preserve"> by “forward filling”.</w:t>
      </w:r>
    </w:p>
    <w:p w14:paraId="11A7AF20" w14:textId="77777777" w:rsidR="00794F53" w:rsidRDefault="00794F53" w:rsidP="000E4757"/>
    <w:p w14:paraId="350121C3" w14:textId="77777777" w:rsidR="00736AEF" w:rsidRPr="004D41D9" w:rsidRDefault="00736AEF" w:rsidP="000E4757"/>
    <w:p w14:paraId="250A6345" w14:textId="77777777" w:rsidR="001E1159" w:rsidRPr="004D41D9" w:rsidRDefault="008E4CC2" w:rsidP="001E1159">
      <w:pPr>
        <w:keepNext/>
      </w:pPr>
      <w:r w:rsidRPr="004D41D9">
        <w:rPr>
          <w:noProof/>
        </w:rPr>
        <w:drawing>
          <wp:inline distT="0" distB="0" distL="0" distR="0" wp14:anchorId="58016A72" wp14:editId="295122FD">
            <wp:extent cx="6309360" cy="2440305"/>
            <wp:effectExtent l="0" t="0" r="0" b="0"/>
            <wp:docPr id="144781182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11820" name="Picture 14"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09360" cy="2440305"/>
                    </a:xfrm>
                    <a:prstGeom prst="rect">
                      <a:avLst/>
                    </a:prstGeom>
                  </pic:spPr>
                </pic:pic>
              </a:graphicData>
            </a:graphic>
          </wp:inline>
        </w:drawing>
      </w:r>
    </w:p>
    <w:p w14:paraId="29ACF250" w14:textId="18F69F9B" w:rsidR="008E4CC2" w:rsidRPr="004D41D9" w:rsidRDefault="001E1159" w:rsidP="001E1159">
      <w:pPr>
        <w:pStyle w:val="Caption"/>
        <w:rPr>
          <w:i w:val="0"/>
          <w:iCs w:val="0"/>
          <w:sz w:val="20"/>
          <w:szCs w:val="20"/>
        </w:rPr>
      </w:pPr>
      <w:r w:rsidRPr="004D41D9">
        <w:rPr>
          <w:i w:val="0"/>
          <w:iCs w:val="0"/>
          <w:sz w:val="20"/>
          <w:szCs w:val="20"/>
        </w:rPr>
        <w:t xml:space="preserve">Figure </w:t>
      </w:r>
      <w:r w:rsidRPr="004D41D9">
        <w:rPr>
          <w:i w:val="0"/>
          <w:iCs w:val="0"/>
          <w:sz w:val="20"/>
          <w:szCs w:val="20"/>
        </w:rPr>
        <w:fldChar w:fldCharType="begin"/>
      </w:r>
      <w:r w:rsidRPr="004D41D9">
        <w:rPr>
          <w:i w:val="0"/>
          <w:iCs w:val="0"/>
          <w:sz w:val="20"/>
          <w:szCs w:val="20"/>
        </w:rPr>
        <w:instrText xml:space="preserve"> SEQ Figure \* ARABIC </w:instrText>
      </w:r>
      <w:r w:rsidRPr="004D41D9">
        <w:rPr>
          <w:i w:val="0"/>
          <w:iCs w:val="0"/>
          <w:sz w:val="20"/>
          <w:szCs w:val="20"/>
        </w:rPr>
        <w:fldChar w:fldCharType="separate"/>
      </w:r>
      <w:r w:rsidR="00687B32">
        <w:rPr>
          <w:i w:val="0"/>
          <w:iCs w:val="0"/>
          <w:noProof/>
          <w:sz w:val="20"/>
          <w:szCs w:val="20"/>
        </w:rPr>
        <w:t>5</w:t>
      </w:r>
      <w:r w:rsidRPr="004D41D9">
        <w:rPr>
          <w:i w:val="0"/>
          <w:iCs w:val="0"/>
          <w:sz w:val="20"/>
          <w:szCs w:val="20"/>
        </w:rPr>
        <w:fldChar w:fldCharType="end"/>
      </w:r>
      <w:r w:rsidRPr="004D41D9">
        <w:rPr>
          <w:i w:val="0"/>
          <w:iCs w:val="0"/>
          <w:sz w:val="20"/>
          <w:szCs w:val="20"/>
        </w:rPr>
        <w:t>. A preview of the truncated dataset is shown in this fi</w:t>
      </w:r>
      <w:r w:rsidR="00FA6A99" w:rsidRPr="004D41D9">
        <w:rPr>
          <w:i w:val="0"/>
          <w:iCs w:val="0"/>
          <w:sz w:val="20"/>
          <w:szCs w:val="20"/>
        </w:rPr>
        <w:t>g</w:t>
      </w:r>
      <w:r w:rsidRPr="004D41D9">
        <w:rPr>
          <w:i w:val="0"/>
          <w:iCs w:val="0"/>
          <w:sz w:val="20"/>
          <w:szCs w:val="20"/>
        </w:rPr>
        <w:t>ure. The data in the truncated dataset spans the range from 1st November 1994 to 1st June 2024 (inclusive).</w:t>
      </w:r>
    </w:p>
    <w:p w14:paraId="55DBF75D" w14:textId="5D3CF150" w:rsidR="00D40D5E" w:rsidRPr="004D41D9" w:rsidRDefault="00D40D5E" w:rsidP="005F6BCB"/>
    <w:p w14:paraId="518CCE94" w14:textId="77777777" w:rsidR="00A21731" w:rsidRPr="004D41D9" w:rsidRDefault="00A21731">
      <w:pPr>
        <w:spacing w:after="200" w:line="276" w:lineRule="auto"/>
        <w:jc w:val="left"/>
        <w:rPr>
          <w:rFonts w:asciiTheme="majorHAnsi" w:eastAsia="Times New Roman" w:hAnsiTheme="majorHAnsi" w:cs="Times New Roman"/>
          <w:b/>
          <w:sz w:val="44"/>
        </w:rPr>
      </w:pPr>
      <w:r w:rsidRPr="004D41D9">
        <w:br w:type="page"/>
      </w:r>
    </w:p>
    <w:p w14:paraId="7F211A2A" w14:textId="45E73298" w:rsidR="00A21731" w:rsidRPr="004D41D9" w:rsidRDefault="001636B2" w:rsidP="00A21731">
      <w:pPr>
        <w:pStyle w:val="Heading2"/>
      </w:pPr>
      <w:r w:rsidRPr="004D41D9">
        <w:lastRenderedPageBreak/>
        <w:t>Further exploratory data analysis</w:t>
      </w:r>
    </w:p>
    <w:p w14:paraId="4D36471C" w14:textId="77777777" w:rsidR="00A21731" w:rsidRPr="004D41D9" w:rsidRDefault="00A21731" w:rsidP="00A21731"/>
    <w:p w14:paraId="33692DEA" w14:textId="77777777" w:rsidR="00440CAC" w:rsidRDefault="00991398" w:rsidP="00440CAC">
      <w:r w:rsidRPr="004D41D9">
        <w:t>Using the</w:t>
      </w:r>
      <w:r w:rsidR="00A433B4" w:rsidRPr="004D41D9">
        <w:t xml:space="preserve"> truncated data</w:t>
      </w:r>
      <w:r w:rsidR="00CC3DFD" w:rsidRPr="004D41D9">
        <w:t xml:space="preserve">set shown in </w:t>
      </w:r>
      <w:r w:rsidR="00CC3DFD" w:rsidRPr="004D41D9">
        <w:rPr>
          <w:b/>
          <w:bCs/>
        </w:rPr>
        <w:t>Figure 5,</w:t>
      </w:r>
      <w:r w:rsidR="00CC3DFD" w:rsidRPr="004D41D9">
        <w:t xml:space="preserve"> further exploratory analysis is performed on the remaining 7 dimensions and 356 observations.</w:t>
      </w:r>
      <w:r w:rsidR="00CF7EFA" w:rsidRPr="004D41D9">
        <w:t xml:space="preserve"> The objective of this analysis is to </w:t>
      </w:r>
      <w:r w:rsidR="000A7B3D" w:rsidRPr="004D41D9">
        <w:t xml:space="preserve">use graphical representations of the data to uncover underlying patterns and trends, </w:t>
      </w:r>
      <w:r w:rsidR="00861C49" w:rsidRPr="004D41D9">
        <w:t>spot anomalies, and</w:t>
      </w:r>
      <w:r w:rsidR="001A0B14" w:rsidRPr="004D41D9">
        <w:t xml:space="preserve"> posit </w:t>
      </w:r>
      <w:r w:rsidR="00861C49" w:rsidRPr="004D41D9">
        <w:t>hypotheses.</w:t>
      </w:r>
    </w:p>
    <w:p w14:paraId="2FE224B6" w14:textId="77777777" w:rsidR="00440CAC" w:rsidRDefault="00440CAC" w:rsidP="00440CAC"/>
    <w:p w14:paraId="00868B93" w14:textId="5B7AFCB5" w:rsidR="007148C8" w:rsidRPr="00440CAC" w:rsidRDefault="00440CAC" w:rsidP="00440CAC">
      <w:r>
        <w:t>[More text goes here …]</w:t>
      </w:r>
      <w:r w:rsidR="007148C8">
        <w:br w:type="page"/>
      </w:r>
    </w:p>
    <w:p w14:paraId="12A8F2E4" w14:textId="0178F539" w:rsidR="00411FB9" w:rsidRPr="004D41D9" w:rsidRDefault="00347B95" w:rsidP="00246F8F">
      <w:pPr>
        <w:pStyle w:val="Heading2"/>
        <w:rPr>
          <w:i/>
        </w:rPr>
      </w:pPr>
      <w:r w:rsidRPr="004D41D9">
        <w:lastRenderedPageBreak/>
        <w:t xml:space="preserve">Modelling </w:t>
      </w:r>
    </w:p>
    <w:p w14:paraId="767ACE98" w14:textId="77777777" w:rsidR="00411FB9" w:rsidRPr="004D41D9" w:rsidRDefault="00411FB9" w:rsidP="00411FB9"/>
    <w:p w14:paraId="542725C2" w14:textId="62222293" w:rsidR="00136F44" w:rsidRDefault="00017B3F" w:rsidP="00DC1C25">
      <w:r>
        <w:t>N</w:t>
      </w:r>
      <w:r w:rsidR="001A210F">
        <w:t>on-stationary time series data will be used to train the following four models:</w:t>
      </w:r>
    </w:p>
    <w:p w14:paraId="37BF341A" w14:textId="77777777" w:rsidR="001A210F" w:rsidRDefault="001A210F" w:rsidP="00DC1C25"/>
    <w:p w14:paraId="2835EBBE" w14:textId="1318A656" w:rsidR="001A210F" w:rsidRDefault="007207A3" w:rsidP="00087644">
      <w:pPr>
        <w:pStyle w:val="ListParagraph"/>
        <w:numPr>
          <w:ilvl w:val="0"/>
          <w:numId w:val="6"/>
        </w:numPr>
      </w:pPr>
      <w:r>
        <w:t>Gradient Boosting Regressor</w:t>
      </w:r>
    </w:p>
    <w:p w14:paraId="4ADF75AC" w14:textId="044DF427" w:rsidR="007207A3" w:rsidRDefault="007207A3" w:rsidP="00087644">
      <w:pPr>
        <w:pStyle w:val="ListParagraph"/>
        <w:numPr>
          <w:ilvl w:val="0"/>
          <w:numId w:val="6"/>
        </w:numPr>
      </w:pPr>
      <w:r>
        <w:t>Random Forest Regressor</w:t>
      </w:r>
    </w:p>
    <w:p w14:paraId="2D386EF7" w14:textId="1405F8AD" w:rsidR="007207A3" w:rsidRDefault="007207A3" w:rsidP="00087644">
      <w:pPr>
        <w:pStyle w:val="ListParagraph"/>
        <w:numPr>
          <w:ilvl w:val="0"/>
          <w:numId w:val="6"/>
        </w:numPr>
      </w:pPr>
      <w:r>
        <w:t>Support Vector Regressor</w:t>
      </w:r>
    </w:p>
    <w:p w14:paraId="5FE4F494" w14:textId="62972E4E" w:rsidR="007207A3" w:rsidRDefault="00D22CC5" w:rsidP="00087644">
      <w:pPr>
        <w:pStyle w:val="ListParagraph"/>
        <w:numPr>
          <w:ilvl w:val="0"/>
          <w:numId w:val="6"/>
        </w:numPr>
      </w:pPr>
      <w:r>
        <w:t>XG Boost Regressor</w:t>
      </w:r>
    </w:p>
    <w:p w14:paraId="72C905FC" w14:textId="77777777" w:rsidR="00D22CC5" w:rsidRDefault="00D22CC5" w:rsidP="00DC1C25"/>
    <w:p w14:paraId="49827687" w14:textId="1A5FB670" w:rsidR="00D22CC5" w:rsidRDefault="00407DA6" w:rsidP="00DC1C25">
      <w:r>
        <w:t xml:space="preserve">The ideal test split </w:t>
      </w:r>
      <w:r w:rsidR="00643A68">
        <w:t xml:space="preserve">(10%, 15%, or 25%) </w:t>
      </w:r>
      <w:r>
        <w:t>will also be identified</w:t>
      </w:r>
      <w:r w:rsidR="00643A68">
        <w:t xml:space="preserve">. </w:t>
      </w:r>
      <w:r w:rsidR="00E611D3">
        <w:t>Hyperparameter tuning will be performed</w:t>
      </w:r>
      <w:r w:rsidR="007257DE">
        <w:t xml:space="preserve"> using GridSearchCV. </w:t>
      </w:r>
      <w:r w:rsidR="006D45ED">
        <w:t>The t</w:t>
      </w:r>
      <w:r w:rsidR="005B39B5">
        <w:t xml:space="preserve">uned </w:t>
      </w:r>
      <w:r w:rsidR="006D45ED">
        <w:t>models will then be used to predict the target variable, US manufacturers’ sales</w:t>
      </w:r>
      <w:r w:rsidR="00087644">
        <w:t>.</w:t>
      </w:r>
      <w:r w:rsidR="00853EEF">
        <w:t xml:space="preserve"> The findings</w:t>
      </w:r>
      <w:r w:rsidR="00FC2E4A">
        <w:t xml:space="preserve"> relating to model development will be presented in a separate report.</w:t>
      </w:r>
    </w:p>
    <w:p w14:paraId="7DA2FEA6" w14:textId="77777777" w:rsidR="00FC2E4A" w:rsidRDefault="00FC2E4A" w:rsidP="00DC1C25"/>
    <w:p w14:paraId="141AE355" w14:textId="1C7CD5BD" w:rsidR="00FC2E4A" w:rsidRPr="004D41D9" w:rsidRDefault="00FB7341" w:rsidP="00DC1C25">
      <w:r>
        <w:t>Whilst the ARIMA algorithm is commonly used for analysing and forecasting time series data</w:t>
      </w:r>
      <w:r w:rsidR="006421FF">
        <w:t xml:space="preserve"> (</w:t>
      </w:r>
      <w:r w:rsidR="00A73863" w:rsidRPr="00A73863">
        <w:t>Siami-Namini</w:t>
      </w:r>
      <w:r w:rsidR="00A73863">
        <w:t xml:space="preserve"> </w:t>
      </w:r>
      <w:r w:rsidR="00A73863">
        <w:rPr>
          <w:i/>
          <w:iCs/>
        </w:rPr>
        <w:t xml:space="preserve">et al., </w:t>
      </w:r>
      <w:r w:rsidR="00F51FEF">
        <w:t>2018)</w:t>
      </w:r>
      <w:r>
        <w:t xml:space="preserve">, </w:t>
      </w:r>
      <w:r w:rsidR="00C72CF0">
        <w:t xml:space="preserve">modelling will not </w:t>
      </w:r>
      <w:r w:rsidR="00771642">
        <w:t>be conducted with this algorithm.</w:t>
      </w:r>
      <w:r w:rsidR="00F51FEF">
        <w:t xml:space="preserve"> Indeed, time serie</w:t>
      </w:r>
      <w:r w:rsidR="00A406D2">
        <w:t xml:space="preserve">s forecasting is not the objective of this study. </w:t>
      </w:r>
    </w:p>
    <w:p w14:paraId="5D659488" w14:textId="77777777" w:rsidR="00F63406" w:rsidRPr="004D41D9" w:rsidRDefault="00F63406" w:rsidP="00DC1C25"/>
    <w:p w14:paraId="7C793BD6" w14:textId="59A22F77" w:rsidR="00F63406" w:rsidRPr="004D41D9" w:rsidRDefault="002E75CE" w:rsidP="00246F8F">
      <w:pPr>
        <w:pStyle w:val="Heading2"/>
        <w:rPr>
          <w:i/>
        </w:rPr>
      </w:pPr>
      <w:r w:rsidRPr="004D41D9">
        <w:t>Evaluation</w:t>
      </w:r>
      <w:r w:rsidR="00F63406" w:rsidRPr="004D41D9">
        <w:t xml:space="preserve"> </w:t>
      </w:r>
    </w:p>
    <w:p w14:paraId="51F96957" w14:textId="77777777" w:rsidR="00F63406" w:rsidRPr="004D41D9" w:rsidRDefault="00F63406" w:rsidP="00F63406"/>
    <w:p w14:paraId="684B1E52" w14:textId="36A0A0A6" w:rsidR="00F63406" w:rsidRDefault="00BF6DD4" w:rsidP="00F63406">
      <w:r>
        <w:t>To evaluate</w:t>
      </w:r>
      <w:r w:rsidR="00312F99">
        <w:t xml:space="preserve"> </w:t>
      </w:r>
      <w:r>
        <w:t>model accuracy and performance, a wide range of different evaluation metrics will be used</w:t>
      </w:r>
      <w:r w:rsidR="004B51D4">
        <w:t>:</w:t>
      </w:r>
    </w:p>
    <w:p w14:paraId="694AAA03" w14:textId="77777777" w:rsidR="004B51D4" w:rsidRDefault="004B51D4" w:rsidP="00F63406"/>
    <w:p w14:paraId="0B573C27" w14:textId="3C8E413D" w:rsidR="004B51D4" w:rsidRDefault="004B51D4" w:rsidP="00D36829">
      <w:pPr>
        <w:pStyle w:val="ListParagraph"/>
        <w:numPr>
          <w:ilvl w:val="0"/>
          <w:numId w:val="7"/>
        </w:numPr>
      </w:pPr>
      <w:r>
        <w:t>Mean Absolute Error (MAE)</w:t>
      </w:r>
    </w:p>
    <w:p w14:paraId="4601C575" w14:textId="4B7C83E2" w:rsidR="004B51D4" w:rsidRDefault="004B51D4" w:rsidP="00D36829">
      <w:pPr>
        <w:pStyle w:val="ListParagraph"/>
        <w:numPr>
          <w:ilvl w:val="0"/>
          <w:numId w:val="7"/>
        </w:numPr>
      </w:pPr>
      <w:r>
        <w:t>Mean Absolute Squared Error (MSE)</w:t>
      </w:r>
    </w:p>
    <w:p w14:paraId="58462B4D" w14:textId="1A89508C" w:rsidR="004B51D4" w:rsidRDefault="004B51D4" w:rsidP="00D36829">
      <w:pPr>
        <w:pStyle w:val="ListParagraph"/>
        <w:numPr>
          <w:ilvl w:val="0"/>
          <w:numId w:val="7"/>
        </w:numPr>
      </w:pPr>
      <w:r>
        <w:t>Root Mean Squared Error (RMSE)</w:t>
      </w:r>
    </w:p>
    <w:p w14:paraId="5D06AF88" w14:textId="5FFEEA96" w:rsidR="004B51D4" w:rsidRDefault="004B51D4" w:rsidP="00D36829">
      <w:pPr>
        <w:pStyle w:val="ListParagraph"/>
        <w:numPr>
          <w:ilvl w:val="0"/>
          <w:numId w:val="7"/>
        </w:numPr>
      </w:pPr>
      <w:r>
        <w:t>Absolute Percentage Error (APE)</w:t>
      </w:r>
    </w:p>
    <w:p w14:paraId="5DC7871E" w14:textId="77777777" w:rsidR="004B51D4" w:rsidRDefault="004B51D4" w:rsidP="00F63406"/>
    <w:p w14:paraId="2F977BC7" w14:textId="0C8AD087" w:rsidR="004B51D4" w:rsidRDefault="009C357A" w:rsidP="00F63406">
      <w:r>
        <w:lastRenderedPageBreak/>
        <w:t>Using these metrics as a guide, the best-performing tuned model will be used to make predictions using “unseen” internal</w:t>
      </w:r>
      <w:r w:rsidR="009C0224">
        <w:t xml:space="preserve"> data</w:t>
      </w:r>
      <w:r>
        <w:t>.</w:t>
      </w:r>
      <w:r w:rsidR="00D36829">
        <w:t xml:space="preserve"> The findings relating to model evaluation will be presented in a separate report.</w:t>
      </w:r>
    </w:p>
    <w:p w14:paraId="53EFC126" w14:textId="77777777" w:rsidR="00977334" w:rsidRDefault="00977334" w:rsidP="00F63406"/>
    <w:p w14:paraId="1C8CAD98" w14:textId="3CF6EF7A" w:rsidR="00977334" w:rsidRPr="004D41D9" w:rsidRDefault="00977334" w:rsidP="00F63406">
      <w:r>
        <w:t>[More text goes here …]</w:t>
      </w:r>
    </w:p>
    <w:p w14:paraId="2393E9B3" w14:textId="77777777" w:rsidR="00F63406" w:rsidRPr="004D41D9" w:rsidRDefault="00F63406" w:rsidP="00DC1C25"/>
    <w:p w14:paraId="70E8A8A1" w14:textId="1EB5962F" w:rsidR="00F63406" w:rsidRPr="004D41D9" w:rsidRDefault="002E75CE" w:rsidP="00246F8F">
      <w:pPr>
        <w:pStyle w:val="Heading2"/>
        <w:rPr>
          <w:i/>
        </w:rPr>
      </w:pPr>
      <w:r w:rsidRPr="004D41D9">
        <w:t>Deployment</w:t>
      </w:r>
      <w:r w:rsidR="00F63406" w:rsidRPr="004D41D9">
        <w:t xml:space="preserve"> </w:t>
      </w:r>
    </w:p>
    <w:p w14:paraId="289A0A0C" w14:textId="77777777" w:rsidR="00F63406" w:rsidRPr="004D41D9" w:rsidRDefault="00F63406" w:rsidP="00F63406"/>
    <w:p w14:paraId="4926CF39" w14:textId="3FCF33AC" w:rsidR="00F63406" w:rsidRDefault="00CB688F" w:rsidP="00DC1C25">
      <w:r>
        <w:t xml:space="preserve">Once the best-performing model has been identified, </w:t>
      </w:r>
      <w:r w:rsidR="00E83B01">
        <w:t>prediction</w:t>
      </w:r>
      <w:r w:rsidR="001E31F5">
        <w:t>s</w:t>
      </w:r>
      <w:r w:rsidR="00E83B01">
        <w:t xml:space="preserve"> using</w:t>
      </w:r>
      <w:r w:rsidR="001E31F5">
        <w:t xml:space="preserve"> real-world </w:t>
      </w:r>
      <w:r w:rsidR="00E83B01">
        <w:t>external data</w:t>
      </w:r>
      <w:r w:rsidR="001E31F5">
        <w:t xml:space="preserve"> will be performed. </w:t>
      </w:r>
      <w:r w:rsidR="00C14E3B">
        <w:t>Model accuracy and reliability will then be</w:t>
      </w:r>
      <w:r w:rsidR="008C6EA1">
        <w:t xml:space="preserve"> assessed by comparing predictions with actual</w:t>
      </w:r>
      <w:r w:rsidR="00723038">
        <w:t xml:space="preserve"> data relating to US manufacturers’ sales.</w:t>
      </w:r>
      <w:r w:rsidR="00DA1A1C">
        <w:t xml:space="preserve"> A</w:t>
      </w:r>
      <w:r w:rsidR="00570183">
        <w:t xml:space="preserve"> graphical representation of the average percentage error </w:t>
      </w:r>
      <w:r w:rsidR="00962EF7">
        <w:t xml:space="preserve">between predicted and actual data </w:t>
      </w:r>
      <w:r w:rsidR="00570183">
        <w:t>will be presented in a separate report.</w:t>
      </w:r>
    </w:p>
    <w:p w14:paraId="0F561381" w14:textId="77777777" w:rsidR="00977334" w:rsidRDefault="00977334" w:rsidP="00DC1C25"/>
    <w:p w14:paraId="7BA2619A" w14:textId="3E4C3342" w:rsidR="00977334" w:rsidRDefault="00977334" w:rsidP="00DC1C25">
      <w:r>
        <w:t>[More text goes here …]</w:t>
      </w:r>
    </w:p>
    <w:p w14:paraId="37EDD738" w14:textId="77777777" w:rsidR="00E27167" w:rsidRDefault="00E27167" w:rsidP="00DC1C25"/>
    <w:p w14:paraId="01F9E2F3" w14:textId="290A84E7" w:rsidR="00E27167" w:rsidRDefault="00293C14" w:rsidP="0078513B">
      <w:pPr>
        <w:pStyle w:val="Heading2"/>
      </w:pPr>
      <w:r>
        <w:t>Challenges</w:t>
      </w:r>
    </w:p>
    <w:p w14:paraId="7AFF3A3D" w14:textId="77777777" w:rsidR="00293C14" w:rsidRDefault="00293C14" w:rsidP="00DC1C25"/>
    <w:p w14:paraId="00447017" w14:textId="3DA182FC" w:rsidR="00293C14" w:rsidRDefault="002224F8" w:rsidP="00DC1C25">
      <w:r>
        <w:t>Thus far, n</w:t>
      </w:r>
      <w:r w:rsidR="00293C14">
        <w:t>o significant and insurmountable challenges were experienced</w:t>
      </w:r>
      <w:r>
        <w:t xml:space="preserve"> </w:t>
      </w:r>
      <w:r w:rsidR="0078513B">
        <w:t>during the project.</w:t>
      </w:r>
    </w:p>
    <w:p w14:paraId="68AEE712" w14:textId="77777777" w:rsidR="00705A4C" w:rsidRDefault="00705A4C" w:rsidP="00DC1C25"/>
    <w:p w14:paraId="6F3ED71F" w14:textId="4BC52B79" w:rsidR="0034543A" w:rsidRPr="004D41D9" w:rsidRDefault="00492741" w:rsidP="00246F8F">
      <w:pPr>
        <w:pStyle w:val="Heading2"/>
        <w:rPr>
          <w:i/>
        </w:rPr>
      </w:pPr>
      <w:r w:rsidRPr="004D41D9">
        <w:t>Conclusions</w:t>
      </w:r>
    </w:p>
    <w:p w14:paraId="58CFA9AF" w14:textId="77777777" w:rsidR="0034543A" w:rsidRPr="004D41D9" w:rsidRDefault="0034543A" w:rsidP="0034543A"/>
    <w:p w14:paraId="49F686BA" w14:textId="2900779E" w:rsidR="00136F44" w:rsidRDefault="0051348F" w:rsidP="005F6BCB">
      <w:r>
        <w:t>[Text goes here …]</w:t>
      </w:r>
    </w:p>
    <w:p w14:paraId="32561599" w14:textId="77777777" w:rsidR="0051348F" w:rsidRPr="004D41D9" w:rsidRDefault="0051348F" w:rsidP="005F6BCB"/>
    <w:p w14:paraId="2F38D3B4" w14:textId="4E62A700" w:rsidR="005F6BCB" w:rsidRPr="004D41D9" w:rsidRDefault="005F6BCB" w:rsidP="00246F8F">
      <w:pPr>
        <w:pStyle w:val="Heading2"/>
        <w:rPr>
          <w:i/>
        </w:rPr>
      </w:pPr>
      <w:r w:rsidRPr="004D41D9">
        <w:t>References</w:t>
      </w:r>
    </w:p>
    <w:p w14:paraId="7D5DD2FF" w14:textId="77777777" w:rsidR="00C03A5E" w:rsidRPr="004D41D9" w:rsidRDefault="00C03A5E" w:rsidP="005F6BCB"/>
    <w:p w14:paraId="3607940A" w14:textId="77777777" w:rsidR="00934ED0" w:rsidRDefault="00934ED0" w:rsidP="002C53E2">
      <w:r>
        <w:lastRenderedPageBreak/>
        <w:t>Baidya, R., Lee, S.W. (2024). Addressing the non-stationarity and complexity of time series data for long-term forecasts. Appl. Sci. 14(11), 4436.</w:t>
      </w:r>
    </w:p>
    <w:p w14:paraId="5BC7269D" w14:textId="3120D3C3" w:rsidR="00934ED0" w:rsidRDefault="00761ABB" w:rsidP="00934ED0">
      <w:pPr>
        <w:jc w:val="left"/>
      </w:pPr>
      <w:hyperlink r:id="rId27" w:history="1">
        <w:r w:rsidRPr="000F1A00">
          <w:rPr>
            <w:rStyle w:val="Hyperlink"/>
          </w:rPr>
          <w:t>https://doi.org/10.3390/app14114436</w:t>
        </w:r>
      </w:hyperlink>
      <w:r>
        <w:t xml:space="preserve"> </w:t>
      </w:r>
    </w:p>
    <w:p w14:paraId="02212CDB" w14:textId="77777777" w:rsidR="00934ED0" w:rsidRDefault="00934ED0" w:rsidP="00934ED0">
      <w:pPr>
        <w:jc w:val="left"/>
      </w:pPr>
    </w:p>
    <w:p w14:paraId="0ABFEEE9" w14:textId="3FB38F2D" w:rsidR="00374D48" w:rsidRDefault="0051348F" w:rsidP="00934ED0">
      <w:pPr>
        <w:jc w:val="left"/>
      </w:pPr>
      <w:r>
        <w:t>[More text goes here …]</w:t>
      </w:r>
      <w:r w:rsidR="00B561D1">
        <w:t xml:space="preserve"> </w:t>
      </w:r>
    </w:p>
    <w:p w14:paraId="7AAF2AC9" w14:textId="77777777" w:rsidR="00343849" w:rsidRDefault="00343849" w:rsidP="00934ED0">
      <w:pPr>
        <w:jc w:val="left"/>
      </w:pPr>
    </w:p>
    <w:p w14:paraId="23B85522" w14:textId="77777777" w:rsidR="00343849" w:rsidRPr="001D38A8" w:rsidRDefault="00343849" w:rsidP="00343849">
      <w:r w:rsidRPr="001D38A8">
        <w:t xml:space="preserve">US Federal Government, 2020. The Economic Benefits of Oil and Gas. US Department of Energy. </w:t>
      </w:r>
    </w:p>
    <w:p w14:paraId="5DC683BA" w14:textId="59F69F5F" w:rsidR="00343849" w:rsidRDefault="0011360E" w:rsidP="00343849">
      <w:pPr>
        <w:jc w:val="left"/>
      </w:pPr>
      <w:hyperlink r:id="rId28" w:anchor=":~:text=The%20oil%20and%20gas%20industry,and%20ensures%20our%20energy%20security" w:history="1">
        <w:r w:rsidRPr="00EB7241">
          <w:rPr>
            <w:rStyle w:val="Hyperlink"/>
          </w:rPr>
          <w:t>https://www.energy.gov/articles/economic-impact-oil-and-gas#:~:text=The%20oil%20and%20gas%20industry,and%20ensures%20our%20energy%20security</w:t>
        </w:r>
      </w:hyperlink>
    </w:p>
    <w:p w14:paraId="7F62C490" w14:textId="77777777" w:rsidR="00842897" w:rsidRPr="004D41D9" w:rsidRDefault="00842897" w:rsidP="00934ED0"/>
    <w:p w14:paraId="42B035BC" w14:textId="1BFDB445" w:rsidR="00C36D91" w:rsidRPr="004D41D9" w:rsidRDefault="00C36D91" w:rsidP="002063F2">
      <w:pPr>
        <w:pStyle w:val="Heading2"/>
        <w:rPr>
          <w:i/>
        </w:rPr>
      </w:pPr>
      <w:r w:rsidRPr="004D41D9">
        <w:t>Word Count</w:t>
      </w:r>
    </w:p>
    <w:p w14:paraId="7D0A44E2" w14:textId="77777777" w:rsidR="00C36D91" w:rsidRPr="004D41D9" w:rsidRDefault="00C36D91" w:rsidP="00C36D91"/>
    <w:p w14:paraId="2A371EC8" w14:textId="442E72C9" w:rsidR="00374D48" w:rsidRDefault="00C36D91" w:rsidP="004B7E44">
      <w:r w:rsidRPr="004D41D9">
        <w:t>Excluding</w:t>
      </w:r>
      <w:r w:rsidR="00455348" w:rsidRPr="004D41D9">
        <w:t xml:space="preserve"> </w:t>
      </w:r>
      <w:r w:rsidR="0045611A" w:rsidRPr="004D41D9">
        <w:t>Cover Titles</w:t>
      </w:r>
      <w:r w:rsidR="00653A04" w:rsidRPr="004D41D9">
        <w:t xml:space="preserve">, </w:t>
      </w:r>
      <w:r w:rsidR="001546E2">
        <w:t xml:space="preserve">Abstract, </w:t>
      </w:r>
      <w:r w:rsidR="00653A04" w:rsidRPr="004D41D9">
        <w:t xml:space="preserve">Table of Contents, Table of Figures, and </w:t>
      </w:r>
      <w:r w:rsidRPr="004D41D9">
        <w:t>References:</w:t>
      </w:r>
      <w:r w:rsidR="001546E2">
        <w:t xml:space="preserve"> </w:t>
      </w:r>
      <w:r w:rsidR="0051348F">
        <w:t>XXXX approximately.</w:t>
      </w:r>
    </w:p>
    <w:p w14:paraId="6BAF60A8" w14:textId="77777777" w:rsidR="00842897" w:rsidRDefault="00842897" w:rsidP="004B7E44"/>
    <w:p w14:paraId="35B832B8" w14:textId="2C2679FC" w:rsidR="00842897" w:rsidRPr="00776226" w:rsidRDefault="00842897" w:rsidP="00842897">
      <w:pPr>
        <w:rPr>
          <w:b/>
          <w:bCs/>
        </w:rPr>
      </w:pPr>
      <w:proofErr w:type="spellStart"/>
      <w:r w:rsidRPr="00776226">
        <w:rPr>
          <w:b/>
          <w:bCs/>
        </w:rPr>
        <w:t>Github</w:t>
      </w:r>
      <w:proofErr w:type="spellEnd"/>
      <w:r w:rsidRPr="00776226">
        <w:rPr>
          <w:b/>
          <w:bCs/>
        </w:rPr>
        <w:t xml:space="preserve"> link:</w:t>
      </w:r>
    </w:p>
    <w:p w14:paraId="693EE75F" w14:textId="3DDA2342" w:rsidR="00842897" w:rsidRPr="004B7E44" w:rsidRDefault="00776226" w:rsidP="004B7E44">
      <w:hyperlink r:id="rId29" w:history="1">
        <w:r w:rsidRPr="00AF6B8A">
          <w:rPr>
            <w:rStyle w:val="Hyperlink"/>
          </w:rPr>
          <w:t>https://github.com/Darren-SBA23255-CCT-L8/Strategic_Thinking_HCI_S2</w:t>
        </w:r>
      </w:hyperlink>
      <w:r>
        <w:t xml:space="preserve"> </w:t>
      </w:r>
    </w:p>
    <w:sectPr w:rsidR="00842897" w:rsidRPr="004B7E44" w:rsidSect="00144A54">
      <w:headerReference w:type="first" r:id="rId30"/>
      <w:pgSz w:w="12240" w:h="15840"/>
      <w:pgMar w:top="720" w:right="1152" w:bottom="720" w:left="1152" w:header="0" w:footer="113" w:gutter="0"/>
      <w:pgNumType w:start="1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93C44D" w14:textId="77777777" w:rsidR="00492535" w:rsidRPr="004D41D9" w:rsidRDefault="00492535" w:rsidP="004B7E44">
      <w:r w:rsidRPr="004D41D9">
        <w:separator/>
      </w:r>
    </w:p>
  </w:endnote>
  <w:endnote w:type="continuationSeparator" w:id="0">
    <w:p w14:paraId="3D6E1D8E" w14:textId="77777777" w:rsidR="00492535" w:rsidRPr="004D41D9" w:rsidRDefault="00492535" w:rsidP="004B7E44">
      <w:r w:rsidRPr="004D41D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rsidRPr="004D41D9" w14:paraId="1E5C6300"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150FE8A3" w14:textId="5F5D3DB3" w:rsidR="004B7E44" w:rsidRPr="004D41D9" w:rsidRDefault="00CD09EF" w:rsidP="004B7E44">
          <w:pPr>
            <w:pStyle w:val="Footer"/>
          </w:pPr>
          <w:r w:rsidRPr="004D41D9">
            <w:t>Higher Diploma in Data Analytics for Business: Strategic Thinking</w:t>
          </w: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93E8DB" w14:textId="77777777" w:rsidR="00492535" w:rsidRPr="004D41D9" w:rsidRDefault="00492535" w:rsidP="004B7E44">
      <w:r w:rsidRPr="004D41D9">
        <w:separator/>
      </w:r>
    </w:p>
  </w:footnote>
  <w:footnote w:type="continuationSeparator" w:id="0">
    <w:p w14:paraId="5562258C" w14:textId="77777777" w:rsidR="00492535" w:rsidRPr="004D41D9" w:rsidRDefault="00492535" w:rsidP="004B7E44">
      <w:r w:rsidRPr="004D41D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RPr="004D41D9" w14:paraId="114AC343" w14:textId="77777777" w:rsidTr="004B7E44">
      <w:trPr>
        <w:trHeight w:val="1318"/>
      </w:trPr>
      <w:tc>
        <w:tcPr>
          <w:tcW w:w="12210" w:type="dxa"/>
          <w:tcBorders>
            <w:top w:val="nil"/>
            <w:left w:val="nil"/>
            <w:bottom w:val="nil"/>
            <w:right w:val="nil"/>
          </w:tcBorders>
        </w:tcPr>
        <w:p w14:paraId="5358D0B0" w14:textId="77777777" w:rsidR="004B7E44" w:rsidRPr="004D41D9" w:rsidRDefault="004B7E44" w:rsidP="004B7E44">
          <w:pPr>
            <w:pStyle w:val="Header"/>
          </w:pPr>
          <w:r w:rsidRPr="004D41D9">
            <w:rPr>
              <w:noProof/>
            </w:rPr>
            <mc:AlternateContent>
              <mc:Choice Requires="wps">
                <w:drawing>
                  <wp:inline distT="0" distB="0" distL="0" distR="0" wp14:anchorId="70BCFFFA" wp14:editId="7694C4D6">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25DE85" w14:textId="77777777" w:rsidR="004B7E44" w:rsidRPr="004D41D9" w:rsidRDefault="004B7E44" w:rsidP="004B7E44">
                                <w:pPr>
                                  <w:jc w:val="center"/>
                                  <w:rPr>
                                    <w:b/>
                                  </w:rPr>
                                </w:pPr>
                                <w:r w:rsidRPr="004D41D9">
                                  <w:rPr>
                                    <w:b/>
                                  </w:rPr>
                                  <w:fldChar w:fldCharType="begin"/>
                                </w:r>
                                <w:r w:rsidRPr="004D41D9">
                                  <w:rPr>
                                    <w:b/>
                                  </w:rPr>
                                  <w:instrText xml:space="preserve"> PAGE  \* Arabic  \* MERGEFORMAT </w:instrText>
                                </w:r>
                                <w:r w:rsidRPr="004D41D9">
                                  <w:rPr>
                                    <w:b/>
                                  </w:rPr>
                                  <w:fldChar w:fldCharType="separate"/>
                                </w:r>
                                <w:r w:rsidR="009120E9" w:rsidRPr="004D41D9">
                                  <w:rPr>
                                    <w:b/>
                                  </w:rPr>
                                  <w:t>2</w:t>
                                </w:r>
                                <w:r w:rsidRPr="004D41D9">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BCFFFA" id="Rectangle 11" o:spid="_x0000_s104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" fillcolor="#282660 [3215]" stroked="f" strokeweight="2pt">
                    <v:textbox>
                      <w:txbxContent>
                        <w:p w14:paraId="2E25DE85" w14:textId="77777777" w:rsidR="004B7E44" w:rsidRPr="004D41D9" w:rsidRDefault="004B7E44" w:rsidP="004B7E44">
                          <w:pPr>
                            <w:jc w:val="center"/>
                            <w:rPr>
                              <w:b/>
                            </w:rPr>
                          </w:pPr>
                          <w:r w:rsidRPr="004D41D9">
                            <w:rPr>
                              <w:b/>
                            </w:rPr>
                            <w:fldChar w:fldCharType="begin"/>
                          </w:r>
                          <w:r w:rsidRPr="004D41D9">
                            <w:rPr>
                              <w:b/>
                            </w:rPr>
                            <w:instrText xml:space="preserve"> PAGE  \* Arabic  \* MERGEFORMAT </w:instrText>
                          </w:r>
                          <w:r w:rsidRPr="004D41D9">
                            <w:rPr>
                              <w:b/>
                            </w:rPr>
                            <w:fldChar w:fldCharType="separate"/>
                          </w:r>
                          <w:r w:rsidR="009120E9" w:rsidRPr="004D41D9">
                            <w:rPr>
                              <w:b/>
                            </w:rPr>
                            <w:t>2</w:t>
                          </w:r>
                          <w:r w:rsidRPr="004D41D9">
                            <w:rPr>
                              <w:b/>
                            </w:rPr>
                            <w:fldChar w:fldCharType="end"/>
                          </w:r>
                        </w:p>
                      </w:txbxContent>
                    </v:textbox>
                    <w10:anchorlock/>
                  </v:rect>
                </w:pict>
              </mc:Fallback>
            </mc:AlternateContent>
          </w:r>
        </w:p>
      </w:tc>
    </w:tr>
  </w:tbl>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4C27A" w14:textId="77777777" w:rsidR="001A5402" w:rsidRDefault="001A54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9600526"/>
      <w:docPartObj>
        <w:docPartGallery w:val="Page Numbers (Margins)"/>
        <w:docPartUnique/>
      </w:docPartObj>
    </w:sdtPr>
    <w:sdtEndPr/>
    <w:sdtContent>
      <w:p w14:paraId="1B22C8CB" w14:textId="0E5C712D" w:rsidR="001A5402" w:rsidRDefault="0014567A">
        <w:pPr>
          <w:pStyle w:val="Header"/>
        </w:pPr>
        <w:r w:rsidRPr="00EE01E4">
          <w:rPr>
            <w:noProof/>
            <w:color w:val="FFFFFF" w:themeColor="background1"/>
          </w:rPr>
          <mc:AlternateContent>
            <mc:Choice Requires="wps">
              <w:drawing>
                <wp:anchor distT="0" distB="0" distL="114300" distR="114300" simplePos="0" relativeHeight="251660288" behindDoc="0" locked="0" layoutInCell="1" allowOverlap="1" wp14:anchorId="5183888E" wp14:editId="27671573">
                  <wp:simplePos x="0" y="0"/>
                  <wp:positionH relativeFrom="page">
                    <wp:align>left</wp:align>
                  </wp:positionH>
                  <wp:positionV relativeFrom="paragraph">
                    <wp:posOffset>-28</wp:posOffset>
                  </wp:positionV>
                  <wp:extent cx="1353600" cy="590400"/>
                  <wp:effectExtent l="0" t="0" r="0" b="635"/>
                  <wp:wrapNone/>
                  <wp:docPr id="1742052568" name="Rectangle 29"/>
                  <wp:cNvGraphicFramePr/>
                  <a:graphic xmlns:a="http://schemas.openxmlformats.org/drawingml/2006/main">
                    <a:graphicData uri="http://schemas.microsoft.com/office/word/2010/wordprocessingShape">
                      <wps:wsp>
                        <wps:cNvSpPr/>
                        <wps:spPr>
                          <a:xfrm>
                            <a:off x="0" y="0"/>
                            <a:ext cx="1353600" cy="590400"/>
                          </a:xfrm>
                          <a:prstGeom prst="rect">
                            <a:avLst/>
                          </a:prstGeom>
                          <a:solidFill>
                            <a:srgbClr val="0020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0D77D86" w14:textId="6CC6CDBC" w:rsidR="00EE01E4" w:rsidRPr="00EE01E4" w:rsidRDefault="00EE01E4" w:rsidP="00EE01E4">
                              <w:pPr>
                                <w:jc w:val="center"/>
                                <w:rPr>
                                  <w:b/>
                                  <w:bCs/>
                                </w:rPr>
                              </w:pPr>
                              <w:r w:rsidRPr="00EE01E4">
                                <w:rPr>
                                  <w:b/>
                                  <w:bCs/>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3888E" id="Rectangle 29" o:spid="_x0000_s1049" style="position:absolute;left:0;text-align:left;margin-left:0;margin-top:0;width:106.6pt;height:46.5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" fillcolor="#002060" stroked="f" strokeweight="2pt">
                  <v:textbox>
                    <w:txbxContent>
                      <w:p w14:paraId="40D77D86" w14:textId="6CC6CDBC" w:rsidR="00EE01E4" w:rsidRPr="00EE01E4" w:rsidRDefault="00EE01E4" w:rsidP="00EE01E4">
                        <w:pPr>
                          <w:jc w:val="center"/>
                          <w:rPr>
                            <w:b/>
                            <w:bCs/>
                          </w:rPr>
                        </w:pPr>
                        <w:r w:rsidRPr="00EE01E4">
                          <w:rPr>
                            <w:b/>
                            <w:bCs/>
                          </w:rPr>
                          <w:t>10</w:t>
                        </w:r>
                      </w:p>
                    </w:txbxContent>
                  </v:textbox>
                  <w10:wrap anchorx="page"/>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C33B1"/>
    <w:multiLevelType w:val="hybridMultilevel"/>
    <w:tmpl w:val="70E8CC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CA92733"/>
    <w:multiLevelType w:val="hybridMultilevel"/>
    <w:tmpl w:val="227C41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CDD3C65"/>
    <w:multiLevelType w:val="hybridMultilevel"/>
    <w:tmpl w:val="5302DCC6"/>
    <w:lvl w:ilvl="0" w:tplc="5672D2AC">
      <w:start w:val="1"/>
      <w:numFmt w:val="decimal"/>
      <w:lvlText w:val="%1."/>
      <w:lvlJc w:val="left"/>
      <w:pPr>
        <w:ind w:left="644" w:hanging="360"/>
      </w:pPr>
      <w:rPr>
        <w:rFonts w:hint="default"/>
        <w:b/>
        <w:bCs/>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3" w15:restartNumberingAfterBreak="0">
    <w:nsid w:val="64421098"/>
    <w:multiLevelType w:val="hybridMultilevel"/>
    <w:tmpl w:val="7A323D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71104686"/>
    <w:multiLevelType w:val="hybridMultilevel"/>
    <w:tmpl w:val="65F002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7B9C67B5"/>
    <w:multiLevelType w:val="hybridMultilevel"/>
    <w:tmpl w:val="C24EE32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6" w15:restartNumberingAfterBreak="0">
    <w:nsid w:val="7DEA4E1B"/>
    <w:multiLevelType w:val="hybridMultilevel"/>
    <w:tmpl w:val="3A30D7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389423453">
    <w:abstractNumId w:val="1"/>
  </w:num>
  <w:num w:numId="2" w16cid:durableId="855114117">
    <w:abstractNumId w:val="2"/>
  </w:num>
  <w:num w:numId="3" w16cid:durableId="362442484">
    <w:abstractNumId w:val="3"/>
  </w:num>
  <w:num w:numId="4" w16cid:durableId="982779046">
    <w:abstractNumId w:val="4"/>
  </w:num>
  <w:num w:numId="5" w16cid:durableId="156576149">
    <w:abstractNumId w:val="5"/>
  </w:num>
  <w:num w:numId="6" w16cid:durableId="150370748">
    <w:abstractNumId w:val="6"/>
  </w:num>
  <w:num w:numId="7" w16cid:durableId="19767190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attachedTemplate r:id="rId1"/>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BF2"/>
    <w:rsid w:val="0000158F"/>
    <w:rsid w:val="00003C17"/>
    <w:rsid w:val="00010675"/>
    <w:rsid w:val="00013A27"/>
    <w:rsid w:val="000146F0"/>
    <w:rsid w:val="00017B3F"/>
    <w:rsid w:val="000214AA"/>
    <w:rsid w:val="000267E7"/>
    <w:rsid w:val="000277F1"/>
    <w:rsid w:val="00032C72"/>
    <w:rsid w:val="00034034"/>
    <w:rsid w:val="000370C0"/>
    <w:rsid w:val="000371E0"/>
    <w:rsid w:val="00037727"/>
    <w:rsid w:val="000377F0"/>
    <w:rsid w:val="00040A31"/>
    <w:rsid w:val="00040A8C"/>
    <w:rsid w:val="00043C74"/>
    <w:rsid w:val="00046B9C"/>
    <w:rsid w:val="00054505"/>
    <w:rsid w:val="0005597E"/>
    <w:rsid w:val="000564EA"/>
    <w:rsid w:val="0005699A"/>
    <w:rsid w:val="00064AB2"/>
    <w:rsid w:val="000728A5"/>
    <w:rsid w:val="00073D4E"/>
    <w:rsid w:val="000756C0"/>
    <w:rsid w:val="00080C15"/>
    <w:rsid w:val="000814D8"/>
    <w:rsid w:val="000831FA"/>
    <w:rsid w:val="00086559"/>
    <w:rsid w:val="00087644"/>
    <w:rsid w:val="00090DA4"/>
    <w:rsid w:val="000927BE"/>
    <w:rsid w:val="000968C7"/>
    <w:rsid w:val="000A1E62"/>
    <w:rsid w:val="000A1FD0"/>
    <w:rsid w:val="000A7B3D"/>
    <w:rsid w:val="000B7D35"/>
    <w:rsid w:val="000C0BBE"/>
    <w:rsid w:val="000C1937"/>
    <w:rsid w:val="000C1BD5"/>
    <w:rsid w:val="000C32C7"/>
    <w:rsid w:val="000D0528"/>
    <w:rsid w:val="000D62CF"/>
    <w:rsid w:val="000D7840"/>
    <w:rsid w:val="000E04F6"/>
    <w:rsid w:val="000E2959"/>
    <w:rsid w:val="000E3076"/>
    <w:rsid w:val="000E4757"/>
    <w:rsid w:val="000E6AEB"/>
    <w:rsid w:val="000F1881"/>
    <w:rsid w:val="000F21BD"/>
    <w:rsid w:val="000F78C4"/>
    <w:rsid w:val="00100364"/>
    <w:rsid w:val="0010060C"/>
    <w:rsid w:val="00100E32"/>
    <w:rsid w:val="001042A5"/>
    <w:rsid w:val="00106ECE"/>
    <w:rsid w:val="0011360E"/>
    <w:rsid w:val="001159F6"/>
    <w:rsid w:val="00121572"/>
    <w:rsid w:val="001227A3"/>
    <w:rsid w:val="0012623B"/>
    <w:rsid w:val="001267FA"/>
    <w:rsid w:val="00126CAA"/>
    <w:rsid w:val="00127889"/>
    <w:rsid w:val="00130F32"/>
    <w:rsid w:val="001321A0"/>
    <w:rsid w:val="00132D12"/>
    <w:rsid w:val="00136F44"/>
    <w:rsid w:val="00144A54"/>
    <w:rsid w:val="0014567A"/>
    <w:rsid w:val="001546E2"/>
    <w:rsid w:val="00157079"/>
    <w:rsid w:val="001636B2"/>
    <w:rsid w:val="001668CB"/>
    <w:rsid w:val="00172011"/>
    <w:rsid w:val="001751FC"/>
    <w:rsid w:val="00177032"/>
    <w:rsid w:val="00180542"/>
    <w:rsid w:val="001A0B14"/>
    <w:rsid w:val="001A1969"/>
    <w:rsid w:val="001A19B9"/>
    <w:rsid w:val="001A210F"/>
    <w:rsid w:val="001A33B3"/>
    <w:rsid w:val="001A4FB4"/>
    <w:rsid w:val="001A5402"/>
    <w:rsid w:val="001B571B"/>
    <w:rsid w:val="001B6213"/>
    <w:rsid w:val="001B701B"/>
    <w:rsid w:val="001C5EE5"/>
    <w:rsid w:val="001D13CA"/>
    <w:rsid w:val="001D1F2E"/>
    <w:rsid w:val="001D2402"/>
    <w:rsid w:val="001D38A8"/>
    <w:rsid w:val="001D3D21"/>
    <w:rsid w:val="001D6CF6"/>
    <w:rsid w:val="001E011F"/>
    <w:rsid w:val="001E046C"/>
    <w:rsid w:val="001E1159"/>
    <w:rsid w:val="001E31F5"/>
    <w:rsid w:val="001F0CB4"/>
    <w:rsid w:val="001F1E7A"/>
    <w:rsid w:val="001F2905"/>
    <w:rsid w:val="001F65E5"/>
    <w:rsid w:val="00201439"/>
    <w:rsid w:val="00201F02"/>
    <w:rsid w:val="00205C63"/>
    <w:rsid w:val="002063F2"/>
    <w:rsid w:val="00206B4D"/>
    <w:rsid w:val="00207E3A"/>
    <w:rsid w:val="00210A57"/>
    <w:rsid w:val="002112F1"/>
    <w:rsid w:val="00211B02"/>
    <w:rsid w:val="002131C6"/>
    <w:rsid w:val="002153CA"/>
    <w:rsid w:val="00216D6E"/>
    <w:rsid w:val="00216EE7"/>
    <w:rsid w:val="0022027A"/>
    <w:rsid w:val="0022054D"/>
    <w:rsid w:val="00220D80"/>
    <w:rsid w:val="002224F8"/>
    <w:rsid w:val="002416D1"/>
    <w:rsid w:val="0024178D"/>
    <w:rsid w:val="00244C1D"/>
    <w:rsid w:val="002461EB"/>
    <w:rsid w:val="002469AE"/>
    <w:rsid w:val="00246F8F"/>
    <w:rsid w:val="002474C1"/>
    <w:rsid w:val="0025371E"/>
    <w:rsid w:val="00253D95"/>
    <w:rsid w:val="0026072B"/>
    <w:rsid w:val="0026103F"/>
    <w:rsid w:val="00262704"/>
    <w:rsid w:val="00262FAF"/>
    <w:rsid w:val="00280723"/>
    <w:rsid w:val="00290084"/>
    <w:rsid w:val="00293B83"/>
    <w:rsid w:val="00293C14"/>
    <w:rsid w:val="00296C28"/>
    <w:rsid w:val="0029715A"/>
    <w:rsid w:val="002A13DD"/>
    <w:rsid w:val="002A26AD"/>
    <w:rsid w:val="002A3B4D"/>
    <w:rsid w:val="002A5165"/>
    <w:rsid w:val="002A640F"/>
    <w:rsid w:val="002A7576"/>
    <w:rsid w:val="002B2253"/>
    <w:rsid w:val="002B3ABA"/>
    <w:rsid w:val="002B46EE"/>
    <w:rsid w:val="002B6180"/>
    <w:rsid w:val="002C1B4E"/>
    <w:rsid w:val="002C4725"/>
    <w:rsid w:val="002C53E2"/>
    <w:rsid w:val="002C626B"/>
    <w:rsid w:val="002D0B57"/>
    <w:rsid w:val="002D2BDB"/>
    <w:rsid w:val="002D3D38"/>
    <w:rsid w:val="002D6208"/>
    <w:rsid w:val="002D66C3"/>
    <w:rsid w:val="002D6A22"/>
    <w:rsid w:val="002D7446"/>
    <w:rsid w:val="002E17D9"/>
    <w:rsid w:val="002E1AB6"/>
    <w:rsid w:val="002E23CC"/>
    <w:rsid w:val="002E2A1E"/>
    <w:rsid w:val="002E4467"/>
    <w:rsid w:val="002E75CE"/>
    <w:rsid w:val="002F6699"/>
    <w:rsid w:val="002F6C63"/>
    <w:rsid w:val="003043A8"/>
    <w:rsid w:val="003065F5"/>
    <w:rsid w:val="00312F99"/>
    <w:rsid w:val="00314815"/>
    <w:rsid w:val="0031747E"/>
    <w:rsid w:val="00321299"/>
    <w:rsid w:val="003257BC"/>
    <w:rsid w:val="00330D95"/>
    <w:rsid w:val="0033113A"/>
    <w:rsid w:val="00334091"/>
    <w:rsid w:val="00335C75"/>
    <w:rsid w:val="00336B0A"/>
    <w:rsid w:val="00340807"/>
    <w:rsid w:val="00341A65"/>
    <w:rsid w:val="00343849"/>
    <w:rsid w:val="0034543A"/>
    <w:rsid w:val="00346F96"/>
    <w:rsid w:val="00347B95"/>
    <w:rsid w:val="00351C51"/>
    <w:rsid w:val="003536D7"/>
    <w:rsid w:val="003539F3"/>
    <w:rsid w:val="003554D3"/>
    <w:rsid w:val="00362311"/>
    <w:rsid w:val="0036314A"/>
    <w:rsid w:val="00370B55"/>
    <w:rsid w:val="00374D48"/>
    <w:rsid w:val="003769E6"/>
    <w:rsid w:val="00380FF9"/>
    <w:rsid w:val="003818E6"/>
    <w:rsid w:val="00381A59"/>
    <w:rsid w:val="00381CCB"/>
    <w:rsid w:val="00383582"/>
    <w:rsid w:val="00383929"/>
    <w:rsid w:val="00385391"/>
    <w:rsid w:val="00385861"/>
    <w:rsid w:val="00387B4F"/>
    <w:rsid w:val="00390690"/>
    <w:rsid w:val="0039553A"/>
    <w:rsid w:val="00395624"/>
    <w:rsid w:val="00397A6B"/>
    <w:rsid w:val="003A03C9"/>
    <w:rsid w:val="003A074F"/>
    <w:rsid w:val="003A0EA7"/>
    <w:rsid w:val="003A223E"/>
    <w:rsid w:val="003A25EB"/>
    <w:rsid w:val="003A7324"/>
    <w:rsid w:val="003B1224"/>
    <w:rsid w:val="003B7122"/>
    <w:rsid w:val="003C1E22"/>
    <w:rsid w:val="003D4266"/>
    <w:rsid w:val="003D6693"/>
    <w:rsid w:val="003D70C8"/>
    <w:rsid w:val="003D7709"/>
    <w:rsid w:val="003E081B"/>
    <w:rsid w:val="003E0C56"/>
    <w:rsid w:val="003F3377"/>
    <w:rsid w:val="003F5A03"/>
    <w:rsid w:val="003F6179"/>
    <w:rsid w:val="003F782A"/>
    <w:rsid w:val="004007CF"/>
    <w:rsid w:val="0040096E"/>
    <w:rsid w:val="00400CA9"/>
    <w:rsid w:val="004019AA"/>
    <w:rsid w:val="0040432F"/>
    <w:rsid w:val="00404CE6"/>
    <w:rsid w:val="00404D38"/>
    <w:rsid w:val="0040589B"/>
    <w:rsid w:val="00406212"/>
    <w:rsid w:val="00407DA6"/>
    <w:rsid w:val="00411FB9"/>
    <w:rsid w:val="00412AD0"/>
    <w:rsid w:val="00413611"/>
    <w:rsid w:val="004152BF"/>
    <w:rsid w:val="00415AF4"/>
    <w:rsid w:val="0042052C"/>
    <w:rsid w:val="004307A9"/>
    <w:rsid w:val="00432707"/>
    <w:rsid w:val="00433B0B"/>
    <w:rsid w:val="00435FC8"/>
    <w:rsid w:val="00440851"/>
    <w:rsid w:val="00440CAC"/>
    <w:rsid w:val="0044506F"/>
    <w:rsid w:val="00446176"/>
    <w:rsid w:val="004461BB"/>
    <w:rsid w:val="00455348"/>
    <w:rsid w:val="00455422"/>
    <w:rsid w:val="0045611A"/>
    <w:rsid w:val="0045653A"/>
    <w:rsid w:val="00457634"/>
    <w:rsid w:val="00470AED"/>
    <w:rsid w:val="00476394"/>
    <w:rsid w:val="00477243"/>
    <w:rsid w:val="00481F62"/>
    <w:rsid w:val="004845EF"/>
    <w:rsid w:val="004849C1"/>
    <w:rsid w:val="00485876"/>
    <w:rsid w:val="004863A8"/>
    <w:rsid w:val="00486782"/>
    <w:rsid w:val="00492535"/>
    <w:rsid w:val="00492741"/>
    <w:rsid w:val="004A0E19"/>
    <w:rsid w:val="004A142A"/>
    <w:rsid w:val="004A15F5"/>
    <w:rsid w:val="004A725E"/>
    <w:rsid w:val="004B0CC3"/>
    <w:rsid w:val="004B210C"/>
    <w:rsid w:val="004B51D4"/>
    <w:rsid w:val="004B69FC"/>
    <w:rsid w:val="004B6F33"/>
    <w:rsid w:val="004B7E44"/>
    <w:rsid w:val="004C3A99"/>
    <w:rsid w:val="004D0EEC"/>
    <w:rsid w:val="004D351D"/>
    <w:rsid w:val="004D41D9"/>
    <w:rsid w:val="004D5252"/>
    <w:rsid w:val="004D71AE"/>
    <w:rsid w:val="004D7E15"/>
    <w:rsid w:val="004E6BC3"/>
    <w:rsid w:val="004E7F1E"/>
    <w:rsid w:val="004F1E2A"/>
    <w:rsid w:val="004F2B86"/>
    <w:rsid w:val="004F3660"/>
    <w:rsid w:val="00503AD8"/>
    <w:rsid w:val="005131FC"/>
    <w:rsid w:val="0051348F"/>
    <w:rsid w:val="005162FD"/>
    <w:rsid w:val="00531C35"/>
    <w:rsid w:val="005401C9"/>
    <w:rsid w:val="00541415"/>
    <w:rsid w:val="00543395"/>
    <w:rsid w:val="00555DB7"/>
    <w:rsid w:val="00565DF7"/>
    <w:rsid w:val="00570183"/>
    <w:rsid w:val="00571512"/>
    <w:rsid w:val="00574441"/>
    <w:rsid w:val="00580CA4"/>
    <w:rsid w:val="0058532E"/>
    <w:rsid w:val="00586993"/>
    <w:rsid w:val="00587F6E"/>
    <w:rsid w:val="005917E1"/>
    <w:rsid w:val="0059379D"/>
    <w:rsid w:val="005978B4"/>
    <w:rsid w:val="005A14BE"/>
    <w:rsid w:val="005A1D93"/>
    <w:rsid w:val="005A2043"/>
    <w:rsid w:val="005A38F2"/>
    <w:rsid w:val="005A49A9"/>
    <w:rsid w:val="005A5422"/>
    <w:rsid w:val="005A6CC9"/>
    <w:rsid w:val="005A718F"/>
    <w:rsid w:val="005B39B5"/>
    <w:rsid w:val="005B3B70"/>
    <w:rsid w:val="005B4A32"/>
    <w:rsid w:val="005C35A1"/>
    <w:rsid w:val="005C3AD0"/>
    <w:rsid w:val="005C4A0D"/>
    <w:rsid w:val="005C4C3E"/>
    <w:rsid w:val="005C6482"/>
    <w:rsid w:val="005D0655"/>
    <w:rsid w:val="005D0FFC"/>
    <w:rsid w:val="005D5572"/>
    <w:rsid w:val="005D7F3F"/>
    <w:rsid w:val="005E088E"/>
    <w:rsid w:val="005E3663"/>
    <w:rsid w:val="005E465A"/>
    <w:rsid w:val="005E747C"/>
    <w:rsid w:val="005F0D22"/>
    <w:rsid w:val="005F3042"/>
    <w:rsid w:val="005F4390"/>
    <w:rsid w:val="005F66B8"/>
    <w:rsid w:val="005F6BCB"/>
    <w:rsid w:val="005F79CE"/>
    <w:rsid w:val="005F7DC5"/>
    <w:rsid w:val="0060088E"/>
    <w:rsid w:val="00611B0D"/>
    <w:rsid w:val="00612976"/>
    <w:rsid w:val="006134EC"/>
    <w:rsid w:val="00614A7A"/>
    <w:rsid w:val="00621715"/>
    <w:rsid w:val="00621FCF"/>
    <w:rsid w:val="00633FA6"/>
    <w:rsid w:val="0063431B"/>
    <w:rsid w:val="006421FF"/>
    <w:rsid w:val="00643A68"/>
    <w:rsid w:val="006449A5"/>
    <w:rsid w:val="006466D2"/>
    <w:rsid w:val="00647E14"/>
    <w:rsid w:val="0065188E"/>
    <w:rsid w:val="00653321"/>
    <w:rsid w:val="00653A04"/>
    <w:rsid w:val="00654ECE"/>
    <w:rsid w:val="00654F3D"/>
    <w:rsid w:val="00662AB4"/>
    <w:rsid w:val="00664DF8"/>
    <w:rsid w:val="00670180"/>
    <w:rsid w:val="006828E2"/>
    <w:rsid w:val="006832AE"/>
    <w:rsid w:val="00683E6B"/>
    <w:rsid w:val="00684213"/>
    <w:rsid w:val="00687809"/>
    <w:rsid w:val="00687B32"/>
    <w:rsid w:val="00693383"/>
    <w:rsid w:val="00695CD4"/>
    <w:rsid w:val="006A2448"/>
    <w:rsid w:val="006A33F9"/>
    <w:rsid w:val="006A3CE7"/>
    <w:rsid w:val="006A4AFD"/>
    <w:rsid w:val="006A6A48"/>
    <w:rsid w:val="006A75F0"/>
    <w:rsid w:val="006B2E91"/>
    <w:rsid w:val="006C1DA8"/>
    <w:rsid w:val="006C7139"/>
    <w:rsid w:val="006C7B12"/>
    <w:rsid w:val="006D0A19"/>
    <w:rsid w:val="006D0A7D"/>
    <w:rsid w:val="006D3E82"/>
    <w:rsid w:val="006D45ED"/>
    <w:rsid w:val="006D7DCF"/>
    <w:rsid w:val="006E350F"/>
    <w:rsid w:val="006E59DE"/>
    <w:rsid w:val="006E6AAE"/>
    <w:rsid w:val="006F0418"/>
    <w:rsid w:val="006F625A"/>
    <w:rsid w:val="00700959"/>
    <w:rsid w:val="00705A4C"/>
    <w:rsid w:val="00706456"/>
    <w:rsid w:val="00706F46"/>
    <w:rsid w:val="00706F88"/>
    <w:rsid w:val="007079C5"/>
    <w:rsid w:val="0071056B"/>
    <w:rsid w:val="007148C8"/>
    <w:rsid w:val="0071536E"/>
    <w:rsid w:val="007167B1"/>
    <w:rsid w:val="00717BF2"/>
    <w:rsid w:val="007207A3"/>
    <w:rsid w:val="00723038"/>
    <w:rsid w:val="00723A4B"/>
    <w:rsid w:val="007247EC"/>
    <w:rsid w:val="007252FE"/>
    <w:rsid w:val="007257DE"/>
    <w:rsid w:val="00730784"/>
    <w:rsid w:val="007325E8"/>
    <w:rsid w:val="00736AEF"/>
    <w:rsid w:val="007401BD"/>
    <w:rsid w:val="007452B5"/>
    <w:rsid w:val="0074723B"/>
    <w:rsid w:val="00747622"/>
    <w:rsid w:val="007516CF"/>
    <w:rsid w:val="00751712"/>
    <w:rsid w:val="007547FA"/>
    <w:rsid w:val="007548D4"/>
    <w:rsid w:val="0075613B"/>
    <w:rsid w:val="00757076"/>
    <w:rsid w:val="00760CD5"/>
    <w:rsid w:val="00761ABB"/>
    <w:rsid w:val="007644FB"/>
    <w:rsid w:val="00765FE1"/>
    <w:rsid w:val="00770385"/>
    <w:rsid w:val="00771642"/>
    <w:rsid w:val="00772F30"/>
    <w:rsid w:val="0077361B"/>
    <w:rsid w:val="00776226"/>
    <w:rsid w:val="00782F44"/>
    <w:rsid w:val="00783C39"/>
    <w:rsid w:val="00785012"/>
    <w:rsid w:val="0078513B"/>
    <w:rsid w:val="00785253"/>
    <w:rsid w:val="00785BF6"/>
    <w:rsid w:val="00790BB8"/>
    <w:rsid w:val="0079146A"/>
    <w:rsid w:val="007946BB"/>
    <w:rsid w:val="00794F53"/>
    <w:rsid w:val="007A1F5C"/>
    <w:rsid w:val="007A21EA"/>
    <w:rsid w:val="007A25AE"/>
    <w:rsid w:val="007A2CC8"/>
    <w:rsid w:val="007A5484"/>
    <w:rsid w:val="007A55C2"/>
    <w:rsid w:val="007B25B1"/>
    <w:rsid w:val="007B298B"/>
    <w:rsid w:val="007B30A9"/>
    <w:rsid w:val="007B6545"/>
    <w:rsid w:val="007B6C6C"/>
    <w:rsid w:val="007B7709"/>
    <w:rsid w:val="007C0EEA"/>
    <w:rsid w:val="007C4145"/>
    <w:rsid w:val="007C4B48"/>
    <w:rsid w:val="007C5034"/>
    <w:rsid w:val="007D174E"/>
    <w:rsid w:val="007D18A1"/>
    <w:rsid w:val="007D3EB0"/>
    <w:rsid w:val="007D427D"/>
    <w:rsid w:val="007E165C"/>
    <w:rsid w:val="007E2671"/>
    <w:rsid w:val="007E6A62"/>
    <w:rsid w:val="007E6FBD"/>
    <w:rsid w:val="007E790D"/>
    <w:rsid w:val="007E7ABE"/>
    <w:rsid w:val="007F49E5"/>
    <w:rsid w:val="007F58F7"/>
    <w:rsid w:val="007F6C43"/>
    <w:rsid w:val="00804C86"/>
    <w:rsid w:val="00805DBE"/>
    <w:rsid w:val="00814995"/>
    <w:rsid w:val="00817CD8"/>
    <w:rsid w:val="008237E2"/>
    <w:rsid w:val="00833990"/>
    <w:rsid w:val="0083638D"/>
    <w:rsid w:val="0084052C"/>
    <w:rsid w:val="00842298"/>
    <w:rsid w:val="00842897"/>
    <w:rsid w:val="00844973"/>
    <w:rsid w:val="0084576C"/>
    <w:rsid w:val="0084603C"/>
    <w:rsid w:val="00847251"/>
    <w:rsid w:val="008538F6"/>
    <w:rsid w:val="00853EEF"/>
    <w:rsid w:val="00854D78"/>
    <w:rsid w:val="00861C49"/>
    <w:rsid w:val="008706F2"/>
    <w:rsid w:val="00870D39"/>
    <w:rsid w:val="00871D97"/>
    <w:rsid w:val="00874873"/>
    <w:rsid w:val="0087561D"/>
    <w:rsid w:val="00875B76"/>
    <w:rsid w:val="00875BFD"/>
    <w:rsid w:val="008818F0"/>
    <w:rsid w:val="00882298"/>
    <w:rsid w:val="008828A5"/>
    <w:rsid w:val="00883288"/>
    <w:rsid w:val="0088659C"/>
    <w:rsid w:val="008A278A"/>
    <w:rsid w:val="008A3BE5"/>
    <w:rsid w:val="008A3DAC"/>
    <w:rsid w:val="008A68B2"/>
    <w:rsid w:val="008B1DDE"/>
    <w:rsid w:val="008B33BC"/>
    <w:rsid w:val="008B4285"/>
    <w:rsid w:val="008C30B2"/>
    <w:rsid w:val="008C69A9"/>
    <w:rsid w:val="008C6A79"/>
    <w:rsid w:val="008C6EA1"/>
    <w:rsid w:val="008D1781"/>
    <w:rsid w:val="008D43C8"/>
    <w:rsid w:val="008E1519"/>
    <w:rsid w:val="008E262F"/>
    <w:rsid w:val="008E4CC2"/>
    <w:rsid w:val="008F08BB"/>
    <w:rsid w:val="008F0D82"/>
    <w:rsid w:val="008F4F06"/>
    <w:rsid w:val="0090269B"/>
    <w:rsid w:val="00904D7D"/>
    <w:rsid w:val="00904E93"/>
    <w:rsid w:val="00907CE4"/>
    <w:rsid w:val="009120E9"/>
    <w:rsid w:val="00916A21"/>
    <w:rsid w:val="00917F72"/>
    <w:rsid w:val="00920802"/>
    <w:rsid w:val="00924707"/>
    <w:rsid w:val="00924AA7"/>
    <w:rsid w:val="00931867"/>
    <w:rsid w:val="0093221E"/>
    <w:rsid w:val="00933903"/>
    <w:rsid w:val="00934ED0"/>
    <w:rsid w:val="00936FA0"/>
    <w:rsid w:val="00937BA9"/>
    <w:rsid w:val="009425B2"/>
    <w:rsid w:val="009436F5"/>
    <w:rsid w:val="00945450"/>
    <w:rsid w:val="00945843"/>
    <w:rsid w:val="00945900"/>
    <w:rsid w:val="009464CF"/>
    <w:rsid w:val="009466EF"/>
    <w:rsid w:val="0095153F"/>
    <w:rsid w:val="00952744"/>
    <w:rsid w:val="00954753"/>
    <w:rsid w:val="009556D1"/>
    <w:rsid w:val="009618EE"/>
    <w:rsid w:val="00962EF7"/>
    <w:rsid w:val="00966778"/>
    <w:rsid w:val="00971411"/>
    <w:rsid w:val="00977334"/>
    <w:rsid w:val="0098041F"/>
    <w:rsid w:val="0098077A"/>
    <w:rsid w:val="0098367A"/>
    <w:rsid w:val="00987336"/>
    <w:rsid w:val="00987696"/>
    <w:rsid w:val="00991398"/>
    <w:rsid w:val="0099719A"/>
    <w:rsid w:val="009A0D83"/>
    <w:rsid w:val="009A5043"/>
    <w:rsid w:val="009A583E"/>
    <w:rsid w:val="009A7572"/>
    <w:rsid w:val="009A7EC1"/>
    <w:rsid w:val="009B64D8"/>
    <w:rsid w:val="009B7620"/>
    <w:rsid w:val="009C0224"/>
    <w:rsid w:val="009C2DAC"/>
    <w:rsid w:val="009C357A"/>
    <w:rsid w:val="009C3850"/>
    <w:rsid w:val="009C396C"/>
    <w:rsid w:val="009C409C"/>
    <w:rsid w:val="009C7AD4"/>
    <w:rsid w:val="009D2D52"/>
    <w:rsid w:val="009D3644"/>
    <w:rsid w:val="009D4FBC"/>
    <w:rsid w:val="009D5104"/>
    <w:rsid w:val="009D583E"/>
    <w:rsid w:val="009E1693"/>
    <w:rsid w:val="009E481F"/>
    <w:rsid w:val="009E6A48"/>
    <w:rsid w:val="009F0E2D"/>
    <w:rsid w:val="009F7B0C"/>
    <w:rsid w:val="00A058A4"/>
    <w:rsid w:val="00A067C4"/>
    <w:rsid w:val="00A11D87"/>
    <w:rsid w:val="00A15E2C"/>
    <w:rsid w:val="00A176A1"/>
    <w:rsid w:val="00A21731"/>
    <w:rsid w:val="00A22226"/>
    <w:rsid w:val="00A30B4E"/>
    <w:rsid w:val="00A34803"/>
    <w:rsid w:val="00A406D2"/>
    <w:rsid w:val="00A41507"/>
    <w:rsid w:val="00A4184C"/>
    <w:rsid w:val="00A42D2C"/>
    <w:rsid w:val="00A433B4"/>
    <w:rsid w:val="00A4565C"/>
    <w:rsid w:val="00A45F4C"/>
    <w:rsid w:val="00A47911"/>
    <w:rsid w:val="00A5076A"/>
    <w:rsid w:val="00A512A3"/>
    <w:rsid w:val="00A608F8"/>
    <w:rsid w:val="00A63187"/>
    <w:rsid w:val="00A71EF9"/>
    <w:rsid w:val="00A73863"/>
    <w:rsid w:val="00A74641"/>
    <w:rsid w:val="00A74F64"/>
    <w:rsid w:val="00A76328"/>
    <w:rsid w:val="00A80BC9"/>
    <w:rsid w:val="00A828B6"/>
    <w:rsid w:val="00A8507E"/>
    <w:rsid w:val="00A871EB"/>
    <w:rsid w:val="00A90F14"/>
    <w:rsid w:val="00A91543"/>
    <w:rsid w:val="00A938BB"/>
    <w:rsid w:val="00A953FA"/>
    <w:rsid w:val="00A95746"/>
    <w:rsid w:val="00AA07A5"/>
    <w:rsid w:val="00AA3228"/>
    <w:rsid w:val="00AA59E8"/>
    <w:rsid w:val="00AA5A48"/>
    <w:rsid w:val="00AB2C0B"/>
    <w:rsid w:val="00AC05EC"/>
    <w:rsid w:val="00AC521A"/>
    <w:rsid w:val="00AE6A5B"/>
    <w:rsid w:val="00AF207F"/>
    <w:rsid w:val="00AF247F"/>
    <w:rsid w:val="00AF5A4A"/>
    <w:rsid w:val="00B02173"/>
    <w:rsid w:val="00B02A4A"/>
    <w:rsid w:val="00B10D51"/>
    <w:rsid w:val="00B116D6"/>
    <w:rsid w:val="00B11A52"/>
    <w:rsid w:val="00B14E7D"/>
    <w:rsid w:val="00B168FE"/>
    <w:rsid w:val="00B205F7"/>
    <w:rsid w:val="00B20D5E"/>
    <w:rsid w:val="00B2251B"/>
    <w:rsid w:val="00B24EA9"/>
    <w:rsid w:val="00B343F6"/>
    <w:rsid w:val="00B36688"/>
    <w:rsid w:val="00B417DB"/>
    <w:rsid w:val="00B53CA4"/>
    <w:rsid w:val="00B54157"/>
    <w:rsid w:val="00B54D4E"/>
    <w:rsid w:val="00B561D1"/>
    <w:rsid w:val="00B572B4"/>
    <w:rsid w:val="00B609B1"/>
    <w:rsid w:val="00B618C9"/>
    <w:rsid w:val="00B62247"/>
    <w:rsid w:val="00B63361"/>
    <w:rsid w:val="00B65844"/>
    <w:rsid w:val="00B65D9F"/>
    <w:rsid w:val="00B67185"/>
    <w:rsid w:val="00B73D21"/>
    <w:rsid w:val="00B7414E"/>
    <w:rsid w:val="00B7442B"/>
    <w:rsid w:val="00B74476"/>
    <w:rsid w:val="00B7535C"/>
    <w:rsid w:val="00B75C17"/>
    <w:rsid w:val="00B77F6B"/>
    <w:rsid w:val="00B80556"/>
    <w:rsid w:val="00B81BBC"/>
    <w:rsid w:val="00B86465"/>
    <w:rsid w:val="00B87770"/>
    <w:rsid w:val="00BA3DE6"/>
    <w:rsid w:val="00BA59FA"/>
    <w:rsid w:val="00BA6303"/>
    <w:rsid w:val="00BA66D4"/>
    <w:rsid w:val="00BA7C4B"/>
    <w:rsid w:val="00BA7E95"/>
    <w:rsid w:val="00BA7FA0"/>
    <w:rsid w:val="00BB2EFE"/>
    <w:rsid w:val="00BB3E2B"/>
    <w:rsid w:val="00BC585D"/>
    <w:rsid w:val="00BC729D"/>
    <w:rsid w:val="00BD3BAB"/>
    <w:rsid w:val="00BD4A4F"/>
    <w:rsid w:val="00BD581F"/>
    <w:rsid w:val="00BE1FFE"/>
    <w:rsid w:val="00BF5FA5"/>
    <w:rsid w:val="00BF6DD4"/>
    <w:rsid w:val="00BF74CE"/>
    <w:rsid w:val="00C010DF"/>
    <w:rsid w:val="00C01245"/>
    <w:rsid w:val="00C01F39"/>
    <w:rsid w:val="00C030C2"/>
    <w:rsid w:val="00C03A5E"/>
    <w:rsid w:val="00C04262"/>
    <w:rsid w:val="00C06AE7"/>
    <w:rsid w:val="00C06C5F"/>
    <w:rsid w:val="00C14E3B"/>
    <w:rsid w:val="00C232EC"/>
    <w:rsid w:val="00C237B1"/>
    <w:rsid w:val="00C24F53"/>
    <w:rsid w:val="00C2731F"/>
    <w:rsid w:val="00C31E1A"/>
    <w:rsid w:val="00C329BF"/>
    <w:rsid w:val="00C34A45"/>
    <w:rsid w:val="00C36D91"/>
    <w:rsid w:val="00C417C8"/>
    <w:rsid w:val="00C42DEB"/>
    <w:rsid w:val="00C443D2"/>
    <w:rsid w:val="00C44B3C"/>
    <w:rsid w:val="00C50115"/>
    <w:rsid w:val="00C55053"/>
    <w:rsid w:val="00C56F7B"/>
    <w:rsid w:val="00C573C0"/>
    <w:rsid w:val="00C61FE9"/>
    <w:rsid w:val="00C62AD7"/>
    <w:rsid w:val="00C668A0"/>
    <w:rsid w:val="00C72CF0"/>
    <w:rsid w:val="00C733DB"/>
    <w:rsid w:val="00C80DD6"/>
    <w:rsid w:val="00C82A03"/>
    <w:rsid w:val="00C847E0"/>
    <w:rsid w:val="00C85D4C"/>
    <w:rsid w:val="00C86B9A"/>
    <w:rsid w:val="00C87C04"/>
    <w:rsid w:val="00C95C5E"/>
    <w:rsid w:val="00C96FB4"/>
    <w:rsid w:val="00CA1E33"/>
    <w:rsid w:val="00CA7F49"/>
    <w:rsid w:val="00CB5093"/>
    <w:rsid w:val="00CB688F"/>
    <w:rsid w:val="00CC0F04"/>
    <w:rsid w:val="00CC1494"/>
    <w:rsid w:val="00CC2B50"/>
    <w:rsid w:val="00CC34F7"/>
    <w:rsid w:val="00CC3DFD"/>
    <w:rsid w:val="00CD09EF"/>
    <w:rsid w:val="00CD142B"/>
    <w:rsid w:val="00CD7EA0"/>
    <w:rsid w:val="00CE2DD4"/>
    <w:rsid w:val="00CE52F1"/>
    <w:rsid w:val="00CF1FEF"/>
    <w:rsid w:val="00CF70B2"/>
    <w:rsid w:val="00CF7EFA"/>
    <w:rsid w:val="00D010A9"/>
    <w:rsid w:val="00D02DB7"/>
    <w:rsid w:val="00D05119"/>
    <w:rsid w:val="00D07A87"/>
    <w:rsid w:val="00D11A30"/>
    <w:rsid w:val="00D14CF8"/>
    <w:rsid w:val="00D173A0"/>
    <w:rsid w:val="00D17739"/>
    <w:rsid w:val="00D21662"/>
    <w:rsid w:val="00D22CC5"/>
    <w:rsid w:val="00D22DFD"/>
    <w:rsid w:val="00D2493A"/>
    <w:rsid w:val="00D27020"/>
    <w:rsid w:val="00D27D65"/>
    <w:rsid w:val="00D27E4D"/>
    <w:rsid w:val="00D3380E"/>
    <w:rsid w:val="00D3416B"/>
    <w:rsid w:val="00D344DF"/>
    <w:rsid w:val="00D36829"/>
    <w:rsid w:val="00D3788A"/>
    <w:rsid w:val="00D40694"/>
    <w:rsid w:val="00D40D5E"/>
    <w:rsid w:val="00D41F8F"/>
    <w:rsid w:val="00D4410A"/>
    <w:rsid w:val="00D45DAA"/>
    <w:rsid w:val="00D4739D"/>
    <w:rsid w:val="00D47B09"/>
    <w:rsid w:val="00D56842"/>
    <w:rsid w:val="00D61E5E"/>
    <w:rsid w:val="00D63E3E"/>
    <w:rsid w:val="00D70E23"/>
    <w:rsid w:val="00D71A71"/>
    <w:rsid w:val="00D725F7"/>
    <w:rsid w:val="00D727E4"/>
    <w:rsid w:val="00D80399"/>
    <w:rsid w:val="00D8528A"/>
    <w:rsid w:val="00D85E64"/>
    <w:rsid w:val="00DA1A1C"/>
    <w:rsid w:val="00DA2555"/>
    <w:rsid w:val="00DA36FC"/>
    <w:rsid w:val="00DA486E"/>
    <w:rsid w:val="00DA7536"/>
    <w:rsid w:val="00DB0FA5"/>
    <w:rsid w:val="00DB1D4A"/>
    <w:rsid w:val="00DB26A7"/>
    <w:rsid w:val="00DB2D1A"/>
    <w:rsid w:val="00DB3892"/>
    <w:rsid w:val="00DB3966"/>
    <w:rsid w:val="00DB398B"/>
    <w:rsid w:val="00DB4BD5"/>
    <w:rsid w:val="00DB5716"/>
    <w:rsid w:val="00DB7D83"/>
    <w:rsid w:val="00DC123B"/>
    <w:rsid w:val="00DC1C25"/>
    <w:rsid w:val="00DC2147"/>
    <w:rsid w:val="00DC4E0B"/>
    <w:rsid w:val="00DC5426"/>
    <w:rsid w:val="00DC5BEA"/>
    <w:rsid w:val="00DD0B9F"/>
    <w:rsid w:val="00DD17FA"/>
    <w:rsid w:val="00DD3F0A"/>
    <w:rsid w:val="00DD7F74"/>
    <w:rsid w:val="00DE30A9"/>
    <w:rsid w:val="00DE61B0"/>
    <w:rsid w:val="00DE683D"/>
    <w:rsid w:val="00DE75E6"/>
    <w:rsid w:val="00DF1F3C"/>
    <w:rsid w:val="00DF56F6"/>
    <w:rsid w:val="00E04967"/>
    <w:rsid w:val="00E04D6A"/>
    <w:rsid w:val="00E13262"/>
    <w:rsid w:val="00E13A73"/>
    <w:rsid w:val="00E171B3"/>
    <w:rsid w:val="00E20919"/>
    <w:rsid w:val="00E22DB6"/>
    <w:rsid w:val="00E24B7D"/>
    <w:rsid w:val="00E2641A"/>
    <w:rsid w:val="00E26C4F"/>
    <w:rsid w:val="00E27167"/>
    <w:rsid w:val="00E33C32"/>
    <w:rsid w:val="00E45590"/>
    <w:rsid w:val="00E47AB8"/>
    <w:rsid w:val="00E52F2B"/>
    <w:rsid w:val="00E56D08"/>
    <w:rsid w:val="00E573DD"/>
    <w:rsid w:val="00E57C4B"/>
    <w:rsid w:val="00E611D3"/>
    <w:rsid w:val="00E63B29"/>
    <w:rsid w:val="00E649D7"/>
    <w:rsid w:val="00E665DF"/>
    <w:rsid w:val="00E7224C"/>
    <w:rsid w:val="00E7337E"/>
    <w:rsid w:val="00E760DC"/>
    <w:rsid w:val="00E76CAD"/>
    <w:rsid w:val="00E81CE9"/>
    <w:rsid w:val="00E82953"/>
    <w:rsid w:val="00E83B01"/>
    <w:rsid w:val="00E92833"/>
    <w:rsid w:val="00E94B5F"/>
    <w:rsid w:val="00E96590"/>
    <w:rsid w:val="00EA4DAC"/>
    <w:rsid w:val="00EA6174"/>
    <w:rsid w:val="00EB05A4"/>
    <w:rsid w:val="00EB0CD0"/>
    <w:rsid w:val="00EB10AD"/>
    <w:rsid w:val="00EB150B"/>
    <w:rsid w:val="00EB52DB"/>
    <w:rsid w:val="00EC1307"/>
    <w:rsid w:val="00EC13E4"/>
    <w:rsid w:val="00ED0EFF"/>
    <w:rsid w:val="00ED10A5"/>
    <w:rsid w:val="00ED1602"/>
    <w:rsid w:val="00ED65FB"/>
    <w:rsid w:val="00EE01E4"/>
    <w:rsid w:val="00EE5282"/>
    <w:rsid w:val="00EF102F"/>
    <w:rsid w:val="00EF2FD3"/>
    <w:rsid w:val="00EF5712"/>
    <w:rsid w:val="00F00D69"/>
    <w:rsid w:val="00F018B8"/>
    <w:rsid w:val="00F12E2A"/>
    <w:rsid w:val="00F20665"/>
    <w:rsid w:val="00F21CF1"/>
    <w:rsid w:val="00F22573"/>
    <w:rsid w:val="00F25E4F"/>
    <w:rsid w:val="00F30942"/>
    <w:rsid w:val="00F32306"/>
    <w:rsid w:val="00F33234"/>
    <w:rsid w:val="00F333AB"/>
    <w:rsid w:val="00F33DBE"/>
    <w:rsid w:val="00F3595A"/>
    <w:rsid w:val="00F3606F"/>
    <w:rsid w:val="00F40DA0"/>
    <w:rsid w:val="00F4207B"/>
    <w:rsid w:val="00F44E6C"/>
    <w:rsid w:val="00F46A03"/>
    <w:rsid w:val="00F51FEF"/>
    <w:rsid w:val="00F5303D"/>
    <w:rsid w:val="00F54BD8"/>
    <w:rsid w:val="00F55ED5"/>
    <w:rsid w:val="00F61060"/>
    <w:rsid w:val="00F63406"/>
    <w:rsid w:val="00F66A32"/>
    <w:rsid w:val="00F67978"/>
    <w:rsid w:val="00F7713A"/>
    <w:rsid w:val="00F82847"/>
    <w:rsid w:val="00F87CA1"/>
    <w:rsid w:val="00F9592F"/>
    <w:rsid w:val="00F95ABF"/>
    <w:rsid w:val="00F964A6"/>
    <w:rsid w:val="00F9782B"/>
    <w:rsid w:val="00FA2172"/>
    <w:rsid w:val="00FA3F7C"/>
    <w:rsid w:val="00FA697A"/>
    <w:rsid w:val="00FA6A99"/>
    <w:rsid w:val="00FB3655"/>
    <w:rsid w:val="00FB7341"/>
    <w:rsid w:val="00FC23FB"/>
    <w:rsid w:val="00FC2E4A"/>
    <w:rsid w:val="00FC577E"/>
    <w:rsid w:val="00FC711C"/>
    <w:rsid w:val="00FD4E0F"/>
    <w:rsid w:val="00FD55EA"/>
    <w:rsid w:val="00FD72C9"/>
    <w:rsid w:val="00FE51E7"/>
    <w:rsid w:val="00FE54B6"/>
    <w:rsid w:val="00FE57F8"/>
    <w:rsid w:val="00FE7C7D"/>
    <w:rsid w:val="00FF226C"/>
    <w:rsid w:val="00FF40CB"/>
    <w:rsid w:val="00FF41EF"/>
    <w:rsid w:val="00FF5EE1"/>
    <w:rsid w:val="00FF5F7E"/>
    <w:rsid w:val="00FF7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6E79F3"/>
  <w15:chartTrackingRefBased/>
  <w15:docId w15:val="{DDAD2BF9-8E55-4F5F-8466-DD6652F4F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7F1"/>
    <w:pPr>
      <w:spacing w:after="0" w:line="360" w:lineRule="auto"/>
      <w:jc w:val="both"/>
    </w:pPr>
    <w:rPr>
      <w:rFonts w:eastAsiaTheme="minorEastAsia"/>
      <w:sz w:val="28"/>
      <w:szCs w:val="22"/>
      <w:lang w:val="en-IE"/>
    </w:rPr>
  </w:style>
  <w:style w:type="paragraph" w:styleId="Heading1">
    <w:name w:val="heading 1"/>
    <w:basedOn w:val="Normal"/>
    <w:link w:val="Heading1Char"/>
    <w:uiPriority w:val="2"/>
    <w:qFormat/>
    <w:rsid w:val="007547FA"/>
    <w:pPr>
      <w:keepNext/>
      <w:outlineLvl w:val="0"/>
    </w:pPr>
    <w:rPr>
      <w:rFonts w:asciiTheme="majorHAnsi" w:eastAsia="Times New Roman" w:hAnsiTheme="majorHAnsi" w:cs="Times New Roman"/>
      <w:b/>
      <w:sz w:val="56"/>
      <w:szCs w:val="24"/>
    </w:rPr>
  </w:style>
  <w:style w:type="paragraph" w:styleId="Heading2">
    <w:name w:val="heading 2"/>
    <w:aliases w:val="Section_Header"/>
    <w:basedOn w:val="Normal"/>
    <w:link w:val="Heading2Char"/>
    <w:uiPriority w:val="2"/>
    <w:unhideWhenUsed/>
    <w:qFormat/>
    <w:rsid w:val="00EF102F"/>
    <w:pPr>
      <w:keepNext/>
      <w:spacing w:line="240" w:lineRule="auto"/>
      <w:outlineLvl w:val="1"/>
    </w:pPr>
    <w:rPr>
      <w:rFonts w:asciiTheme="majorHAnsi" w:eastAsia="Times New Roman" w:hAnsiTheme="majorHAnsi" w:cs="Times New Roman"/>
      <w:b/>
      <w:sz w:val="44"/>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7547FA"/>
    <w:rPr>
      <w:rFonts w:asciiTheme="majorHAnsi" w:eastAsia="Times New Roman" w:hAnsiTheme="majorHAnsi" w:cs="Times New Roman"/>
      <w:b/>
      <w:sz w:val="56"/>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link w:val="NoSpacingChar"/>
    <w:uiPriority w:val="1"/>
    <w:unhideWhenUsed/>
    <w:qFormat/>
    <w:rsid w:val="005A718F"/>
    <w:pPr>
      <w:spacing w:after="0"/>
    </w:pPr>
    <w:rPr>
      <w:rFonts w:eastAsia="Times New Roman" w:cs="Times New Roman"/>
      <w:spacing w:val="10"/>
    </w:rPr>
  </w:style>
  <w:style w:type="character" w:customStyle="1" w:styleId="Heading2Char">
    <w:name w:val="Heading 2 Char"/>
    <w:aliases w:val="Section_Header Char"/>
    <w:basedOn w:val="DefaultParagraphFont"/>
    <w:link w:val="Heading2"/>
    <w:uiPriority w:val="2"/>
    <w:rsid w:val="00EF102F"/>
    <w:rPr>
      <w:rFonts w:asciiTheme="majorHAnsi" w:eastAsia="Times New Roman" w:hAnsiTheme="majorHAnsi" w:cs="Times New Roman"/>
      <w:b/>
      <w:sz w:val="44"/>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customStyle="1" w:styleId="NoSpacingChar">
    <w:name w:val="No Spacing Char"/>
    <w:basedOn w:val="DefaultParagraphFont"/>
    <w:link w:val="NoSpacing"/>
    <w:uiPriority w:val="1"/>
    <w:rsid w:val="00621715"/>
    <w:rPr>
      <w:rFonts w:eastAsia="Times New Roman" w:cs="Times New Roman"/>
      <w:spacing w:val="10"/>
    </w:rPr>
  </w:style>
  <w:style w:type="character" w:styleId="SubtleReference">
    <w:name w:val="Subtle Reference"/>
    <w:basedOn w:val="DefaultParagraphFont"/>
    <w:uiPriority w:val="31"/>
    <w:qFormat/>
    <w:rsid w:val="00785253"/>
    <w:rPr>
      <w:smallCaps/>
      <w:color w:val="64686D" w:themeColor="text1" w:themeTint="A5"/>
    </w:rPr>
  </w:style>
  <w:style w:type="table" w:styleId="TableGrid">
    <w:name w:val="Table Grid"/>
    <w:basedOn w:val="TableNormal"/>
    <w:uiPriority w:val="39"/>
    <w:rsid w:val="00785253"/>
    <w:pPr>
      <w:spacing w:after="0" w:line="240" w:lineRule="auto"/>
    </w:pPr>
    <w:rPr>
      <w:kern w:val="2"/>
      <w:sz w:val="22"/>
      <w:szCs w:val="22"/>
      <w:lang w:val="en-IE"/>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DE683D"/>
    <w:pPr>
      <w:ind w:left="720"/>
      <w:contextualSpacing/>
    </w:pPr>
  </w:style>
  <w:style w:type="paragraph" w:styleId="Caption">
    <w:name w:val="caption"/>
    <w:basedOn w:val="Normal"/>
    <w:next w:val="Normal"/>
    <w:uiPriority w:val="35"/>
    <w:unhideWhenUsed/>
    <w:qFormat/>
    <w:rsid w:val="008C30B2"/>
    <w:pPr>
      <w:spacing w:after="200" w:line="240" w:lineRule="auto"/>
    </w:pPr>
    <w:rPr>
      <w:i/>
      <w:iCs/>
      <w:color w:val="282660" w:themeColor="text2"/>
      <w:sz w:val="18"/>
      <w:szCs w:val="18"/>
    </w:rPr>
  </w:style>
  <w:style w:type="character" w:styleId="Hyperlink">
    <w:name w:val="Hyperlink"/>
    <w:basedOn w:val="DefaultParagraphFont"/>
    <w:uiPriority w:val="99"/>
    <w:unhideWhenUsed/>
    <w:rsid w:val="00684213"/>
    <w:rPr>
      <w:color w:val="93C842" w:themeColor="hyperlink"/>
      <w:u w:val="single"/>
    </w:rPr>
  </w:style>
  <w:style w:type="character" w:styleId="UnresolvedMention">
    <w:name w:val="Unresolved Mention"/>
    <w:basedOn w:val="DefaultParagraphFont"/>
    <w:uiPriority w:val="99"/>
    <w:semiHidden/>
    <w:unhideWhenUsed/>
    <w:rsid w:val="00684213"/>
    <w:rPr>
      <w:color w:val="605E5C"/>
      <w:shd w:val="clear" w:color="auto" w:fill="E1DFDD"/>
    </w:rPr>
  </w:style>
  <w:style w:type="character" w:styleId="FollowedHyperlink">
    <w:name w:val="FollowedHyperlink"/>
    <w:basedOn w:val="DefaultParagraphFont"/>
    <w:uiPriority w:val="99"/>
    <w:semiHidden/>
    <w:unhideWhenUsed/>
    <w:rsid w:val="00770385"/>
    <w:rPr>
      <w:color w:val="93C84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s://fred.stlouisfed.org/series/PNGASJPUSDM"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fred.stlouisfed.org/series/MNFCTRSMNSA"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s://fred.stlouisfed.org/series/DCOILWTICO"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fred.stlouisfed.org/series/DCOILBRENTEU" TargetMode="External"/><Relationship Id="rId20" Type="http://schemas.openxmlformats.org/officeDocument/2006/relationships/hyperlink" Target="https://fred.stlouisfed.org/series/FLEXCPIM679SFRBATL" TargetMode="External"/><Relationship Id="rId29" Type="http://schemas.openxmlformats.org/officeDocument/2006/relationships/hyperlink" Target="https://github.com/Darren-SBA23255-CCT-L8/Strategic_Thinking_HCI_S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arren-SBA23255-CCT-L8/Strategic_Thinking_HCI_S2"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hyperlink" Target="https://www.energy.gov/articles/economic-impact-oil-and-gas" TargetMode="External"/><Relationship Id="rId10" Type="http://schemas.openxmlformats.org/officeDocument/2006/relationships/image" Target="media/image3.png"/><Relationship Id="rId19" Type="http://schemas.openxmlformats.org/officeDocument/2006/relationships/hyperlink" Target="https://fred.stlouisfed.org/series/TERMCBCCALLN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5.png"/><Relationship Id="rId27" Type="http://schemas.openxmlformats.org/officeDocument/2006/relationships/hyperlink" Target="https://doi.org/10.3390/app14114436" TargetMode="External"/><Relationship Id="rId3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nn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1D016-9432-4E36-BEA7-8FCAE064E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3165</TotalTime>
  <Pages>16</Pages>
  <Words>1398</Words>
  <Characters>9531</Characters>
  <Application>Microsoft Office Word</Application>
  <DocSecurity>0</DocSecurity>
  <Lines>280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 O Connell</dc:creator>
  <cp:keywords/>
  <dc:description/>
  <cp:lastModifiedBy>Darren O Connell</cp:lastModifiedBy>
  <cp:revision>1641</cp:revision>
  <dcterms:created xsi:type="dcterms:W3CDTF">2024-10-05T15:33:00Z</dcterms:created>
  <dcterms:modified xsi:type="dcterms:W3CDTF">2025-03-15T19:28:00Z</dcterms:modified>
</cp:coreProperties>
</file>