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待辦事項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負責人：A:肇謙  B:政旻  C:宗倫  D:國喨</w:t>
      </w:r>
    </w:p>
    <w:p w:rsidR="00000000" w:rsidDel="00000000" w:rsidP="00000000" w:rsidRDefault="00000000" w:rsidRPr="00000000" w14:paraId="00000003">
      <w:pPr>
        <w:widowControl w:val="0"/>
        <w:spacing w:after="320" w:lineRule="auto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t xml:space="preserve">[A] binary decision tree:</w:t>
        <w:br w:type="textWrapping"/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sz w:val="36"/>
            <w:szCs w:val="36"/>
            <w:u w:val="single"/>
            <w:rtl w:val="0"/>
          </w:rPr>
          <w:t xml:space="preserve">https://scikit-learn.org/stable/modules/generated/sklearn.tree.DecisionTreeClassifier.html</w:t>
        </w:r>
      </w:hyperlink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br w:type="textWrapping"/>
      </w:r>
      <w:hyperlink r:id="rId7">
        <w:r w:rsidDel="00000000" w:rsidR="00000000" w:rsidRPr="00000000">
          <w:rPr>
            <w:rFonts w:ascii="Open Sans" w:cs="Open Sans" w:eastAsia="Open Sans" w:hAnsi="Open Sans"/>
            <w:color w:val="1155cc"/>
            <w:sz w:val="36"/>
            <w:szCs w:val="36"/>
            <w:u w:val="single"/>
            <w:rtl w:val="0"/>
          </w:rPr>
          <w:t xml:space="preserve">http://eq271828.blogspot.com/2017/11/l-2-visualizing-decision-tree.html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320" w:lineRule="auto"/>
        <w:rPr/>
      </w:pPr>
      <w:hyperlink r:id="rId8">
        <w:r w:rsidDel="00000000" w:rsidR="00000000" w:rsidRPr="00000000">
          <w:rPr>
            <w:rFonts w:ascii="Open Sans" w:cs="Open Sans" w:eastAsia="Open Sans" w:hAnsi="Open Sans"/>
            <w:color w:val="1155cc"/>
            <w:sz w:val="36"/>
            <w:szCs w:val="36"/>
            <w:u w:val="single"/>
            <w:rtl w:val="0"/>
          </w:rPr>
          <w:t xml:space="preserve">https://pythonprogramminglanguage.com/decision-tree-visual-example/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320" w:lineRule="auto"/>
        <w:rPr>
          <w:rFonts w:ascii="Open Sans" w:cs="Open Sans" w:eastAsia="Open Sans" w:hAnsi="Open Sans"/>
          <w:sz w:val="36"/>
          <w:szCs w:val="36"/>
        </w:rPr>
      </w:pPr>
      <w:hyperlink r:id="rId9">
        <w:r w:rsidDel="00000000" w:rsidR="00000000" w:rsidRPr="00000000">
          <w:rPr>
            <w:rFonts w:ascii="Open Sans" w:cs="Open Sans" w:eastAsia="Open Sans" w:hAnsi="Open Sans"/>
            <w:color w:val="1155cc"/>
            <w:sz w:val="36"/>
            <w:szCs w:val="36"/>
            <w:u w:val="single"/>
            <w:rtl w:val="0"/>
          </w:rPr>
          <w:t xml:space="preserve">https://chrisalbon.com/machine_learning/trees_and_forests/visualize_a_decision_tree/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320" w:lineRule="auto"/>
        <w:rPr>
          <w:rFonts w:ascii="Open Sans" w:cs="Open Sans" w:eastAsia="Open Sans" w:hAnsi="Open Sans"/>
          <w:sz w:val="36"/>
          <w:szCs w:val="36"/>
        </w:rPr>
      </w:pPr>
      <w:hyperlink r:id="rId10">
        <w:r w:rsidDel="00000000" w:rsidR="00000000" w:rsidRPr="00000000">
          <w:rPr>
            <w:rFonts w:ascii="Open Sans" w:cs="Open Sans" w:eastAsia="Open Sans" w:hAnsi="Open Sans"/>
            <w:color w:val="1155cc"/>
            <w:sz w:val="36"/>
            <w:szCs w:val="36"/>
            <w:u w:val="single"/>
            <w:rtl w:val="0"/>
          </w:rPr>
          <w:t xml:space="preserve">https://www.kaggle.com/willkoehrsen/visualize-a-decision-tree-w-python-scikit-learn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320" w:lineRule="auto"/>
        <w:rPr>
          <w:rFonts w:ascii="Open Sans" w:cs="Open Sans" w:eastAsia="Open Sans" w:hAnsi="Open Sans"/>
          <w:sz w:val="36"/>
          <w:szCs w:val="36"/>
        </w:rPr>
      </w:pPr>
      <w:hyperlink r:id="rId11">
        <w:r w:rsidDel="00000000" w:rsidR="00000000" w:rsidRPr="00000000">
          <w:rPr>
            <w:rFonts w:ascii="Open Sans" w:cs="Open Sans" w:eastAsia="Open Sans" w:hAnsi="Open Sans"/>
            <w:color w:val="1155cc"/>
            <w:sz w:val="36"/>
            <w:szCs w:val="36"/>
            <w:u w:val="single"/>
            <w:rtl w:val="0"/>
          </w:rPr>
          <w:t xml:space="preserve">http://chrisstrelioff.ws/sandbox/2015/06/08/decision_trees_in_python_with_scikit_learn_and_pandas.html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320" w:lineRule="auto"/>
        <w:rPr>
          <w:rFonts w:ascii="Open Sans" w:cs="Open Sans" w:eastAsia="Open Sans" w:hAnsi="Open Sans"/>
          <w:sz w:val="36"/>
          <w:szCs w:val="36"/>
        </w:rPr>
      </w:pPr>
      <w:hyperlink r:id="rId12">
        <w:r w:rsidDel="00000000" w:rsidR="00000000" w:rsidRPr="00000000">
          <w:rPr>
            <w:rFonts w:ascii="Open Sans" w:cs="Open Sans" w:eastAsia="Open Sans" w:hAnsi="Open Sans"/>
            <w:color w:val="1155cc"/>
            <w:sz w:val="36"/>
            <w:szCs w:val="36"/>
            <w:u w:val="single"/>
            <w:rtl w:val="0"/>
          </w:rPr>
          <w:t xml:space="preserve">https://towardsdatascience.com/decision-tree-in-python-b433ae57fb93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br w:type="textWrapping"/>
        <w:t xml:space="preserve">input: raw.csv 除了output或權種很重 以外的資訊</w:t>
        <w:br w:type="textWrapping"/>
        <w:t xml:space="preserve">output:</w:t>
        <w:br w:type="textWrapping"/>
        <w:t xml:space="preserve">1. 7-11 是否大於50% (此時輸入不能有%的資訊，是否要有店家數的資訊可嘗試看看)</w:t>
        <w:br w:type="textWrapping"/>
        <w:t xml:space="preserve">2. 全家 是否大於25%</w:t>
        <w:br w:type="textWrapping"/>
        <w:t xml:space="preserve">3. OK 是否大於10%</w:t>
        <w:br w:type="textWrapping"/>
        <w:t xml:space="preserve">4. 萊爾富 是否大於50%</w:t>
        <w:br w:type="textWrapping"/>
        <w:t xml:space="preserve">5. 性別比是否大於 100</w:t>
        <w:br w:type="textWrapping"/>
        <w:t xml:space="preserve">6. 可以自己加</w:t>
      </w:r>
    </w:p>
    <w:p w:rsidR="00000000" w:rsidDel="00000000" w:rsidP="00000000" w:rsidRDefault="00000000" w:rsidRPr="00000000" w14:paraId="00000009">
      <w:pPr>
        <w:widowControl w:val="0"/>
        <w:spacing w:after="320" w:lineRule="auto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[B] Naive Bayes Classification: 同 decision tree</w:t>
        <w:br w:type="textWrapping"/>
      </w:r>
      <w:hyperlink r:id="rId13">
        <w:r w:rsidDel="00000000" w:rsidR="00000000" w:rsidRPr="00000000">
          <w:rPr>
            <w:rFonts w:ascii="Open Sans" w:cs="Open Sans" w:eastAsia="Open Sans" w:hAnsi="Open Sans"/>
            <w:color w:val="1155cc"/>
            <w:sz w:val="36"/>
            <w:szCs w:val="36"/>
            <w:u w:val="single"/>
            <w:rtl w:val="0"/>
          </w:rPr>
          <w:t xml:space="preserve">https://scikit-learn.org/stable/modules/naive_bayes.html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320" w:lineRule="auto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[C] 以超商的比例為座標 (7-11百分比, 全家百分比, 萊爾富百分比)，進行 kmeans、kNN、SVM 分群 (分2~5群):</w:t>
        <w:br w:type="textWrapping"/>
      </w:r>
      <w:hyperlink r:id="rId14">
        <w:r w:rsidDel="00000000" w:rsidR="00000000" w:rsidRPr="00000000">
          <w:rPr>
            <w:rFonts w:ascii="Open Sans" w:cs="Open Sans" w:eastAsia="Open Sans" w:hAnsi="Open Sans"/>
            <w:color w:val="1155cc"/>
            <w:sz w:val="36"/>
            <w:szCs w:val="36"/>
            <w:u w:val="single"/>
            <w:rtl w:val="0"/>
          </w:rPr>
          <w:t xml:space="preserve">https://scikit-learn.org/stable/modules/generated/sklearn.cluster.KMeans.html</w:t>
        </w:r>
      </w:hyperlink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br w:type="textWrapping"/>
      </w:r>
      <w:hyperlink r:id="rId15">
        <w:r w:rsidDel="00000000" w:rsidR="00000000" w:rsidRPr="00000000">
          <w:rPr>
            <w:rFonts w:ascii="Open Sans" w:cs="Open Sans" w:eastAsia="Open Sans" w:hAnsi="Open Sans"/>
            <w:color w:val="1155cc"/>
            <w:sz w:val="36"/>
            <w:szCs w:val="36"/>
            <w:u w:val="single"/>
            <w:rtl w:val="0"/>
          </w:rPr>
          <w:t xml:space="preserve">https://scikit-learn.org/stable/modules/generated/sklearn.neighbors.KNeighborsClassifier.html</w:t>
        </w:r>
      </w:hyperlink>
      <w:r w:rsidDel="00000000" w:rsidR="00000000" w:rsidRPr="00000000">
        <w:rPr>
          <w:rFonts w:ascii="Open Sans" w:cs="Open Sans" w:eastAsia="Open Sans" w:hAnsi="Open Sans"/>
          <w:sz w:val="36"/>
          <w:szCs w:val="36"/>
          <w:rtl w:val="0"/>
        </w:rPr>
        <w:br w:type="textWrapping"/>
      </w:r>
      <w:hyperlink r:id="rId16">
        <w:r w:rsidDel="00000000" w:rsidR="00000000" w:rsidRPr="00000000">
          <w:rPr>
            <w:rFonts w:ascii="Open Sans" w:cs="Open Sans" w:eastAsia="Open Sans" w:hAnsi="Open Sans"/>
            <w:color w:val="1155cc"/>
            <w:sz w:val="36"/>
            <w:szCs w:val="36"/>
            <w:u w:val="single"/>
            <w:rtl w:val="0"/>
          </w:rPr>
          <w:t xml:space="preserve">https://scikit-learn.org/stable/modules/generated/sklearn.svm.SVC.html</w:t>
        </w:r>
      </w:hyperlink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br w:type="textWrapping"/>
        <w:t xml:space="preserve">1. 降成二維，畫散佈圖</w:t>
        <w:br w:type="textWrapping"/>
        <w:t xml:space="preserve">2. 分群，可以先不要加label</w:t>
        <w:br w:type="textWrapping"/>
        <w:t xml:space="preserve">3. 分群，看哪個label加上去error最小</w:t>
      </w:r>
    </w:p>
    <w:p w:rsidR="00000000" w:rsidDel="00000000" w:rsidP="00000000" w:rsidRDefault="00000000" w:rsidRPr="00000000" w14:paraId="0000000B">
      <w:pPr>
        <w:widowControl w:val="0"/>
        <w:spacing w:after="320" w:lineRule="auto"/>
        <w:rPr>
          <w:rFonts w:ascii="Open Sans" w:cs="Open Sans" w:eastAsia="Open Sans" w:hAnsi="Open Sans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[D] [經緯度]x[全部 or 特定品牌]x[[kmeans: k=1~10] or [kNN: k=1~10]]x[開業or全部]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chrisstrelioff.ws/sandbox/2015/06/08/decision_trees_in_python_with_scikit_learn_and_pandas.html" TargetMode="External"/><Relationship Id="rId10" Type="http://schemas.openxmlformats.org/officeDocument/2006/relationships/hyperlink" Target="https://www.kaggle.com/willkoehrsen/visualize-a-decision-tree-w-python-scikit-learn" TargetMode="External"/><Relationship Id="rId13" Type="http://schemas.openxmlformats.org/officeDocument/2006/relationships/hyperlink" Target="https://scikit-learn.org/stable/modules/naive_bayes.html" TargetMode="External"/><Relationship Id="rId12" Type="http://schemas.openxmlformats.org/officeDocument/2006/relationships/hyperlink" Target="https://towardsdatascience.com/decision-tree-in-python-b433ae57fb9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risalbon.com/machine_learning/trees_and_forests/visualize_a_decision_tree/" TargetMode="External"/><Relationship Id="rId15" Type="http://schemas.openxmlformats.org/officeDocument/2006/relationships/hyperlink" Target="https://scikit-learn.org/stable/modules/generated/sklearn.neighbors.KNeighborsClassifier.html" TargetMode="External"/><Relationship Id="rId14" Type="http://schemas.openxmlformats.org/officeDocument/2006/relationships/hyperlink" Target="https://scikit-learn.org/stable/modules/generated/sklearn.cluster.KMeans.html" TargetMode="External"/><Relationship Id="rId16" Type="http://schemas.openxmlformats.org/officeDocument/2006/relationships/hyperlink" Target="https://scikit-learn.org/stable/modules/generated/sklearn.svm.SVC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tree.DecisionTreeClassifier.html" TargetMode="External"/><Relationship Id="rId7" Type="http://schemas.openxmlformats.org/officeDocument/2006/relationships/hyperlink" Target="http://eq271828.blogspot.com/2017/11/l-2-visualizing-decision-tree.html" TargetMode="External"/><Relationship Id="rId8" Type="http://schemas.openxmlformats.org/officeDocument/2006/relationships/hyperlink" Target="https://pythonprogramminglanguage.com/decision-tree-visual-example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