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libraries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IPython.display import display, 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data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= pandas.read_csv("raw.csv", encoding="big5", index_col=[0,1])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= raw.reset_index("區域")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raw.reset_index().iloc[:,7:10]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'''X = pandas.concat([X.iloc[:,[0,4]].rename(columns={'7-11 (%)':'persentage'}),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X.iloc[:,[1,4]].rename(columns={'OK (%)':'persentage'}),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X.iloc[:,[2,4]].rename(columns={'全家 (%)':'persentage'}),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X.iloc[:,[3,4]].rename(columns={'萊爾富 (%)':'persentage'})]).reset_index().iloc[:,1:3]'''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display(X)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'''y = pandas.concat([raw.iloc[:,0], raw.iloc[:,0], raw.iloc[:,0], raw.iloc[:,0]]).reset_index().iloc[:,1:2]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= {"北":0, "中":1, "南":2, "東":3, "外":4}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y["區域"].map(region)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= {"北":0, "中":1, "南":2, "東":3, "外":4}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raw["區域"].map(region)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plt.rcParams['font.sans-serif'] = ['Microsoft JhengHei']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#接下來匯入KMeans函式庫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#請KMeans分成三類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 = KMeans(n_clusters=3)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#開始訓練！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clf.fit(X)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#這樣就可以取得預測結果了！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print(clf.labels_)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#最後畫出來看看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#真的分成三類！太神奇了………無意義的資料也能分～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= plt.figure(figsize=(10,10))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ax.scatter(X.iloc[:,2], X.iloc[:,1], X.iloc[:,0], c=clf.labels_)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ax.set_zlabel('7-11%')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ax.set_ylabel('全家 (%)')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ax.set_xlabel('萊爾富 (%)')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