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38F8" w14:textId="77777777" w:rsidR="003F550B" w:rsidRPr="003F550B" w:rsidRDefault="003F550B" w:rsidP="00907D87">
      <w:pPr>
        <w:pStyle w:val="Heading1"/>
        <w:ind w:firstLine="0"/>
      </w:pPr>
      <w:r w:rsidRPr="003F550B">
        <w:t>1. Introduction</w:t>
      </w:r>
    </w:p>
    <w:p w14:paraId="5455E328" w14:textId="7C9A3ADD" w:rsidR="003F550B" w:rsidRPr="003F550B" w:rsidRDefault="003F550B" w:rsidP="00907D87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In this tutorial, we’ll learn about generative and discriminative machine learning algorithms.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First of all, we’ll learn the definitions of generative and discriminative algorithms. Then, we’ll compare and contrast the algorithms to understand their strengths and weaknesses.</w:t>
      </w:r>
    </w:p>
    <w:p w14:paraId="7DF85882" w14:textId="77777777" w:rsidR="003F550B" w:rsidRPr="003F550B" w:rsidRDefault="003F550B" w:rsidP="00907D87">
      <w:pPr>
        <w:pStyle w:val="Heading1"/>
        <w:ind w:firstLine="0"/>
      </w:pPr>
      <w:r w:rsidRPr="003F550B">
        <w:t>2. Generative Algorithms</w:t>
      </w:r>
    </w:p>
    <w:p w14:paraId="0C02F747" w14:textId="1492BE36" w:rsidR="003F550B" w:rsidRPr="003F550B" w:rsidRDefault="003F550B" w:rsidP="00907D87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Algorithms of this type try to model “how to populate the dataset.”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Sampling the model gives generated, synthetic data points.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We estimate the probability distributions. Formally, the generative model estimates the conditional probability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P(X [OR] Y = </w:t>
      </w:r>
      <w:r w:rsidR="00F657B0" w:rsidRP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y</w:t>
      </w:r>
      <w:r w:rsidR="00F657B0" w:rsidRP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for a given target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y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. For example, the Naive Bayes algorithm models 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P(</w:t>
      </w:r>
      <w:proofErr w:type="spellStart"/>
      <w:r w:rsidR="00F657B0" w:rsidRP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x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,</w:t>
      </w:r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y</w:t>
      </w:r>
      <w:proofErr w:type="spellEnd"/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)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and then transforms the probabilities into conditional probabilities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P(y</w:t>
      </w:r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 xml:space="preserve"> </w:t>
      </w:r>
      <w:r w:rsidR="00F657B0" w:rsidRP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[OR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]</w:t>
      </w:r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 xml:space="preserve"> x)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by applying the Bayes rule.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Some popular generative algorithms are:</w:t>
      </w:r>
    </w:p>
    <w:p w14:paraId="68D5168A" w14:textId="3415CD9B" w:rsidR="003F550B" w:rsidRPr="003F550B" w:rsidRDefault="003F550B" w:rsidP="00907D87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907D8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Naive Bayes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Classifier</w:t>
      </w:r>
    </w:p>
    <w:p w14:paraId="51CE8B5E" w14:textId="77777777" w:rsidR="003F550B" w:rsidRPr="003F550B" w:rsidRDefault="003F550B" w:rsidP="00907D87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Generative Adversarial Networks</w:t>
      </w:r>
    </w:p>
    <w:p w14:paraId="7BC569D0" w14:textId="77777777" w:rsidR="003F550B" w:rsidRPr="003F550B" w:rsidRDefault="003F550B" w:rsidP="00907D87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Gaussian Mixture Model</w:t>
      </w:r>
    </w:p>
    <w:p w14:paraId="5F795A81" w14:textId="77777777" w:rsidR="003F550B" w:rsidRPr="003F550B" w:rsidRDefault="003F550B" w:rsidP="00907D87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Hidden Markov Model</w:t>
      </w:r>
    </w:p>
    <w:p w14:paraId="4D91F023" w14:textId="77777777" w:rsidR="003F550B" w:rsidRPr="003F550B" w:rsidRDefault="003F550B" w:rsidP="003F550B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Probabilistic context-free grammar</w:t>
      </w:r>
    </w:p>
    <w:p w14:paraId="72B6506B" w14:textId="77777777" w:rsidR="003F550B" w:rsidRPr="003F550B" w:rsidRDefault="003F550B" w:rsidP="00907D87">
      <w:pPr>
        <w:pStyle w:val="Heading1"/>
        <w:ind w:firstLine="0"/>
      </w:pPr>
      <w:r w:rsidRPr="003F550B">
        <w:t>3. Discriminative Algorithms</w:t>
      </w:r>
    </w:p>
    <w:p w14:paraId="4BC55B89" w14:textId="4DFA690F" w:rsidR="003F550B" w:rsidRPr="003F550B" w:rsidRDefault="003F550B" w:rsidP="00907D87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Discriminative algorithms focus on </w:t>
      </w:r>
      <w:r w:rsidR="00907D87"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modelling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 a direct solution.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For example, the logistic regression algorithm models a decision boundary. Then it decides on the outcome of an observation based on where it stands relative to the decision boundary.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Discriminative algorithms estimate posterior probabilities. Unlike the generative algorithms, they don’t model the underlying probability distributions. Formally, we model the conditional probability of target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Y </w:t>
      </w:r>
      <w:proofErr w:type="gramStart"/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P(</w:t>
      </w:r>
      <w:proofErr w:type="gramEnd"/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Y [OR] X = </w:t>
      </w:r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x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)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given 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that we have made an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observation 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of </w:t>
      </w:r>
      <w:r w:rsidR="00F657B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x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Some popular discriminative algorithms are:</w:t>
      </w:r>
    </w:p>
    <w:p w14:paraId="6D556C43" w14:textId="547821BF" w:rsidR="003F550B" w:rsidRPr="003F550B" w:rsidRDefault="003F550B" w:rsidP="003F550B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k-nearest </w:t>
      </w:r>
      <w:r w:rsidR="00907D87"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neighbours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(k-NN)</w:t>
      </w:r>
    </w:p>
    <w:p w14:paraId="012729D9" w14:textId="77777777" w:rsidR="003F550B" w:rsidRPr="003F550B" w:rsidRDefault="003F550B" w:rsidP="003F550B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Logistic regression</w:t>
      </w:r>
    </w:p>
    <w:p w14:paraId="567D25B3" w14:textId="4218826D" w:rsidR="003F550B" w:rsidRPr="003F550B" w:rsidRDefault="003F550B" w:rsidP="003F550B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907D8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Support Vector Machines (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SVMs)</w:t>
      </w:r>
    </w:p>
    <w:p w14:paraId="1A1C22E4" w14:textId="77777777" w:rsidR="003F550B" w:rsidRPr="003F550B" w:rsidRDefault="003F550B" w:rsidP="003F550B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Decision Trees</w:t>
      </w:r>
    </w:p>
    <w:p w14:paraId="4473421F" w14:textId="77777777" w:rsidR="003F550B" w:rsidRPr="003F550B" w:rsidRDefault="003F550B" w:rsidP="003F550B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Random Forest</w:t>
      </w:r>
    </w:p>
    <w:p w14:paraId="14BC6912" w14:textId="77777777" w:rsidR="003F550B" w:rsidRPr="003F550B" w:rsidRDefault="003F550B" w:rsidP="003F550B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Artificial Neural Networks (ANNs)</w:t>
      </w:r>
    </w:p>
    <w:p w14:paraId="1B1787CC" w14:textId="77777777" w:rsidR="003F550B" w:rsidRPr="003F550B" w:rsidRDefault="003F550B" w:rsidP="00907D87">
      <w:pPr>
        <w:pStyle w:val="Heading1"/>
        <w:ind w:firstLine="0"/>
      </w:pPr>
      <w:r w:rsidRPr="003F550B">
        <w:t>4. Generative vs. Discriminative Models</w:t>
      </w:r>
    </w:p>
    <w:p w14:paraId="67790635" w14:textId="77777777" w:rsidR="00F657B0" w:rsidRDefault="003F550B" w:rsidP="00907D8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Let’s assume our task is to determine the language of a text document. How do we solve this task with the help of machine learning?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We can learn each language and then determine the language. This is how generative models work.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Alternatively, we can learn just the linguistic differences and common patterns of languages without actually learning the language. This is the discriminative approach. In this case, we don’t speak any language.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 other words, discriminative algorithms focus on how to distinguish cases. Hence, they focus on learning a decision boundary. On the other hand, generative algorithms learn the fundamental properties of the data and how to generate it from scratch:</w:t>
      </w:r>
    </w:p>
    <w:p w14:paraId="3548F524" w14:textId="130CA740" w:rsidR="003F550B" w:rsidRPr="003F550B" w:rsidRDefault="003F550B" w:rsidP="00F657B0">
      <w:pPr>
        <w:shd w:val="clear" w:color="auto" w:fill="FFFFFF"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noProof/>
          <w:sz w:val="18"/>
          <w:szCs w:val="18"/>
          <w:lang w:eastAsia="en-GB"/>
        </w:rPr>
        <w:drawing>
          <wp:inline distT="0" distB="0" distL="0" distR="0" wp14:anchorId="6A0891A2" wp14:editId="15E43702">
            <wp:extent cx="5667375" cy="2524888"/>
            <wp:effectExtent l="0" t="0" r="0" b="8890"/>
            <wp:docPr id="17" name="Picture 17" descr="gen vs disc versu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n vs disc versus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32" cy="25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2BA8" w14:textId="4CEEC066" w:rsidR="003F550B" w:rsidRPr="003F550B" w:rsidRDefault="003F550B" w:rsidP="00907D87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lastRenderedPageBreak/>
        <w:t xml:space="preserve">The generative approach focuses on </w:t>
      </w:r>
      <w:r w:rsidR="00E77967"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modelling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, whereas the discriminative approach focuses on a solution.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So, we can use generative algorithms to generate new data points. Discriminative algorithms don’t serve that purpose.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Still, discriminative algorithms generally perform better for classification tasks.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That’s because they focus on solving the actual problem directly instead of solving a more general problem first.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Yet, the real strength of generative algorithms lies in their ability to express complex relationships between variables.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In other words, they have explanatory power. As a result, they have successful use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-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cases in N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atural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anguage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rocessing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and 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M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edicine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Sciences.</w:t>
      </w:r>
    </w:p>
    <w:p w14:paraId="20CD7F81" w14:textId="548EDF48" w:rsidR="001433A4" w:rsidRDefault="003F550B" w:rsidP="003F550B">
      <w:pPr>
        <w:shd w:val="clear" w:color="auto" w:fill="FFFFFF"/>
        <w:spacing w:after="120" w:line="240" w:lineRule="auto"/>
        <w:ind w:firstLine="340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On the other hand, discriminative algorithms feel like black-boxes, without the ability to express their decision boundaries in simple terms. The relationships between variables are not explicitly explainable. Therefore, we can’t visualize it easily.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Besides, generative models are suited to solve unsupervised learning tasks, as well as supervised learning tasks, since they have predictive ability. Discriminative models require </w:t>
      </w:r>
      <w:r w:rsidR="00975EEA"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labelled</w:t>
      </w:r>
      <w:bookmarkStart w:id="0" w:name="_GoBack"/>
      <w:bookmarkEnd w:id="0"/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datasets and can’t deduce from a context. Consequently, generative models have more comprehensive applications in anomaly detection and monitoring areas</w:t>
      </w:r>
      <w:r w:rsidR="00F657B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.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 </w:t>
      </w:r>
    </w:p>
    <w:p w14:paraId="095230C4" w14:textId="2D4BA092" w:rsidR="003F550B" w:rsidRDefault="001433A4" w:rsidP="003F550B">
      <w:pPr>
        <w:shd w:val="clear" w:color="auto" w:fill="FFFFFF"/>
        <w:spacing w:after="120" w:line="240" w:lineRule="auto"/>
        <w:ind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G</w:t>
      </w:r>
      <w:r w:rsidR="003F550B"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enerative algorithms converge faster than discriminative algorithms.</w:t>
      </w:r>
      <w:r w:rsidR="003F550B"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Thus, we prefer generative models when we have a small training dataset.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="003F550B"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Even though the generative models converge faster, they converge to a higher asymptotic error. </w:t>
      </w:r>
      <w:r w:rsidR="003F550B"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On the contrary, the discriminative models converge to a smaller asymptotic error.</w:t>
      </w:r>
      <w:r w:rsidR="003F550B"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So, as the number of training examples increases, the error rate decreases for the discriminative models.</w:t>
      </w:r>
    </w:p>
    <w:p w14:paraId="495BC526" w14:textId="77777777" w:rsidR="001433A4" w:rsidRPr="003F550B" w:rsidRDefault="001433A4" w:rsidP="003F550B">
      <w:pPr>
        <w:shd w:val="clear" w:color="auto" w:fill="FFFFFF"/>
        <w:spacing w:after="120" w:line="240" w:lineRule="auto"/>
        <w:ind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31257A23" w14:textId="58A6188F" w:rsidR="003F550B" w:rsidRDefault="003F550B" w:rsidP="00907D87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To summarize, generative and discriminative algorithms have their own strengths and weaknesses:</w:t>
      </w:r>
    </w:p>
    <w:p w14:paraId="7709107F" w14:textId="77777777" w:rsidR="003F550B" w:rsidRPr="003F550B" w:rsidRDefault="003F550B" w:rsidP="003F550B">
      <w:pPr>
        <w:shd w:val="clear" w:color="auto" w:fill="FFFFFF"/>
        <w:spacing w:after="120" w:line="240" w:lineRule="auto"/>
        <w:ind w:firstLine="34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05CB6DA1" w14:textId="27655DF4" w:rsidR="003F550B" w:rsidRPr="003F550B" w:rsidRDefault="003F550B" w:rsidP="003F550B">
      <w:pPr>
        <w:shd w:val="clear" w:color="auto" w:fill="FFFFFF"/>
        <w:spacing w:after="120" w:line="240" w:lineRule="auto"/>
        <w:ind w:firstLine="340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GB"/>
        </w:rPr>
        <w:drawing>
          <wp:inline distT="0" distB="0" distL="0" distR="0" wp14:anchorId="57AB5537" wp14:editId="5CF94F0E">
            <wp:extent cx="49434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975F4" w14:textId="16676545" w:rsidR="003F550B" w:rsidRPr="003F550B" w:rsidRDefault="003F550B" w:rsidP="00907D87">
      <w:pPr>
        <w:pStyle w:val="Heading1"/>
        <w:ind w:firstLine="0"/>
      </w:pPr>
      <w:r w:rsidRPr="003F550B">
        <w:t>5. Conclusion</w:t>
      </w:r>
    </w:p>
    <w:p w14:paraId="24E8C70B" w14:textId="06E537BC" w:rsidR="000F48E4" w:rsidRPr="00907D87" w:rsidRDefault="003F550B" w:rsidP="00907D87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In this </w:t>
      </w:r>
      <w:r w:rsidR="00907D8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tutorial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, we’ve learned about two machine learning methods.</w:t>
      </w:r>
      <w:r w:rsidR="001433A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The generative models involve </w:t>
      </w:r>
      <w:r w:rsidR="00907D87"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modelling</w:t>
      </w:r>
      <w:r w:rsidRPr="003F55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, whereas the discriminative models directly focus on finding a solution.</w:t>
      </w:r>
      <w:r w:rsidR="001433A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 generative models have explanatory power and are more elegant. However, a discriminative approach usually performs better.</w:t>
      </w:r>
      <w:r w:rsidR="001433A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r w:rsidRPr="003F550B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As usual, we need to decide on the algorithm to use based on the problem at hand.</w:t>
      </w:r>
    </w:p>
    <w:sectPr w:rsidR="000F48E4" w:rsidRPr="0090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02D8"/>
    <w:multiLevelType w:val="multilevel"/>
    <w:tmpl w:val="A560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F304C6"/>
    <w:multiLevelType w:val="multilevel"/>
    <w:tmpl w:val="A5F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0B"/>
    <w:rsid w:val="000F48E4"/>
    <w:rsid w:val="001433A4"/>
    <w:rsid w:val="003F550B"/>
    <w:rsid w:val="00573571"/>
    <w:rsid w:val="006C0DF7"/>
    <w:rsid w:val="00907D87"/>
    <w:rsid w:val="00975EEA"/>
    <w:rsid w:val="009F12E3"/>
    <w:rsid w:val="00E77967"/>
    <w:rsid w:val="00F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2C78"/>
  <w15:chartTrackingRefBased/>
  <w15:docId w15:val="{3C2B1F1E-ED63-480F-9D78-76E9BF15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0B"/>
    <w:pPr>
      <w:shd w:val="clear" w:color="auto" w:fill="FFFFFF"/>
      <w:spacing w:after="120" w:line="240" w:lineRule="auto"/>
      <w:ind w:firstLine="227"/>
      <w:contextualSpacing/>
      <w:jc w:val="both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0B"/>
    <w:rPr>
      <w:rFonts w:ascii="Times New Roman" w:eastAsia="Times New Roman" w:hAnsi="Times New Roman" w:cs="Times New Roman"/>
      <w:b/>
      <w:bCs/>
      <w:color w:val="000000"/>
      <w:sz w:val="32"/>
      <w:szCs w:val="32"/>
      <w:shd w:val="clear" w:color="auto" w:fill="FFFFF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46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1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93B94-4F65-4D85-B905-9DBF67BB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BrianJnr</dc:creator>
  <cp:keywords/>
  <dc:description/>
  <cp:lastModifiedBy>Brian Packer</cp:lastModifiedBy>
  <cp:revision>4</cp:revision>
  <dcterms:created xsi:type="dcterms:W3CDTF">2023-01-14T18:21:00Z</dcterms:created>
  <dcterms:modified xsi:type="dcterms:W3CDTF">2023-02-17T16:33:00Z</dcterms:modified>
</cp:coreProperties>
</file>