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03" w:rsidRPr="00004C55" w:rsidRDefault="00043403">
      <w:pPr>
        <w:rPr>
          <w:sz w:val="40"/>
        </w:rPr>
      </w:pPr>
      <w:r w:rsidRPr="00004C55">
        <w:rPr>
          <w:sz w:val="40"/>
        </w:rPr>
        <w:t>Exercise One: Public Key Experiment</w:t>
      </w:r>
    </w:p>
    <w:p w:rsidR="008A4BE7" w:rsidRDefault="00043403">
      <w:r>
        <w:t xml:space="preserve">The Relationship between </w:t>
      </w:r>
      <w:r w:rsidR="00004C55">
        <w:t>‘D</w:t>
      </w:r>
      <w:r>
        <w:t>uration</w:t>
      </w:r>
      <w:r w:rsidR="00004C55">
        <w:t>’</w:t>
      </w:r>
      <w:r>
        <w:t xml:space="preserve"> (in milliseconds) and </w:t>
      </w:r>
      <w:r w:rsidR="00004C55">
        <w:t>‘</w:t>
      </w:r>
      <w:r>
        <w:t>Number of keys</w:t>
      </w:r>
      <w:r w:rsidR="00004C55">
        <w:t>’</w:t>
      </w:r>
      <w:r>
        <w:t xml:space="preserve"> generated have a ‘O(nlogn)’ cost complexity, However the cost appears to be slightly stepper betwee</w:t>
      </w:r>
      <w:r w:rsidR="00004C55">
        <w:t>n</w:t>
      </w:r>
      <w:r w:rsidR="00121CB0">
        <w:t xml:space="preserve"> the 200 and 400 </w:t>
      </w:r>
      <w:bookmarkStart w:id="0" w:name="_GoBack"/>
      <w:bookmarkEnd w:id="0"/>
      <w:r w:rsidR="00004C55">
        <w:t>key generation mark</w:t>
      </w:r>
      <w:r>
        <w:t xml:space="preserve">. This is clearly viewed in the </w:t>
      </w:r>
      <w:r w:rsidR="00004C55">
        <w:t>‘I</w:t>
      </w:r>
      <w:r>
        <w:t>nitial complexity test</w:t>
      </w:r>
      <w:r w:rsidR="00004C55">
        <w:t>’ (First graph)</w:t>
      </w:r>
      <w:r>
        <w:t xml:space="preserve"> as it is more subtle in the </w:t>
      </w:r>
      <w:r w:rsidR="00004C55">
        <w:t>‘A</w:t>
      </w:r>
      <w:r>
        <w:t>verage of three</w:t>
      </w:r>
      <w:r w:rsidR="00004C55">
        <w:t>’</w:t>
      </w:r>
      <w:r>
        <w:t xml:space="preserve"> </w:t>
      </w:r>
      <w:r w:rsidR="00004C55">
        <w:t xml:space="preserve">(Second </w:t>
      </w:r>
      <w:r>
        <w:t>graph</w:t>
      </w:r>
      <w:r w:rsidR="00004C55">
        <w:t>)</w:t>
      </w:r>
      <w:r>
        <w:t xml:space="preserve">. Please refer to the ‘Comparison’ </w:t>
      </w:r>
      <w:r w:rsidR="00004C55">
        <w:t xml:space="preserve">(Third </w:t>
      </w:r>
      <w:r>
        <w:t>Graph</w:t>
      </w:r>
      <w:r w:rsidR="00004C55">
        <w:t>)</w:t>
      </w:r>
      <w:r>
        <w:t>.</w:t>
      </w:r>
    </w:p>
    <w:p w:rsidR="008A4BE7" w:rsidRDefault="008A4BE7">
      <w:r>
        <w:rPr>
          <w:noProof/>
          <w:lang w:eastAsia="en-NZ"/>
        </w:rPr>
        <w:drawing>
          <wp:inline distT="0" distB="0" distL="0" distR="0" wp14:anchorId="69CA4150" wp14:editId="0F388763">
            <wp:extent cx="3873500" cy="2298700"/>
            <wp:effectExtent l="0" t="0" r="127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0280" w:rsidRDefault="008A4BE7">
      <w:r>
        <w:rPr>
          <w:noProof/>
          <w:lang w:eastAsia="en-NZ"/>
        </w:rPr>
        <w:drawing>
          <wp:inline distT="0" distB="0" distL="0" distR="0" wp14:anchorId="7FE1776A" wp14:editId="07AF1EFD">
            <wp:extent cx="3937000" cy="2184400"/>
            <wp:effectExtent l="0" t="0" r="63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1AE7BC46" wp14:editId="474ECB13">
            <wp:extent cx="3898900" cy="2286000"/>
            <wp:effectExtent l="0" t="0" r="63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B02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122" w:rsidRDefault="00982122" w:rsidP="008A4BE7">
      <w:pPr>
        <w:spacing w:after="0" w:line="240" w:lineRule="auto"/>
      </w:pPr>
      <w:r>
        <w:separator/>
      </w:r>
    </w:p>
  </w:endnote>
  <w:endnote w:type="continuationSeparator" w:id="0">
    <w:p w:rsidR="00982122" w:rsidRDefault="00982122" w:rsidP="008A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122" w:rsidRDefault="00982122" w:rsidP="008A4BE7">
      <w:pPr>
        <w:spacing w:after="0" w:line="240" w:lineRule="auto"/>
      </w:pPr>
      <w:r>
        <w:separator/>
      </w:r>
    </w:p>
  </w:footnote>
  <w:footnote w:type="continuationSeparator" w:id="0">
    <w:p w:rsidR="00982122" w:rsidRDefault="00982122" w:rsidP="008A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55" w:rsidRDefault="00004C55" w:rsidP="00004C55">
    <w:pPr>
      <w:pStyle w:val="Header"/>
      <w:jc w:val="right"/>
    </w:pPr>
    <w:r>
      <w:t>Darren Carroll</w:t>
    </w:r>
  </w:p>
  <w:p w:rsidR="00004C55" w:rsidRDefault="00004C55" w:rsidP="00004C55">
    <w:pPr>
      <w:pStyle w:val="Header"/>
      <w:jc w:val="right"/>
    </w:pPr>
    <w:r>
      <w:t>Carroldarr</w:t>
    </w:r>
  </w:p>
  <w:p w:rsidR="00004C55" w:rsidRDefault="00004C55" w:rsidP="00004C55">
    <w:pPr>
      <w:pStyle w:val="Header"/>
      <w:jc w:val="right"/>
    </w:pPr>
    <w:r>
      <w:t>300301318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E7"/>
    <w:rsid w:val="00004C55"/>
    <w:rsid w:val="00043403"/>
    <w:rsid w:val="00121CB0"/>
    <w:rsid w:val="001224DB"/>
    <w:rsid w:val="0038793C"/>
    <w:rsid w:val="004A6A88"/>
    <w:rsid w:val="007E1886"/>
    <w:rsid w:val="008348B9"/>
    <w:rsid w:val="008A4BE7"/>
    <w:rsid w:val="00982122"/>
    <w:rsid w:val="00C75F9A"/>
    <w:rsid w:val="00D1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E50F"/>
  <w15:chartTrackingRefBased/>
  <w15:docId w15:val="{7FC12937-46AB-47E5-B5E1-A0205787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E7"/>
  </w:style>
  <w:style w:type="paragraph" w:styleId="Footer">
    <w:name w:val="footer"/>
    <w:basedOn w:val="Normal"/>
    <w:link w:val="FooterChar"/>
    <w:uiPriority w:val="99"/>
    <w:unhideWhenUsed/>
    <w:rsid w:val="008A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Inital Complexity 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Sheet1!$C$2:$C$10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A5-47E7-84FA-0C7966EFA2C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Time Run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Sheet1!$C$2:$C$10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585</c:v>
                </c:pt>
                <c:pt idx="1">
                  <c:v>990</c:v>
                </c:pt>
                <c:pt idx="2">
                  <c:v>1618</c:v>
                </c:pt>
                <c:pt idx="3">
                  <c:v>3062</c:v>
                </c:pt>
                <c:pt idx="4">
                  <c:v>5817</c:v>
                </c:pt>
                <c:pt idx="5">
                  <c:v>11761</c:v>
                </c:pt>
                <c:pt idx="6">
                  <c:v>21377</c:v>
                </c:pt>
                <c:pt idx="7">
                  <c:v>34727</c:v>
                </c:pt>
                <c:pt idx="8">
                  <c:v>61354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A5-47E7-84FA-0C7966EFA2C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49870847"/>
        <c:axId val="749862943"/>
      </c:scatterChart>
      <c:valAx>
        <c:axId val="749870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Number</a:t>
                </a:r>
                <a:r>
                  <a:rPr lang="en-NZ" baseline="0"/>
                  <a:t> of Keys Generated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862943"/>
        <c:crosses val="autoZero"/>
        <c:crossBetween val="midCat"/>
      </c:valAx>
      <c:valAx>
        <c:axId val="74986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Duration</a:t>
                </a:r>
                <a:r>
                  <a:rPr lang="en-NZ" baseline="0"/>
                  <a:t> Miliseconds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870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of Three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Sheet1!$H$2:$H$10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</c:numCache>
            </c:numRef>
          </c:xVal>
          <c:yVal>
            <c:numRef>
              <c:f>Sheet1!$I$2:$I$10</c:f>
              <c:numCache>
                <c:formatCode>General</c:formatCode>
                <c:ptCount val="9"/>
                <c:pt idx="0">
                  <c:v>458.66666666666669</c:v>
                </c:pt>
                <c:pt idx="1">
                  <c:v>600.66666666666663</c:v>
                </c:pt>
                <c:pt idx="2">
                  <c:v>1117.6666666666667</c:v>
                </c:pt>
                <c:pt idx="3">
                  <c:v>2106.3333333333335</c:v>
                </c:pt>
                <c:pt idx="4">
                  <c:v>4283.666666666667</c:v>
                </c:pt>
                <c:pt idx="5">
                  <c:v>8360</c:v>
                </c:pt>
                <c:pt idx="6">
                  <c:v>15826</c:v>
                </c:pt>
                <c:pt idx="7">
                  <c:v>29156.333333333332</c:v>
                </c:pt>
                <c:pt idx="8">
                  <c:v>56575.666666666664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83-4B84-AE98-57311A088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128239"/>
        <c:axId val="719130319"/>
      </c:scatterChart>
      <c:valAx>
        <c:axId val="71912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Number</a:t>
                </a:r>
                <a:r>
                  <a:rPr lang="en-NZ" baseline="0"/>
                  <a:t> of Keys Generated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130319"/>
        <c:crosses val="autoZero"/>
        <c:crossBetween val="midCat"/>
      </c:valAx>
      <c:valAx>
        <c:axId val="71913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Duration</a:t>
                </a:r>
                <a:r>
                  <a:rPr lang="en-NZ" baseline="0"/>
                  <a:t> in miliseconds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128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Comparison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dLbls>
            <c:delete val="1"/>
          </c:dLbls>
          <c:xVal>
            <c:numRef>
              <c:f>Sheet1!$H$2:$H$10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</c:numCache>
            </c:numRef>
          </c:xVal>
          <c:yVal>
            <c:numRef>
              <c:f>Sheet1!$I$2:$I$10</c:f>
              <c:numCache>
                <c:formatCode>General</c:formatCode>
                <c:ptCount val="9"/>
                <c:pt idx="0">
                  <c:v>458.66666666666669</c:v>
                </c:pt>
                <c:pt idx="1">
                  <c:v>600.66666666666663</c:v>
                </c:pt>
                <c:pt idx="2">
                  <c:v>1117.6666666666667</c:v>
                </c:pt>
                <c:pt idx="3">
                  <c:v>2106.3333333333335</c:v>
                </c:pt>
                <c:pt idx="4">
                  <c:v>4283.666666666667</c:v>
                </c:pt>
                <c:pt idx="5">
                  <c:v>8360</c:v>
                </c:pt>
                <c:pt idx="6">
                  <c:v>15826</c:v>
                </c:pt>
                <c:pt idx="7">
                  <c:v>29156.333333333332</c:v>
                </c:pt>
                <c:pt idx="8">
                  <c:v>56575.666666666664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7A-4BAD-A22D-1E69774C2D0F}"/>
            </c:ext>
          </c:extLst>
        </c:ser>
        <c:ser>
          <c:idx val="0"/>
          <c:order val="1"/>
          <c:tx>
            <c:strRef>
              <c:f>Sheet1!$D$1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Sheet1!$C$2:$C$10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7A-4BAD-A22D-1E69774C2D0F}"/>
            </c:ext>
          </c:extLst>
        </c:ser>
        <c:ser>
          <c:idx val="1"/>
          <c:order val="2"/>
          <c:tx>
            <c:strRef>
              <c:f>Sheet1!$E$1</c:f>
              <c:strCache>
                <c:ptCount val="1"/>
                <c:pt idx="0">
                  <c:v>Time Run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Sheet1!$C$2:$C$10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585</c:v>
                </c:pt>
                <c:pt idx="1">
                  <c:v>990</c:v>
                </c:pt>
                <c:pt idx="2">
                  <c:v>1618</c:v>
                </c:pt>
                <c:pt idx="3">
                  <c:v>3062</c:v>
                </c:pt>
                <c:pt idx="4">
                  <c:v>5817</c:v>
                </c:pt>
                <c:pt idx="5">
                  <c:v>11761</c:v>
                </c:pt>
                <c:pt idx="6">
                  <c:v>21377</c:v>
                </c:pt>
                <c:pt idx="7">
                  <c:v>34727</c:v>
                </c:pt>
                <c:pt idx="8">
                  <c:v>61354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77A-4BAD-A22D-1E69774C2D0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49870847"/>
        <c:axId val="749862943"/>
      </c:scatterChart>
      <c:valAx>
        <c:axId val="749870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Number</a:t>
                </a:r>
                <a:r>
                  <a:rPr lang="en-NZ" baseline="0"/>
                  <a:t> of Keys Generated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862943"/>
        <c:crosses val="autoZero"/>
        <c:crossBetween val="midCat"/>
      </c:valAx>
      <c:valAx>
        <c:axId val="74986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Duration</a:t>
                </a:r>
                <a:r>
                  <a:rPr lang="en-NZ" baseline="0"/>
                  <a:t> Miliseconds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870847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Carroll</dc:creator>
  <cp:keywords/>
  <dc:description/>
  <cp:lastModifiedBy>Darren Carroll</cp:lastModifiedBy>
  <cp:revision>15</cp:revision>
  <dcterms:created xsi:type="dcterms:W3CDTF">2017-09-20T02:41:00Z</dcterms:created>
  <dcterms:modified xsi:type="dcterms:W3CDTF">2017-09-21T03:12:00Z</dcterms:modified>
</cp:coreProperties>
</file>