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83AB5" w14:textId="77777777" w:rsidR="00E2184B" w:rsidRPr="00E2184B" w:rsidRDefault="00E2184B" w:rsidP="00E2184B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E2184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Analyses conducted using dataset 1.</w:t>
      </w:r>
    </w:p>
    <w:p w14:paraId="658DBB27" w14:textId="77777777" w:rsidR="00E2184B" w:rsidRDefault="00E2184B" w:rsidP="00E2184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20-24 year</w:t>
      </w:r>
      <w:proofErr w:type="gramEnd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olds</w:t>
      </w:r>
      <w:proofErr w:type="spellEnd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 make the most purchases. However, they are 5th in average purchase price. </w:t>
      </w:r>
      <w:proofErr w:type="gramStart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30-34 year</w:t>
      </w:r>
      <w:proofErr w:type="gramEnd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olds</w:t>
      </w:r>
      <w:proofErr w:type="spellEnd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 spend the most per in-app purchase.</w:t>
      </w:r>
    </w:p>
    <w:p w14:paraId="79A9B880" w14:textId="0F059E11" w:rsidR="00E2184B" w:rsidRPr="00E2184B" w:rsidRDefault="00E2184B" w:rsidP="00E2184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Women have a higher average purchase price ($3.20) than men ($3.02).</w:t>
      </w:r>
    </w:p>
    <w:p w14:paraId="365F2AD5" w14:textId="483A24FC" w:rsidR="00E2184B" w:rsidRPr="00E2184B" w:rsidRDefault="00E2184B" w:rsidP="00E2184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most popular items </w:t>
      </w:r>
      <w:proofErr w:type="gramStart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does</w:t>
      </w:r>
      <w:proofErr w:type="gramEnd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 not make the game as much money as the most profitable ones. However, the Retribution Axe, which is the most profitable item ties for third on the most popular, with a count of nine.</w:t>
      </w:r>
    </w:p>
    <w:p w14:paraId="7BFAF8D4" w14:textId="77777777" w:rsidR="00E2184B" w:rsidRPr="00E2184B" w:rsidRDefault="00E2184B" w:rsidP="00E2184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E2184B">
        <w:rPr>
          <w:rFonts w:ascii="Courier New" w:eastAsia="Times New Roman" w:hAnsi="Courier New" w:cs="Courier New"/>
          <w:color w:val="000080"/>
          <w:sz w:val="21"/>
          <w:szCs w:val="21"/>
        </w:rPr>
        <w:t>In </w:t>
      </w:r>
      <w:proofErr w:type="gramStart"/>
      <w:r w:rsidRPr="00E2184B">
        <w:rPr>
          <w:rFonts w:ascii="Courier New" w:eastAsia="Times New Roman" w:hAnsi="Courier New" w:cs="Courier New"/>
          <w:color w:val="000080"/>
          <w:sz w:val="21"/>
          <w:szCs w:val="21"/>
        </w:rPr>
        <w:t>[ ]</w:t>
      </w:r>
      <w:proofErr w:type="gramEnd"/>
      <w:r w:rsidRPr="00E2184B">
        <w:rPr>
          <w:rFonts w:ascii="Courier New" w:eastAsia="Times New Roman" w:hAnsi="Courier New" w:cs="Courier New"/>
          <w:color w:val="000080"/>
          <w:sz w:val="21"/>
          <w:szCs w:val="21"/>
        </w:rPr>
        <w:t>:</w:t>
      </w:r>
    </w:p>
    <w:p w14:paraId="7A89DA56" w14:textId="77777777" w:rsidR="00B46233" w:rsidRDefault="00181C7A" w:rsidP="00E2184B">
      <w:pPr>
        <w:spacing w:after="0" w:line="240" w:lineRule="auto"/>
      </w:pPr>
      <w:bookmarkStart w:id="0" w:name="_GoBack"/>
      <w:bookmarkEnd w:id="0"/>
    </w:p>
    <w:sectPr w:rsidR="00B4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221B7"/>
    <w:multiLevelType w:val="multilevel"/>
    <w:tmpl w:val="3D42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4B"/>
    <w:rsid w:val="00181C7A"/>
    <w:rsid w:val="00900A46"/>
    <w:rsid w:val="009F3059"/>
    <w:rsid w:val="00E2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9DE3"/>
  <w15:chartTrackingRefBased/>
  <w15:docId w15:val="{2E466D81-3204-4204-AC95-97D11893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8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DDA6C-562D-47B0-9982-88A885D1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Pardo</dc:creator>
  <cp:keywords/>
  <dc:description/>
  <cp:lastModifiedBy>Darren Pardo</cp:lastModifiedBy>
  <cp:revision>1</cp:revision>
  <dcterms:created xsi:type="dcterms:W3CDTF">2019-05-20T01:42:00Z</dcterms:created>
  <dcterms:modified xsi:type="dcterms:W3CDTF">2019-05-20T01:55:00Z</dcterms:modified>
</cp:coreProperties>
</file>