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ausimple3"/>
        <w:tblW w:w="9360" w:type="dxa"/>
        <w:tblLook w:val="04A0" w:firstRow="1" w:lastRow="0" w:firstColumn="1" w:lastColumn="0" w:noHBand="0" w:noVBand="1"/>
      </w:tblPr>
      <w:tblGrid>
        <w:gridCol w:w="9360"/>
      </w:tblGrid>
      <w:tr w:rsidR="00A045EC" w:rsidRPr="00A045EC" w:rsidTr="00A045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p w:rsidR="00A045EC" w:rsidRPr="00A045EC" w:rsidRDefault="00A045EC" w:rsidP="00A045EC">
            <w:pPr>
              <w:spacing w:after="160" w:line="259" w:lineRule="auto"/>
              <w:rPr>
                <w:sz w:val="20"/>
                <w:szCs w:val="20"/>
              </w:rPr>
            </w:pPr>
            <w:r w:rsidRPr="00A045EC">
              <w:rPr>
                <w:sz w:val="20"/>
                <w:szCs w:val="20"/>
              </w:rPr>
              <w:t>Fictional Technology Services Company</w:t>
            </w:r>
          </w:p>
          <w:p w:rsidR="00A045EC" w:rsidRPr="00A045EC" w:rsidRDefault="00A045EC" w:rsidP="00A045EC">
            <w:pPr>
              <w:spacing w:after="160" w:line="259" w:lineRule="auto"/>
              <w:rPr>
                <w:sz w:val="20"/>
                <w:szCs w:val="20"/>
              </w:rPr>
            </w:pPr>
            <w:r w:rsidRPr="00A045EC">
              <w:rPr>
                <w:sz w:val="20"/>
                <w:szCs w:val="20"/>
              </w:rPr>
              <w:t>Système de Management de la Sécurité de l'Information</w:t>
            </w:r>
          </w:p>
          <w:p w:rsidR="00A045EC" w:rsidRPr="00A045EC" w:rsidRDefault="00A045EC" w:rsidP="00A045EC">
            <w:pPr>
              <w:spacing w:after="160" w:line="259" w:lineRule="auto"/>
              <w:rPr>
                <w:sz w:val="20"/>
                <w:szCs w:val="20"/>
              </w:rPr>
            </w:pPr>
            <w:r w:rsidRPr="00A045EC">
              <w:rPr>
                <w:sz w:val="20"/>
                <w:szCs w:val="20"/>
              </w:rPr>
              <w:t xml:space="preserve">ISO </w:t>
            </w:r>
            <w:proofErr w:type="gramStart"/>
            <w:r w:rsidRPr="00A045EC">
              <w:rPr>
                <w:sz w:val="20"/>
                <w:szCs w:val="20"/>
              </w:rPr>
              <w:t>27001:</w:t>
            </w:r>
            <w:proofErr w:type="gramEnd"/>
            <w:r w:rsidRPr="00A045EC">
              <w:rPr>
                <w:sz w:val="20"/>
                <w:szCs w:val="20"/>
              </w:rPr>
              <w:t>2022</w:t>
            </w:r>
          </w:p>
          <w:p w:rsidR="00A045EC" w:rsidRPr="00A045EC" w:rsidRDefault="00A045EC" w:rsidP="00A045EC">
            <w:pPr>
              <w:spacing w:after="160" w:line="259" w:lineRule="auto"/>
              <w:rPr>
                <w:sz w:val="20"/>
                <w:szCs w:val="20"/>
              </w:rPr>
            </w:pPr>
            <w:r w:rsidRPr="00A045EC">
              <w:rPr>
                <w:sz w:val="20"/>
                <w:szCs w:val="20"/>
              </w:rPr>
              <w:t>POLITIQUE GÉNÉRALE DE SÉCURITÉ DE L'INFORMATION</w:t>
            </w:r>
          </w:p>
          <w:p w:rsidR="00A045EC" w:rsidRPr="00A045EC" w:rsidRDefault="00A045EC" w:rsidP="00A045EC">
            <w:pPr>
              <w:spacing w:after="160" w:line="259" w:lineRule="auto"/>
              <w:jc w:val="center"/>
            </w:pPr>
            <w:r w:rsidRPr="00A045EC">
              <w:rPr>
                <w:sz w:val="20"/>
                <w:szCs w:val="20"/>
              </w:rPr>
              <w:t>Référence : POL-SSI-001   |   Date : 05/06/2026</w:t>
            </w:r>
          </w:p>
        </w:tc>
      </w:tr>
    </w:tbl>
    <w:p w:rsidR="00A045EC" w:rsidRPr="00A045EC" w:rsidRDefault="00A045EC" w:rsidP="00A045EC"/>
    <w:p w:rsidR="00A045EC" w:rsidRPr="00A045EC" w:rsidRDefault="00A045EC" w:rsidP="00A045EC"/>
    <w:p w:rsidR="00A045EC" w:rsidRPr="00A045EC" w:rsidRDefault="00A045EC" w:rsidP="00A045EC">
      <w:r w:rsidRPr="00A045EC">
        <w:rPr>
          <w:b/>
          <w:bCs/>
        </w:rPr>
        <w:t>Fiche d'identification</w:t>
      </w:r>
    </w:p>
    <w:tbl>
      <w:tblPr>
        <w:tblStyle w:val="TableauGrille1Clair-Accentuation1"/>
        <w:tblW w:w="9360" w:type="dxa"/>
        <w:tblLook w:val="04A0" w:firstRow="1" w:lastRow="0" w:firstColumn="1" w:lastColumn="0" w:noHBand="0" w:noVBand="1"/>
      </w:tblPr>
      <w:tblGrid>
        <w:gridCol w:w="2500"/>
        <w:gridCol w:w="6860"/>
      </w:tblGrid>
      <w:tr w:rsidR="00A045EC" w:rsidRPr="00A045EC" w:rsidTr="002C06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Organisation</w:t>
            </w:r>
          </w:p>
        </w:tc>
        <w:tc>
          <w:tcPr>
            <w:tcW w:w="6860" w:type="dxa"/>
          </w:tcPr>
          <w:p w:rsidR="00A045EC" w:rsidRPr="00A045EC" w:rsidRDefault="00A045EC" w:rsidP="00A045EC">
            <w:pPr>
              <w:spacing w:after="160" w:line="259" w:lineRule="auto"/>
              <w:cnfStyle w:val="100000000000" w:firstRow="1" w:lastRow="0" w:firstColumn="0" w:lastColumn="0" w:oddVBand="0" w:evenVBand="0" w:oddHBand="0" w:evenHBand="0" w:firstRowFirstColumn="0" w:firstRowLastColumn="0" w:lastRowFirstColumn="0" w:lastRowLastColumn="0"/>
            </w:pPr>
            <w:r w:rsidRPr="00A045EC">
              <w:t>Fictional Technology Services Company</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Référence</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POL-SSI-001</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Version</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1.0</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Classification</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 xml:space="preserve">Interne </w:t>
            </w:r>
            <w:r w:rsidR="003F6D6F">
              <w:t>-</w:t>
            </w:r>
            <w:bookmarkStart w:id="0" w:name="_GoBack"/>
            <w:bookmarkEnd w:id="0"/>
            <w:r w:rsidRPr="00A045EC">
              <w:t xml:space="preserve"> Confidentiel</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Propriétaire</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Direction Générale / RSSI</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Approbateur</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Direction Générale</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Date d'approbation</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05 juin 2026</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Prochaine révision</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05 juin 2027</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Périmètre</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Ensemble des systèmes d'information de Fictional Technology Services Company</w:t>
            </w:r>
          </w:p>
        </w:tc>
      </w:tr>
      <w:tr w:rsidR="00A045EC" w:rsidRPr="00A045EC" w:rsidTr="002C0676">
        <w:tc>
          <w:tcPr>
            <w:cnfStyle w:val="001000000000" w:firstRow="0" w:lastRow="0" w:firstColumn="1" w:lastColumn="0" w:oddVBand="0" w:evenVBand="0" w:oddHBand="0" w:evenHBand="0" w:firstRowFirstColumn="0" w:firstRowLastColumn="0" w:lastRowFirstColumn="0" w:lastRowLastColumn="0"/>
            <w:tcW w:w="2500" w:type="dxa"/>
          </w:tcPr>
          <w:p w:rsidR="00A045EC" w:rsidRPr="00A045EC" w:rsidRDefault="00A045EC" w:rsidP="00A045EC">
            <w:pPr>
              <w:spacing w:after="160" w:line="259" w:lineRule="auto"/>
            </w:pPr>
            <w:r w:rsidRPr="00A045EC">
              <w:t>Référentiel</w:t>
            </w:r>
          </w:p>
        </w:tc>
        <w:tc>
          <w:tcPr>
            <w:tcW w:w="68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 xml:space="preserve">ISO </w:t>
            </w:r>
            <w:proofErr w:type="gramStart"/>
            <w:r w:rsidRPr="00A045EC">
              <w:t>27001:</w:t>
            </w:r>
            <w:proofErr w:type="gramEnd"/>
            <w:r w:rsidRPr="00A045EC">
              <w:t xml:space="preserve">2022 </w:t>
            </w:r>
            <w:r w:rsidR="002C0676">
              <w:t>-</w:t>
            </w:r>
            <w:r w:rsidRPr="00A045EC">
              <w:t xml:space="preserve"> Clause 5.2 / Contrôles A.5.1, A.5.2, A.5.3, A.5.4</w:t>
            </w:r>
          </w:p>
        </w:tc>
      </w:tr>
    </w:tbl>
    <w:p w:rsidR="00A045EC" w:rsidRPr="00A045EC" w:rsidRDefault="00A045EC" w:rsidP="00A045EC"/>
    <w:p w:rsidR="00A045EC" w:rsidRPr="00A045EC" w:rsidRDefault="00A045EC" w:rsidP="00A045EC"/>
    <w:p w:rsidR="00A045EC" w:rsidRPr="00A045EC" w:rsidRDefault="00A045EC" w:rsidP="00A045EC">
      <w:r w:rsidRPr="00A045EC">
        <w:rPr>
          <w:b/>
          <w:bCs/>
        </w:rPr>
        <w:t>1. Objet et contexte</w:t>
      </w:r>
    </w:p>
    <w:p w:rsidR="00A045EC" w:rsidRPr="00A045EC" w:rsidRDefault="00A045EC" w:rsidP="00A045EC">
      <w:r w:rsidRPr="00A045EC">
        <w:t>Fictional Technology Services Company est une entreprise spécialisée dans l'intégration ERP, la transformation digitale et le développement d'applications sur mesure. Dans le cadre de ses activités, l'entreprise traite des données sensibles appartenant à ses clients, partenaires et collaborateurs.</w:t>
      </w:r>
    </w:p>
    <w:p w:rsidR="00A045EC" w:rsidRPr="00A045EC" w:rsidRDefault="00A045EC" w:rsidP="00A045EC">
      <w:r w:rsidRPr="00A045EC">
        <w:t>La présente Politique Générale de Sécurité de l'Information (PGSI) constitue le document fondateur du Système de Management de la Sécurité de l'Information (SMSI) de Fictional Technology Services Company. Elle exprime l'engagement de la Direction en matière de protection de l'information et fixe les orientations stratégiques qui guident l'ensemble des actions de sécurité.</w:t>
      </w:r>
    </w:p>
    <w:p w:rsidR="00A045EC" w:rsidRPr="00A045EC" w:rsidRDefault="00A045EC" w:rsidP="00A045EC">
      <w:r w:rsidRPr="00A045EC">
        <w:t xml:space="preserve">Cette politique s'inscrit dans le cadre de la norme internationale ISO </w:t>
      </w:r>
      <w:proofErr w:type="gramStart"/>
      <w:r w:rsidRPr="00A045EC">
        <w:t>27001:</w:t>
      </w:r>
      <w:proofErr w:type="gramEnd"/>
      <w:r w:rsidRPr="00A045EC">
        <w:t>2022 et vise à garantir la confidentialité, l'intégrité et la disponibilité de l'information à tout moment.</w:t>
      </w:r>
    </w:p>
    <w:p w:rsidR="00A045EC" w:rsidRPr="00A045EC" w:rsidRDefault="00A045EC" w:rsidP="00A045EC"/>
    <w:p w:rsidR="00A045EC" w:rsidRPr="00A045EC" w:rsidRDefault="00A045EC" w:rsidP="00A045EC">
      <w:r w:rsidRPr="00A045EC">
        <w:rPr>
          <w:b/>
          <w:bCs/>
        </w:rPr>
        <w:t>2. Objectifs stratégiques</w:t>
      </w:r>
    </w:p>
    <w:p w:rsidR="00A045EC" w:rsidRPr="00A045EC" w:rsidRDefault="00A045EC" w:rsidP="00A045EC">
      <w:r w:rsidRPr="00A045EC">
        <w:t>La Direction de Fictional Technology Services Company s'engage à :</w:t>
      </w:r>
    </w:p>
    <w:p w:rsidR="00A045EC" w:rsidRPr="00A045EC" w:rsidRDefault="00A045EC" w:rsidP="00A045EC">
      <w:pPr>
        <w:numPr>
          <w:ilvl w:val="0"/>
          <w:numId w:val="1"/>
        </w:numPr>
      </w:pPr>
      <w:r w:rsidRPr="00A045EC">
        <w:lastRenderedPageBreak/>
        <w:t>Protéger la confidentialité des informations sensibles de l'entreprise, de ses clients et de ses partenaires contre tout accès non autorisé ou divulgation inappropriée</w:t>
      </w:r>
    </w:p>
    <w:p w:rsidR="00A045EC" w:rsidRPr="00A045EC" w:rsidRDefault="00A045EC" w:rsidP="00A045EC">
      <w:pPr>
        <w:numPr>
          <w:ilvl w:val="0"/>
          <w:numId w:val="1"/>
        </w:numPr>
      </w:pPr>
      <w:r w:rsidRPr="00A045EC">
        <w:t>Garantir l'intégrité des données en prévenant toute modification non autorisée ou accidentelle</w:t>
      </w:r>
    </w:p>
    <w:p w:rsidR="00A045EC" w:rsidRPr="00A045EC" w:rsidRDefault="00A045EC" w:rsidP="00A045EC">
      <w:pPr>
        <w:numPr>
          <w:ilvl w:val="0"/>
          <w:numId w:val="1"/>
        </w:numPr>
      </w:pPr>
      <w:r w:rsidRPr="00A045EC">
        <w:t>Assurer la disponibilité des systèmes et services critiques afin de soutenir la continuité des activités métier</w:t>
      </w:r>
    </w:p>
    <w:p w:rsidR="00A045EC" w:rsidRPr="00A045EC" w:rsidRDefault="00A045EC" w:rsidP="00A045EC">
      <w:pPr>
        <w:numPr>
          <w:ilvl w:val="0"/>
          <w:numId w:val="1"/>
        </w:numPr>
      </w:pPr>
      <w:r w:rsidRPr="00A045EC">
        <w:t>Se conformer aux obligations légales, réglementaires et contractuelles applicables (RGPD, lois nationales sur la cybersécurité, contrats clients)</w:t>
      </w:r>
    </w:p>
    <w:p w:rsidR="00A045EC" w:rsidRPr="00A045EC" w:rsidRDefault="00A045EC" w:rsidP="00A045EC">
      <w:pPr>
        <w:numPr>
          <w:ilvl w:val="0"/>
          <w:numId w:val="1"/>
        </w:numPr>
      </w:pPr>
      <w:r w:rsidRPr="00A045EC">
        <w:t>Gérer les risques informationnels de manière proactive et systématique en s'appuyant sur la méthode EBIOS RM</w:t>
      </w:r>
    </w:p>
    <w:p w:rsidR="00A045EC" w:rsidRPr="00A045EC" w:rsidRDefault="00A045EC" w:rsidP="00A045EC">
      <w:pPr>
        <w:numPr>
          <w:ilvl w:val="0"/>
          <w:numId w:val="1"/>
        </w:numPr>
      </w:pPr>
      <w:r w:rsidRPr="00A045EC">
        <w:t>Promouvoir une culture de la sécurité au sein de l'ensemble du personnel</w:t>
      </w:r>
    </w:p>
    <w:p w:rsidR="00A045EC" w:rsidRPr="00A045EC" w:rsidRDefault="00A045EC" w:rsidP="00A045EC">
      <w:pPr>
        <w:numPr>
          <w:ilvl w:val="0"/>
          <w:numId w:val="1"/>
        </w:numPr>
      </w:pPr>
      <w:r w:rsidRPr="00A045EC">
        <w:t>Améliorer continuellement le SMSI à travers des cycles d'audit, de revue et d'amélioration</w:t>
      </w:r>
    </w:p>
    <w:p w:rsidR="00A045EC" w:rsidRPr="00A045EC" w:rsidRDefault="00A045EC" w:rsidP="00A045EC"/>
    <w:p w:rsidR="00A045EC" w:rsidRPr="00A045EC" w:rsidRDefault="00A045EC" w:rsidP="00A045EC">
      <w:r w:rsidRPr="00A045EC">
        <w:rPr>
          <w:b/>
          <w:bCs/>
        </w:rPr>
        <w:t>3. Périmètre d'application</w:t>
      </w:r>
    </w:p>
    <w:p w:rsidR="00A045EC" w:rsidRPr="00A045EC" w:rsidRDefault="00A045EC" w:rsidP="00A045EC">
      <w:r w:rsidRPr="00A045EC">
        <w:t>Le présent SMSI couvre l'intégralité des actifs informationnels, systèmes et processus de Fictional Technology Services Company, incluant :</w:t>
      </w:r>
    </w:p>
    <w:p w:rsidR="00A045EC" w:rsidRPr="00A045EC" w:rsidRDefault="00A045EC" w:rsidP="00A045EC">
      <w:pPr>
        <w:numPr>
          <w:ilvl w:val="0"/>
          <w:numId w:val="1"/>
        </w:numPr>
      </w:pPr>
      <w:r w:rsidRPr="00A045EC">
        <w:t>Les serveurs applicatifs, bases de données et infrastructures réseau</w:t>
      </w:r>
    </w:p>
    <w:p w:rsidR="00A045EC" w:rsidRPr="00A045EC" w:rsidRDefault="00A045EC" w:rsidP="00A045EC">
      <w:pPr>
        <w:numPr>
          <w:ilvl w:val="0"/>
          <w:numId w:val="1"/>
        </w:numPr>
      </w:pPr>
      <w:r w:rsidRPr="00A045EC">
        <w:t>Les applications métier (ERP Sage 100, Dynamics 365, outils de développement interne)</w:t>
      </w:r>
    </w:p>
    <w:p w:rsidR="00A045EC" w:rsidRPr="00A045EC" w:rsidRDefault="00A045EC" w:rsidP="00A045EC">
      <w:pPr>
        <w:numPr>
          <w:ilvl w:val="0"/>
          <w:numId w:val="1"/>
        </w:numPr>
      </w:pPr>
      <w:r w:rsidRPr="00A045EC">
        <w:t>Les postes de travail, terminaux mobiles et équipements des collaborateurs</w:t>
      </w:r>
    </w:p>
    <w:p w:rsidR="00A045EC" w:rsidRPr="00A045EC" w:rsidRDefault="00A045EC" w:rsidP="00A045EC">
      <w:pPr>
        <w:numPr>
          <w:ilvl w:val="0"/>
          <w:numId w:val="1"/>
        </w:numPr>
      </w:pPr>
      <w:r w:rsidRPr="00A045EC">
        <w:t>Les données clients, contrats, données financières et propriété intellectuelle</w:t>
      </w:r>
    </w:p>
    <w:p w:rsidR="00A045EC" w:rsidRPr="00A045EC" w:rsidRDefault="00A045EC" w:rsidP="00A045EC">
      <w:pPr>
        <w:numPr>
          <w:ilvl w:val="0"/>
          <w:numId w:val="1"/>
        </w:numPr>
      </w:pPr>
      <w:r w:rsidRPr="00A045EC">
        <w:t>Les services cloud et solutions externalisées</w:t>
      </w:r>
    </w:p>
    <w:p w:rsidR="00A045EC" w:rsidRPr="00A045EC" w:rsidRDefault="00A045EC" w:rsidP="00A045EC">
      <w:pPr>
        <w:numPr>
          <w:ilvl w:val="0"/>
          <w:numId w:val="1"/>
        </w:numPr>
      </w:pPr>
      <w:r w:rsidRPr="00A045EC">
        <w:t>Les accès distants, VPN et connexions partenaires</w:t>
      </w:r>
    </w:p>
    <w:p w:rsidR="00A045EC" w:rsidRPr="00A045EC" w:rsidRDefault="00A045EC" w:rsidP="00A045EC">
      <w:r w:rsidRPr="00A045EC">
        <w:t>La politique s'applique à l'ensemble du personnel (employés permanents, contractuels, stagiaires, prestataires tiers) ayant accès aux systèmes d'information de l'entreprise.</w:t>
      </w:r>
    </w:p>
    <w:p w:rsidR="00A045EC" w:rsidRPr="00A045EC" w:rsidRDefault="00A045EC" w:rsidP="00A045EC"/>
    <w:p w:rsidR="00A045EC" w:rsidRPr="00A045EC" w:rsidRDefault="00A045EC" w:rsidP="00A045EC">
      <w:r w:rsidRPr="00A045EC">
        <w:rPr>
          <w:b/>
          <w:bCs/>
        </w:rPr>
        <w:t>4. Principes directeurs</w:t>
      </w:r>
    </w:p>
    <w:p w:rsidR="00A045EC" w:rsidRPr="00A045EC" w:rsidRDefault="00A045EC" w:rsidP="00A045EC">
      <w:r w:rsidRPr="00A045EC">
        <w:t>Le SMSI de Fictional Technology Services Company repose sur les principes fondamentaux suivants :</w:t>
      </w:r>
    </w:p>
    <w:p w:rsidR="00A045EC" w:rsidRPr="00A045EC" w:rsidRDefault="00A045EC" w:rsidP="00A045EC">
      <w:pPr>
        <w:rPr>
          <w:b/>
          <w:bCs/>
        </w:rPr>
      </w:pPr>
      <w:r w:rsidRPr="00A045EC">
        <w:rPr>
          <w:b/>
          <w:bCs/>
        </w:rPr>
        <w:t>4.1 Gestion des risques</w:t>
      </w:r>
    </w:p>
    <w:p w:rsidR="00A045EC" w:rsidRPr="00A045EC" w:rsidRDefault="00A045EC" w:rsidP="00A045EC">
      <w:r w:rsidRPr="00A045EC">
        <w:t>Tout actif informationnel fait l'objet d'une évaluation des risques selon la méthode EBIOS RM (Évaluation des Besoins et Identification des Objectifs de Sécurité – Risk Manager), conformément aux recommandations de l'ANSSI. Les risques identifiés sont traités en priorité selon leur niveau de criticité.</w:t>
      </w:r>
    </w:p>
    <w:p w:rsidR="00A045EC" w:rsidRPr="00A045EC" w:rsidRDefault="00A045EC" w:rsidP="00A045EC">
      <w:pPr>
        <w:rPr>
          <w:b/>
          <w:bCs/>
        </w:rPr>
      </w:pPr>
      <w:r w:rsidRPr="00A045EC">
        <w:rPr>
          <w:b/>
          <w:bCs/>
        </w:rPr>
        <w:t>4.2 Principe du moindre privilège</w:t>
      </w:r>
    </w:p>
    <w:p w:rsidR="00A045EC" w:rsidRPr="00A045EC" w:rsidRDefault="00A045EC" w:rsidP="00A045EC">
      <w:r w:rsidRPr="00A045EC">
        <w:t>Chaque utilisateur ne dispose que des droits d'accès strictement nécessaires à l'exercice de ses fonctions. Tout accès privilégié doit être justifié, documenté et soumis à validation.</w:t>
      </w:r>
    </w:p>
    <w:p w:rsidR="00A045EC" w:rsidRPr="00A045EC" w:rsidRDefault="00A045EC" w:rsidP="00A045EC">
      <w:pPr>
        <w:rPr>
          <w:b/>
          <w:bCs/>
        </w:rPr>
      </w:pPr>
      <w:r w:rsidRPr="00A045EC">
        <w:rPr>
          <w:b/>
          <w:bCs/>
        </w:rPr>
        <w:t>4.3 Défense en profondeur</w:t>
      </w:r>
    </w:p>
    <w:p w:rsidR="00A045EC" w:rsidRPr="00A045EC" w:rsidRDefault="00A045EC" w:rsidP="00A045EC">
      <w:r w:rsidRPr="00A045EC">
        <w:lastRenderedPageBreak/>
        <w:t>La sécurité est assurée par une combinaison de mesures techniques, organisationnelles et humaines : contrôle d'accès, chiffrement, surveillance, formation et sensibilisation.</w:t>
      </w:r>
    </w:p>
    <w:p w:rsidR="00A045EC" w:rsidRPr="00A045EC" w:rsidRDefault="00A045EC" w:rsidP="00A045EC">
      <w:pPr>
        <w:rPr>
          <w:b/>
          <w:bCs/>
        </w:rPr>
      </w:pPr>
      <w:r w:rsidRPr="00A045EC">
        <w:rPr>
          <w:b/>
          <w:bCs/>
        </w:rPr>
        <w:t>4.4 Séparation des tâches</w:t>
      </w:r>
    </w:p>
    <w:p w:rsidR="00A045EC" w:rsidRPr="00A045EC" w:rsidRDefault="00A045EC" w:rsidP="00A045EC">
      <w:r w:rsidRPr="00A045EC">
        <w:t>Les fonctions sensibles (administration système, validation financière, gestion des accès) sont réparties entre plusieurs personnes afin de limiter les risques d'abus ou d'erreur.</w:t>
      </w:r>
    </w:p>
    <w:p w:rsidR="00A045EC" w:rsidRPr="00A045EC" w:rsidRDefault="00A045EC" w:rsidP="00A045EC">
      <w:pPr>
        <w:rPr>
          <w:b/>
          <w:bCs/>
        </w:rPr>
      </w:pPr>
      <w:r w:rsidRPr="00A045EC">
        <w:rPr>
          <w:b/>
          <w:bCs/>
        </w:rPr>
        <w:t>4.5 Traçabilité et responsabilisation</w:t>
      </w:r>
    </w:p>
    <w:p w:rsidR="00A045EC" w:rsidRPr="00A045EC" w:rsidRDefault="00A045EC" w:rsidP="00A045EC">
      <w:r w:rsidRPr="00A045EC">
        <w:t>Toute action effectuée sur les systèmes d'information est journalisée. Chaque utilisateur est personnellement responsable des actions effectuées sous son identifiant.</w:t>
      </w:r>
    </w:p>
    <w:p w:rsidR="00A045EC" w:rsidRPr="00A045EC" w:rsidRDefault="00A045EC" w:rsidP="00A045EC"/>
    <w:p w:rsidR="00A045EC" w:rsidRPr="00A045EC" w:rsidRDefault="00A045EC" w:rsidP="00A045EC">
      <w:r w:rsidRPr="00A045EC">
        <w:rPr>
          <w:b/>
          <w:bCs/>
        </w:rPr>
        <w:t>5. Responsabilités</w:t>
      </w:r>
    </w:p>
    <w:tbl>
      <w:tblPr>
        <w:tblStyle w:val="Tableausimple1"/>
        <w:tblW w:w="9360" w:type="dxa"/>
        <w:tblLook w:val="04A0" w:firstRow="1" w:lastRow="0" w:firstColumn="1" w:lastColumn="0" w:noHBand="0" w:noVBand="1"/>
      </w:tblPr>
      <w:tblGrid>
        <w:gridCol w:w="2800"/>
        <w:gridCol w:w="6560"/>
      </w:tblGrid>
      <w:tr w:rsidR="00A045EC" w:rsidRPr="00A045EC" w:rsidTr="00A04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shd w:val="clear" w:color="auto" w:fill="8496B0" w:themeFill="text2" w:themeFillTint="99"/>
          </w:tcPr>
          <w:p w:rsidR="00A045EC" w:rsidRPr="00A045EC" w:rsidRDefault="00A045EC" w:rsidP="00A045EC">
            <w:pPr>
              <w:spacing w:after="160" w:line="259" w:lineRule="auto"/>
            </w:pPr>
            <w:r w:rsidRPr="00A045EC">
              <w:t>Acteur</w:t>
            </w:r>
          </w:p>
        </w:tc>
        <w:tc>
          <w:tcPr>
            <w:tcW w:w="6560" w:type="dxa"/>
            <w:shd w:val="clear" w:color="auto" w:fill="8496B0" w:themeFill="text2" w:themeFillTint="99"/>
          </w:tcPr>
          <w:p w:rsidR="00A045EC" w:rsidRPr="00A045EC" w:rsidRDefault="00A045EC" w:rsidP="00A045EC">
            <w:pPr>
              <w:spacing w:after="160" w:line="259" w:lineRule="auto"/>
              <w:cnfStyle w:val="100000000000" w:firstRow="1" w:lastRow="0" w:firstColumn="0" w:lastColumn="0" w:oddVBand="0" w:evenVBand="0" w:oddHBand="0" w:evenHBand="0" w:firstRowFirstColumn="0" w:firstRowLastColumn="0" w:lastRowFirstColumn="0" w:lastRowLastColumn="0"/>
            </w:pPr>
            <w:r w:rsidRPr="00A045EC">
              <w:t>Responsabilités</w:t>
            </w:r>
          </w:p>
        </w:tc>
      </w:tr>
      <w:tr w:rsidR="00A045EC" w:rsidRPr="00A045EC" w:rsidTr="00A0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rsidR="00A045EC" w:rsidRPr="00A045EC" w:rsidRDefault="00A045EC" w:rsidP="00A045EC">
            <w:pPr>
              <w:spacing w:after="160" w:line="259" w:lineRule="auto"/>
            </w:pPr>
            <w:r w:rsidRPr="00A045EC">
              <w:t>Direction Générale</w:t>
            </w:r>
          </w:p>
        </w:tc>
        <w:tc>
          <w:tcPr>
            <w:tcW w:w="6560" w:type="dxa"/>
          </w:tcPr>
          <w:p w:rsidR="00A045EC" w:rsidRPr="00A045EC" w:rsidRDefault="00A045EC" w:rsidP="00A045EC">
            <w:pPr>
              <w:spacing w:after="160" w:line="259" w:lineRule="auto"/>
              <w:cnfStyle w:val="000000100000" w:firstRow="0" w:lastRow="0" w:firstColumn="0" w:lastColumn="0" w:oddVBand="0" w:evenVBand="0" w:oddHBand="1" w:evenHBand="0" w:firstRowFirstColumn="0" w:firstRowLastColumn="0" w:lastRowFirstColumn="0" w:lastRowLastColumn="0"/>
            </w:pPr>
            <w:r w:rsidRPr="00A045EC">
              <w:t>Approbation de la politique, allocation des ressources, engagement visible</w:t>
            </w:r>
          </w:p>
        </w:tc>
      </w:tr>
      <w:tr w:rsidR="00A045EC" w:rsidRPr="00A045EC" w:rsidTr="00A045EC">
        <w:tc>
          <w:tcPr>
            <w:cnfStyle w:val="001000000000" w:firstRow="0" w:lastRow="0" w:firstColumn="1" w:lastColumn="0" w:oddVBand="0" w:evenVBand="0" w:oddHBand="0" w:evenHBand="0" w:firstRowFirstColumn="0" w:firstRowLastColumn="0" w:lastRowFirstColumn="0" w:lastRowLastColumn="0"/>
            <w:tcW w:w="2800" w:type="dxa"/>
          </w:tcPr>
          <w:p w:rsidR="00A045EC" w:rsidRPr="00A045EC" w:rsidRDefault="00A045EC" w:rsidP="00A045EC">
            <w:pPr>
              <w:spacing w:after="160" w:line="259" w:lineRule="auto"/>
            </w:pPr>
            <w:r w:rsidRPr="00A045EC">
              <w:t>RSSI</w:t>
            </w:r>
          </w:p>
        </w:tc>
        <w:tc>
          <w:tcPr>
            <w:tcW w:w="65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 xml:space="preserve">Pilotage du SMSI, suivi des risques, coordination des audits, </w:t>
            </w:r>
            <w:proofErr w:type="spellStart"/>
            <w:r w:rsidRPr="00A045EC">
              <w:t>reporting</w:t>
            </w:r>
            <w:proofErr w:type="spellEnd"/>
          </w:p>
        </w:tc>
      </w:tr>
      <w:tr w:rsidR="00A045EC" w:rsidRPr="00A045EC" w:rsidTr="00A0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rsidR="00A045EC" w:rsidRPr="00A045EC" w:rsidRDefault="00A045EC" w:rsidP="00A045EC">
            <w:pPr>
              <w:spacing w:after="160" w:line="259" w:lineRule="auto"/>
            </w:pPr>
            <w:r w:rsidRPr="00A045EC">
              <w:t>Responsables de département</w:t>
            </w:r>
          </w:p>
        </w:tc>
        <w:tc>
          <w:tcPr>
            <w:tcW w:w="6560" w:type="dxa"/>
          </w:tcPr>
          <w:p w:rsidR="00A045EC" w:rsidRPr="00A045EC" w:rsidRDefault="00A045EC" w:rsidP="00A045EC">
            <w:pPr>
              <w:spacing w:after="160" w:line="259" w:lineRule="auto"/>
              <w:cnfStyle w:val="000000100000" w:firstRow="0" w:lastRow="0" w:firstColumn="0" w:lastColumn="0" w:oddVBand="0" w:evenVBand="0" w:oddHBand="1" w:evenHBand="0" w:firstRowFirstColumn="0" w:firstRowLastColumn="0" w:lastRowFirstColumn="0" w:lastRowLastColumn="0"/>
            </w:pPr>
            <w:r w:rsidRPr="00A045EC">
              <w:t>Application de la politique dans leur périmètre, remontée des incidents</w:t>
            </w:r>
          </w:p>
        </w:tc>
      </w:tr>
      <w:tr w:rsidR="00A045EC" w:rsidRPr="00A045EC" w:rsidTr="00A045EC">
        <w:tc>
          <w:tcPr>
            <w:cnfStyle w:val="001000000000" w:firstRow="0" w:lastRow="0" w:firstColumn="1" w:lastColumn="0" w:oddVBand="0" w:evenVBand="0" w:oddHBand="0" w:evenHBand="0" w:firstRowFirstColumn="0" w:firstRowLastColumn="0" w:lastRowFirstColumn="0" w:lastRowLastColumn="0"/>
            <w:tcW w:w="2800" w:type="dxa"/>
          </w:tcPr>
          <w:p w:rsidR="00A045EC" w:rsidRPr="00A045EC" w:rsidRDefault="00A045EC" w:rsidP="00A045EC">
            <w:pPr>
              <w:spacing w:after="160" w:line="259" w:lineRule="auto"/>
            </w:pPr>
            <w:r w:rsidRPr="00A045EC">
              <w:t>Service IT</w:t>
            </w:r>
          </w:p>
        </w:tc>
        <w:tc>
          <w:tcPr>
            <w:tcW w:w="65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Mise en œuvre technique des mesures de sécurité, gestion des accès</w:t>
            </w:r>
          </w:p>
        </w:tc>
      </w:tr>
      <w:tr w:rsidR="00A045EC" w:rsidRPr="00A045EC" w:rsidTr="00A0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rsidR="00A045EC" w:rsidRPr="00A045EC" w:rsidRDefault="00A045EC" w:rsidP="00A045EC">
            <w:pPr>
              <w:spacing w:after="160" w:line="259" w:lineRule="auto"/>
            </w:pPr>
            <w:r w:rsidRPr="00A045EC">
              <w:t>Ensemble du personnel</w:t>
            </w:r>
          </w:p>
        </w:tc>
        <w:tc>
          <w:tcPr>
            <w:tcW w:w="6560" w:type="dxa"/>
          </w:tcPr>
          <w:p w:rsidR="00A045EC" w:rsidRPr="00A045EC" w:rsidRDefault="00A045EC" w:rsidP="00A045EC">
            <w:pPr>
              <w:spacing w:after="160" w:line="259" w:lineRule="auto"/>
              <w:cnfStyle w:val="000000100000" w:firstRow="0" w:lastRow="0" w:firstColumn="0" w:lastColumn="0" w:oddVBand="0" w:evenVBand="0" w:oddHBand="1" w:evenHBand="0" w:firstRowFirstColumn="0" w:firstRowLastColumn="0" w:lastRowFirstColumn="0" w:lastRowLastColumn="0"/>
            </w:pPr>
            <w:r w:rsidRPr="00A045EC">
              <w:t>Respect de la politique, signalement de tout incident ou anomalie</w:t>
            </w:r>
          </w:p>
        </w:tc>
      </w:tr>
      <w:tr w:rsidR="00A045EC" w:rsidRPr="00A045EC" w:rsidTr="00A045EC">
        <w:tc>
          <w:tcPr>
            <w:cnfStyle w:val="001000000000" w:firstRow="0" w:lastRow="0" w:firstColumn="1" w:lastColumn="0" w:oddVBand="0" w:evenVBand="0" w:oddHBand="0" w:evenHBand="0" w:firstRowFirstColumn="0" w:firstRowLastColumn="0" w:lastRowFirstColumn="0" w:lastRowLastColumn="0"/>
            <w:tcW w:w="2800" w:type="dxa"/>
          </w:tcPr>
          <w:p w:rsidR="00A045EC" w:rsidRPr="00A045EC" w:rsidRDefault="00A045EC" w:rsidP="00A045EC">
            <w:pPr>
              <w:spacing w:after="160" w:line="259" w:lineRule="auto"/>
            </w:pPr>
            <w:r w:rsidRPr="00A045EC">
              <w:t>Prestataires tiers</w:t>
            </w:r>
          </w:p>
        </w:tc>
        <w:tc>
          <w:tcPr>
            <w:tcW w:w="6560" w:type="dxa"/>
          </w:tcPr>
          <w:p w:rsidR="00A045EC" w:rsidRPr="00A045EC" w:rsidRDefault="00A045EC" w:rsidP="00A045EC">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Respect des clauses sécurité contractuelles, conformité aux politiques applicables</w:t>
            </w:r>
          </w:p>
        </w:tc>
      </w:tr>
    </w:tbl>
    <w:p w:rsidR="00A045EC" w:rsidRPr="00A045EC" w:rsidRDefault="00A045EC" w:rsidP="00A045EC"/>
    <w:p w:rsidR="00A045EC" w:rsidRPr="00A045EC" w:rsidRDefault="00A045EC" w:rsidP="00A045EC">
      <w:r w:rsidRPr="00A045EC">
        <w:rPr>
          <w:b/>
          <w:bCs/>
        </w:rPr>
        <w:t>6. Obligations du personnel</w:t>
      </w:r>
    </w:p>
    <w:p w:rsidR="00A045EC" w:rsidRPr="00A045EC" w:rsidRDefault="00A045EC" w:rsidP="00A045EC">
      <w:r w:rsidRPr="00A045EC">
        <w:t>Tout utilisateur des systèmes d'information de Fictional Technology Services Company s'engage à :</w:t>
      </w:r>
    </w:p>
    <w:p w:rsidR="00A045EC" w:rsidRPr="00A045EC" w:rsidRDefault="00A045EC" w:rsidP="00A045EC">
      <w:pPr>
        <w:numPr>
          <w:ilvl w:val="0"/>
          <w:numId w:val="2"/>
        </w:numPr>
      </w:pPr>
      <w:r w:rsidRPr="00A045EC">
        <w:t>Protéger ses identifiants de connexion et ne jamais les partager</w:t>
      </w:r>
    </w:p>
    <w:p w:rsidR="00A045EC" w:rsidRPr="00A045EC" w:rsidRDefault="00A045EC" w:rsidP="00A045EC">
      <w:pPr>
        <w:numPr>
          <w:ilvl w:val="0"/>
          <w:numId w:val="2"/>
        </w:numPr>
      </w:pPr>
      <w:r w:rsidRPr="00A045EC">
        <w:t>Signaler immédiatement tout incident, tentative d'intrusion ou comportement suspect au RSSI ou au service IT</w:t>
      </w:r>
    </w:p>
    <w:p w:rsidR="00A045EC" w:rsidRPr="00A045EC" w:rsidRDefault="00A045EC" w:rsidP="00A045EC">
      <w:pPr>
        <w:numPr>
          <w:ilvl w:val="0"/>
          <w:numId w:val="2"/>
        </w:numPr>
      </w:pPr>
      <w:r w:rsidRPr="00A045EC">
        <w:t>Utiliser les systèmes informatiques uniquement à des fins professionnelles légitimes</w:t>
      </w:r>
    </w:p>
    <w:p w:rsidR="00A045EC" w:rsidRPr="00A045EC" w:rsidRDefault="00A045EC" w:rsidP="00A045EC">
      <w:pPr>
        <w:numPr>
          <w:ilvl w:val="0"/>
          <w:numId w:val="2"/>
        </w:numPr>
      </w:pPr>
      <w:r w:rsidRPr="00A045EC">
        <w:t>Respecter la charte informatique et les procédures de sécurité en vigueur</w:t>
      </w:r>
    </w:p>
    <w:p w:rsidR="00A045EC" w:rsidRPr="00A045EC" w:rsidRDefault="00A045EC" w:rsidP="00A045EC">
      <w:pPr>
        <w:numPr>
          <w:ilvl w:val="0"/>
          <w:numId w:val="2"/>
        </w:numPr>
      </w:pPr>
      <w:r w:rsidRPr="00A045EC">
        <w:t>Participer aux sessions de sensibilisation et de formation à la sécurité</w:t>
      </w:r>
    </w:p>
    <w:p w:rsidR="00A045EC" w:rsidRPr="00A045EC" w:rsidRDefault="00A045EC" w:rsidP="00A045EC">
      <w:pPr>
        <w:numPr>
          <w:ilvl w:val="0"/>
          <w:numId w:val="2"/>
        </w:numPr>
      </w:pPr>
      <w:r w:rsidRPr="00A045EC">
        <w:t>Ne pas installer de logiciel non autorisé sur les postes de travail</w:t>
      </w:r>
    </w:p>
    <w:p w:rsidR="00A045EC" w:rsidRPr="00A045EC" w:rsidRDefault="00A045EC" w:rsidP="00A045EC">
      <w:pPr>
        <w:numPr>
          <w:ilvl w:val="0"/>
          <w:numId w:val="2"/>
        </w:numPr>
      </w:pPr>
      <w:r w:rsidRPr="00A045EC">
        <w:t>Verrouiller systématiquement son poste de travail lors de toute absence</w:t>
      </w:r>
    </w:p>
    <w:p w:rsidR="00A045EC" w:rsidRPr="00A045EC" w:rsidRDefault="00A045EC" w:rsidP="00A045EC"/>
    <w:p w:rsidR="00A045EC" w:rsidRPr="00A045EC" w:rsidRDefault="00A045EC" w:rsidP="00A045EC">
      <w:r w:rsidRPr="00A045EC">
        <w:rPr>
          <w:b/>
          <w:bCs/>
        </w:rPr>
        <w:t>7. Sanctions</w:t>
      </w:r>
    </w:p>
    <w:p w:rsidR="00A045EC" w:rsidRPr="00A045EC" w:rsidRDefault="00A045EC" w:rsidP="00A045EC">
      <w:r w:rsidRPr="00A045EC">
        <w:lastRenderedPageBreak/>
        <w:t>Tout manquement à la présente politique est susceptible d'entraîner des mesures disciplinaires pouvant aller jusqu'au licenciement, voire des poursuites judiciaires selon la gravité des faits. Les accès aux systèmes peuvent être suspendus immédiatement en cas de violation avérée ou présumée.</w:t>
      </w:r>
    </w:p>
    <w:p w:rsidR="00A045EC" w:rsidRPr="00A045EC" w:rsidRDefault="00A045EC" w:rsidP="00A045EC"/>
    <w:p w:rsidR="00A045EC" w:rsidRPr="00A045EC" w:rsidRDefault="00A045EC" w:rsidP="00A045EC">
      <w:r w:rsidRPr="00A045EC">
        <w:rPr>
          <w:b/>
          <w:bCs/>
        </w:rPr>
        <w:t>8. Révision et amélioration continue</w:t>
      </w:r>
    </w:p>
    <w:p w:rsidR="00A045EC" w:rsidRPr="00A045EC" w:rsidRDefault="00A045EC" w:rsidP="00A045EC">
      <w:r w:rsidRPr="00A045EC">
        <w:t>La présente politique est révisée au minimum une fois par an, ou à la suite d'un incident majeur, d'une modification significative du contexte organisationnel ou réglementaire, ou d'une évolution substantielle du périmètre du SMSI.</w:t>
      </w:r>
    </w:p>
    <w:p w:rsidR="00A045EC" w:rsidRPr="00A045EC" w:rsidRDefault="00A045EC" w:rsidP="00A045EC">
      <w:r w:rsidRPr="00A045EC">
        <w:t>Toute révision est validée par la Direction Générale avant publication. L'historique des versions est conservé et archivé.</w:t>
      </w:r>
    </w:p>
    <w:p w:rsidR="00A045EC" w:rsidRPr="00A045EC" w:rsidRDefault="00A045EC" w:rsidP="00A045EC"/>
    <w:p w:rsidR="00A045EC" w:rsidRPr="00A045EC" w:rsidRDefault="00A045EC" w:rsidP="00A045EC">
      <w:r w:rsidRPr="00A045EC">
        <w:rPr>
          <w:b/>
          <w:bCs/>
        </w:rPr>
        <w:t>9. Documents associés</w:t>
      </w:r>
    </w:p>
    <w:p w:rsidR="00A045EC" w:rsidRPr="00A045EC" w:rsidRDefault="00A045EC" w:rsidP="00A045EC">
      <w:pPr>
        <w:numPr>
          <w:ilvl w:val="0"/>
          <w:numId w:val="1"/>
        </w:numPr>
      </w:pPr>
      <w:r w:rsidRPr="00A045EC">
        <w:t xml:space="preserve">POL-ACC-002 </w:t>
      </w:r>
      <w:r>
        <w:t>-</w:t>
      </w:r>
      <w:r w:rsidRPr="00A045EC">
        <w:t xml:space="preserve"> Politique de gestion des accès</w:t>
      </w:r>
    </w:p>
    <w:p w:rsidR="00A045EC" w:rsidRPr="00A045EC" w:rsidRDefault="00A045EC" w:rsidP="00A045EC">
      <w:pPr>
        <w:numPr>
          <w:ilvl w:val="0"/>
          <w:numId w:val="1"/>
        </w:numPr>
      </w:pPr>
      <w:r w:rsidRPr="00A045EC">
        <w:t xml:space="preserve">POL-CLASSIF-003 </w:t>
      </w:r>
      <w:r>
        <w:t>-</w:t>
      </w:r>
      <w:r w:rsidRPr="00A045EC">
        <w:t xml:space="preserve"> Politique de classification de l'information</w:t>
      </w:r>
    </w:p>
    <w:p w:rsidR="00A045EC" w:rsidRPr="00A045EC" w:rsidRDefault="00A045EC" w:rsidP="00A045EC">
      <w:pPr>
        <w:numPr>
          <w:ilvl w:val="0"/>
          <w:numId w:val="1"/>
        </w:numPr>
      </w:pPr>
      <w:r w:rsidRPr="00A045EC">
        <w:t xml:space="preserve">POL-INC-004 </w:t>
      </w:r>
      <w:r>
        <w:t>-</w:t>
      </w:r>
      <w:r w:rsidRPr="00A045EC">
        <w:t xml:space="preserve"> Politique de gestion des incidents de sécurité</w:t>
      </w:r>
    </w:p>
    <w:p w:rsidR="00A045EC" w:rsidRPr="00A045EC" w:rsidRDefault="00A045EC" w:rsidP="00A045EC">
      <w:pPr>
        <w:numPr>
          <w:ilvl w:val="0"/>
          <w:numId w:val="1"/>
        </w:numPr>
      </w:pPr>
      <w:r w:rsidRPr="00A045EC">
        <w:t xml:space="preserve">PROC-SAUVEGARDE-001 </w:t>
      </w:r>
      <w:r>
        <w:t>-</w:t>
      </w:r>
      <w:r w:rsidRPr="00A045EC">
        <w:t xml:space="preserve"> Procédure de sauvegarde et restauration</w:t>
      </w:r>
    </w:p>
    <w:p w:rsidR="00A045EC" w:rsidRPr="00A045EC" w:rsidRDefault="00A045EC" w:rsidP="00A045EC">
      <w:pPr>
        <w:numPr>
          <w:ilvl w:val="0"/>
          <w:numId w:val="1"/>
        </w:numPr>
      </w:pPr>
      <w:r w:rsidRPr="00A045EC">
        <w:t xml:space="preserve">PROC-COMPTES-001 </w:t>
      </w:r>
      <w:r>
        <w:t>-</w:t>
      </w:r>
      <w:r w:rsidRPr="00A045EC">
        <w:t xml:space="preserve"> Procédure de gestion des comptes utilisateurs</w:t>
      </w:r>
    </w:p>
    <w:p w:rsidR="00A045EC" w:rsidRPr="00A045EC" w:rsidRDefault="00A045EC" w:rsidP="00A045EC">
      <w:pPr>
        <w:numPr>
          <w:ilvl w:val="0"/>
          <w:numId w:val="1"/>
        </w:numPr>
      </w:pPr>
      <w:r w:rsidRPr="00A045EC">
        <w:t xml:space="preserve">SOA </w:t>
      </w:r>
      <w:r>
        <w:t>-</w:t>
      </w:r>
      <w:r w:rsidRPr="00A045EC">
        <w:t xml:space="preserve"> Déclaration d'Applicabilité ISO </w:t>
      </w:r>
      <w:proofErr w:type="gramStart"/>
      <w:r w:rsidRPr="00A045EC">
        <w:t>27001:</w:t>
      </w:r>
      <w:proofErr w:type="gramEnd"/>
      <w:r w:rsidRPr="00A045EC">
        <w:t>2022</w:t>
      </w:r>
    </w:p>
    <w:p w:rsidR="00A045EC" w:rsidRPr="00A045EC" w:rsidRDefault="00A045EC" w:rsidP="00A045EC">
      <w:pPr>
        <w:numPr>
          <w:ilvl w:val="0"/>
          <w:numId w:val="1"/>
        </w:numPr>
      </w:pPr>
      <w:r w:rsidRPr="00A045EC">
        <w:t xml:space="preserve">EBIOS RM </w:t>
      </w:r>
      <w:r>
        <w:t>-</w:t>
      </w:r>
      <w:r w:rsidRPr="00A045EC">
        <w:t xml:space="preserve"> Rapport d'analyse des risques</w:t>
      </w:r>
    </w:p>
    <w:p w:rsidR="00A045EC" w:rsidRPr="00A045EC" w:rsidRDefault="00A045EC" w:rsidP="00A045EC"/>
    <w:p w:rsidR="00A045EC" w:rsidRPr="00A045EC" w:rsidRDefault="00A045EC" w:rsidP="00A045EC"/>
    <w:p w:rsidR="00A045EC" w:rsidRPr="00A045EC" w:rsidRDefault="00A045EC" w:rsidP="00A045EC"/>
    <w:p w:rsidR="00A045EC" w:rsidRPr="00A045EC" w:rsidRDefault="00A045EC" w:rsidP="00A045EC"/>
    <w:sectPr w:rsidR="00A045EC" w:rsidRPr="00A045E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2F1" w:rsidRDefault="00D072F1" w:rsidP="00A045EC">
      <w:pPr>
        <w:spacing w:after="0" w:line="240" w:lineRule="auto"/>
      </w:pPr>
      <w:r>
        <w:separator/>
      </w:r>
    </w:p>
  </w:endnote>
  <w:endnote w:type="continuationSeparator" w:id="0">
    <w:p w:rsidR="00D072F1" w:rsidRDefault="00D072F1" w:rsidP="00A04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4DC3" w:rsidRDefault="00A045EC">
    <w:pPr>
      <w:pBdr>
        <w:top w:val="single" w:sz="4" w:space="4" w:color="2E5FAC"/>
      </w:pBdr>
      <w:tabs>
        <w:tab w:val="right" w:pos="9026"/>
      </w:tabs>
    </w:pPr>
    <w:r>
      <w:rPr>
        <w:rFonts w:ascii="Arial" w:eastAsia="Arial" w:hAnsi="Arial" w:cs="Arial"/>
        <w:color w:val="888888"/>
        <w:sz w:val="16"/>
        <w:szCs w:val="16"/>
      </w:rPr>
      <w:t>Politiques de Sécurité SMSI </w:t>
    </w:r>
    <w:proofErr w:type="gramStart"/>
    <w:r>
      <w:rPr>
        <w:rFonts w:ascii="Arial" w:eastAsia="Arial" w:hAnsi="Arial" w:cs="Arial"/>
        <w:color w:val="888888"/>
        <w:sz w:val="16"/>
        <w:szCs w:val="16"/>
      </w:rPr>
      <w:t>/  NDOME</w:t>
    </w:r>
    <w:proofErr w:type="gramEnd"/>
    <w:r>
      <w:rPr>
        <w:rFonts w:ascii="Arial" w:eastAsia="Arial" w:hAnsi="Arial" w:cs="Arial"/>
        <w:color w:val="888888"/>
        <w:sz w:val="16"/>
        <w:szCs w:val="16"/>
      </w:rPr>
      <w:t xml:space="preserve"> </w:t>
    </w:r>
    <w:proofErr w:type="spellStart"/>
    <w:r>
      <w:rPr>
        <w:rFonts w:ascii="Arial" w:eastAsia="Arial" w:hAnsi="Arial" w:cs="Arial"/>
        <w:color w:val="888888"/>
        <w:sz w:val="16"/>
        <w:szCs w:val="16"/>
      </w:rPr>
      <w:t>Ekobo</w:t>
    </w:r>
    <w:proofErr w:type="spellEnd"/>
    <w:r>
      <w:rPr>
        <w:rFonts w:ascii="Arial" w:eastAsia="Arial" w:hAnsi="Arial" w:cs="Arial"/>
        <w:color w:val="888888"/>
        <w:sz w:val="16"/>
        <w:szCs w:val="16"/>
      </w:rPr>
      <w:t xml:space="preserve"> Desiree Darren</w:t>
    </w:r>
    <w:r w:rsidR="00943E05">
      <w:rPr>
        <w:rFonts w:ascii="Arial" w:eastAsia="Arial" w:hAnsi="Arial" w:cs="Arial"/>
        <w:color w:val="888888"/>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2F1" w:rsidRDefault="00D072F1" w:rsidP="00A045EC">
      <w:pPr>
        <w:spacing w:after="0" w:line="240" w:lineRule="auto"/>
      </w:pPr>
      <w:r>
        <w:separator/>
      </w:r>
    </w:p>
  </w:footnote>
  <w:footnote w:type="continuationSeparator" w:id="0">
    <w:p w:rsidR="00D072F1" w:rsidRDefault="00D072F1" w:rsidP="00A04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4DC3" w:rsidRPr="00A045EC" w:rsidRDefault="00943E05" w:rsidP="00A045EC">
    <w:pPr>
      <w:pStyle w:val="En-tte"/>
      <w:rPr>
        <w:rFonts w:ascii="Times New Roman" w:hAnsi="Times New Roman" w:cs="Times New Roman"/>
        <w:i/>
        <w:color w:val="44546A" w:themeColor="text2"/>
        <w:sz w:val="18"/>
        <w:szCs w:val="18"/>
        <w:u w:val="single"/>
      </w:rPr>
    </w:pPr>
    <w:r w:rsidRPr="00A045EC">
      <w:rPr>
        <w:rFonts w:ascii="Times New Roman" w:hAnsi="Times New Roman" w:cs="Times New Roman"/>
        <w:i/>
        <w:caps/>
        <w:noProof/>
        <w:color w:val="44546A" w:themeColor="text2"/>
        <w:sz w:val="18"/>
        <w:szCs w:val="18"/>
        <w:u w:val="single"/>
      </w:rPr>
      <mc:AlternateContent>
        <mc:Choice Requires="wpg">
          <w:drawing>
            <wp:anchor distT="0" distB="0" distL="114300" distR="114300" simplePos="0" relativeHeight="251659264" behindDoc="0" locked="0" layoutInCell="1" allowOverlap="1" wp14:anchorId="2E129BC2" wp14:editId="1AEE371F">
              <wp:simplePos x="0" y="0"/>
              <wp:positionH relativeFrom="page">
                <wp:posOffset>6139180</wp:posOffset>
              </wp:positionH>
              <wp:positionV relativeFrom="page">
                <wp:align>top</wp:align>
              </wp:positionV>
              <wp:extent cx="1700784" cy="1024128"/>
              <wp:effectExtent l="0" t="0" r="0" b="24130"/>
              <wp:wrapNone/>
              <wp:docPr id="167" name="Groupe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e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Zone de texte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F3F35" w:rsidRDefault="00943E05">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129BC2" id="Groupe 167" o:spid="_x0000_s1026" style="position:absolute;margin-left:483.4pt;margin-top:0;width:133.9pt;height:80.65pt;z-index:251659264;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">
              <v:group id="Groupe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DF3F35" w:rsidRDefault="00943E05">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r w:rsidR="00A045EC" w:rsidRPr="00A045EC">
      <w:rPr>
        <w:rFonts w:ascii="Times New Roman" w:hAnsi="Times New Roman" w:cs="Times New Roman"/>
        <w:i/>
        <w:color w:val="44546A" w:themeColor="text2"/>
        <w:sz w:val="18"/>
        <w:szCs w:val="18"/>
        <w:u w:val="single"/>
      </w:rPr>
      <w:t xml:space="preserve">SMSI ISO </w:t>
    </w:r>
    <w:proofErr w:type="gramStart"/>
    <w:r w:rsidR="00A045EC" w:rsidRPr="00A045EC">
      <w:rPr>
        <w:rFonts w:ascii="Times New Roman" w:hAnsi="Times New Roman" w:cs="Times New Roman"/>
        <w:i/>
        <w:color w:val="44546A" w:themeColor="text2"/>
        <w:sz w:val="18"/>
        <w:szCs w:val="18"/>
        <w:u w:val="single"/>
      </w:rPr>
      <w:t>27001:</w:t>
    </w:r>
    <w:proofErr w:type="gramEnd"/>
    <w:r w:rsidR="00A045EC" w:rsidRPr="00A045EC">
      <w:rPr>
        <w:rFonts w:ascii="Times New Roman" w:hAnsi="Times New Roman" w:cs="Times New Roman"/>
        <w:i/>
        <w:color w:val="44546A" w:themeColor="text2"/>
        <w:sz w:val="18"/>
        <w:szCs w:val="18"/>
        <w:u w:val="single"/>
      </w:rPr>
      <w:t>2022  |  CONFIDENTIE</w:t>
    </w:r>
    <w:r w:rsidRPr="00A045EC">
      <w:rPr>
        <w:rFonts w:ascii="Times New Roman" w:hAnsi="Times New Roman" w:cs="Times New Roman"/>
        <w:i/>
        <w:color w:val="44546A" w:themeColor="text2"/>
        <w:sz w:val="18"/>
        <w:szCs w:val="18"/>
        <w:u w:val="single"/>
      </w:rPr>
      <w:t>L</w:t>
    </w:r>
  </w:p>
  <w:p w:rsidR="00DF3F35" w:rsidRDefault="00D072F1" w:rsidP="00DF3F35">
    <w:pPr>
      <w:pStyle w:val="En-tte"/>
    </w:pPr>
  </w:p>
  <w:p w:rsidR="00DF3F35" w:rsidRDefault="00D072F1" w:rsidP="00DF3F35">
    <w:pPr>
      <w:pStyle w:val="En-tte"/>
    </w:pPr>
  </w:p>
  <w:p w:rsidR="00DF3F35" w:rsidRPr="00DF3F35" w:rsidRDefault="00D072F1" w:rsidP="00DF3F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3986"/>
    <w:multiLevelType w:val="hybridMultilevel"/>
    <w:tmpl w:val="0D1AED34"/>
    <w:lvl w:ilvl="0" w:tplc="764E0B04">
      <w:start w:val="1"/>
      <w:numFmt w:val="bullet"/>
      <w:lvlText w:val="•"/>
      <w:lvlJc w:val="left"/>
      <w:pPr>
        <w:ind w:left="540" w:hanging="360"/>
      </w:pPr>
    </w:lvl>
    <w:lvl w:ilvl="1" w:tplc="EE5E35BE">
      <w:numFmt w:val="decimal"/>
      <w:lvlText w:val=""/>
      <w:lvlJc w:val="left"/>
    </w:lvl>
    <w:lvl w:ilvl="2" w:tplc="20FAA340">
      <w:numFmt w:val="decimal"/>
      <w:lvlText w:val=""/>
      <w:lvlJc w:val="left"/>
    </w:lvl>
    <w:lvl w:ilvl="3" w:tplc="791EEC30">
      <w:numFmt w:val="decimal"/>
      <w:lvlText w:val=""/>
      <w:lvlJc w:val="left"/>
    </w:lvl>
    <w:lvl w:ilvl="4" w:tplc="A1F4915A">
      <w:numFmt w:val="decimal"/>
      <w:lvlText w:val=""/>
      <w:lvlJc w:val="left"/>
    </w:lvl>
    <w:lvl w:ilvl="5" w:tplc="D5B4FDA6">
      <w:numFmt w:val="decimal"/>
      <w:lvlText w:val=""/>
      <w:lvlJc w:val="left"/>
    </w:lvl>
    <w:lvl w:ilvl="6" w:tplc="77289ACC">
      <w:numFmt w:val="decimal"/>
      <w:lvlText w:val=""/>
      <w:lvlJc w:val="left"/>
    </w:lvl>
    <w:lvl w:ilvl="7" w:tplc="20B2A400">
      <w:numFmt w:val="decimal"/>
      <w:lvlText w:val=""/>
      <w:lvlJc w:val="left"/>
    </w:lvl>
    <w:lvl w:ilvl="8" w:tplc="2112FA88">
      <w:numFmt w:val="decimal"/>
      <w:lvlText w:val=""/>
      <w:lvlJc w:val="left"/>
    </w:lvl>
  </w:abstractNum>
  <w:abstractNum w:abstractNumId="1" w15:restartNumberingAfterBreak="0">
    <w:nsid w:val="5AA66100"/>
    <w:multiLevelType w:val="hybridMultilevel"/>
    <w:tmpl w:val="EC38C008"/>
    <w:lvl w:ilvl="0" w:tplc="68945A62">
      <w:start w:val="1"/>
      <w:numFmt w:val="decimal"/>
      <w:lvlText w:val="%1."/>
      <w:lvlJc w:val="left"/>
      <w:pPr>
        <w:ind w:left="540" w:hanging="360"/>
      </w:pPr>
    </w:lvl>
    <w:lvl w:ilvl="1" w:tplc="DC2CFCEE">
      <w:numFmt w:val="decimal"/>
      <w:lvlText w:val=""/>
      <w:lvlJc w:val="left"/>
    </w:lvl>
    <w:lvl w:ilvl="2" w:tplc="04EE89DE">
      <w:numFmt w:val="decimal"/>
      <w:lvlText w:val=""/>
      <w:lvlJc w:val="left"/>
    </w:lvl>
    <w:lvl w:ilvl="3" w:tplc="A5927030">
      <w:numFmt w:val="decimal"/>
      <w:lvlText w:val=""/>
      <w:lvlJc w:val="left"/>
    </w:lvl>
    <w:lvl w:ilvl="4" w:tplc="44D04896">
      <w:numFmt w:val="decimal"/>
      <w:lvlText w:val=""/>
      <w:lvlJc w:val="left"/>
    </w:lvl>
    <w:lvl w:ilvl="5" w:tplc="F17A8946">
      <w:numFmt w:val="decimal"/>
      <w:lvlText w:val=""/>
      <w:lvlJc w:val="left"/>
    </w:lvl>
    <w:lvl w:ilvl="6" w:tplc="D764D728">
      <w:numFmt w:val="decimal"/>
      <w:lvlText w:val=""/>
      <w:lvlJc w:val="left"/>
    </w:lvl>
    <w:lvl w:ilvl="7" w:tplc="9AC4F898">
      <w:numFmt w:val="decimal"/>
      <w:lvlText w:val=""/>
      <w:lvlJc w:val="left"/>
    </w:lvl>
    <w:lvl w:ilvl="8" w:tplc="6EE6C5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EC"/>
    <w:rsid w:val="002C0676"/>
    <w:rsid w:val="003F6D6F"/>
    <w:rsid w:val="00943E05"/>
    <w:rsid w:val="00A045EC"/>
    <w:rsid w:val="00D072F1"/>
    <w:rsid w:val="00F95F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EEDAC"/>
  <w15:chartTrackingRefBased/>
  <w15:docId w15:val="{BC12298B-D83C-4D48-93F0-7982D598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045EC"/>
    <w:pPr>
      <w:tabs>
        <w:tab w:val="center" w:pos="4536"/>
        <w:tab w:val="right" w:pos="9072"/>
      </w:tabs>
      <w:spacing w:after="0" w:line="240" w:lineRule="auto"/>
    </w:pPr>
    <w:rPr>
      <w:rFonts w:ascii="Arial" w:eastAsia="Arial" w:hAnsi="Arial" w:cs="Arial"/>
      <w:sz w:val="20"/>
      <w:szCs w:val="20"/>
      <w:lang w:eastAsia="fr-FR"/>
    </w:rPr>
  </w:style>
  <w:style w:type="character" w:customStyle="1" w:styleId="En-tteCar">
    <w:name w:val="En-tête Car"/>
    <w:basedOn w:val="Policepardfaut"/>
    <w:link w:val="En-tte"/>
    <w:uiPriority w:val="99"/>
    <w:rsid w:val="00A045EC"/>
    <w:rPr>
      <w:rFonts w:ascii="Arial" w:eastAsia="Arial" w:hAnsi="Arial" w:cs="Arial"/>
      <w:sz w:val="20"/>
      <w:szCs w:val="20"/>
      <w:lang w:eastAsia="fr-FR"/>
    </w:rPr>
  </w:style>
  <w:style w:type="paragraph" w:styleId="Pieddepage">
    <w:name w:val="footer"/>
    <w:basedOn w:val="Normal"/>
    <w:link w:val="PieddepageCar"/>
    <w:uiPriority w:val="99"/>
    <w:unhideWhenUsed/>
    <w:rsid w:val="00A045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45EC"/>
  </w:style>
  <w:style w:type="table" w:styleId="Grilledetableauclaire">
    <w:name w:val="Grid Table Light"/>
    <w:basedOn w:val="TableauNormal"/>
    <w:uiPriority w:val="40"/>
    <w:rsid w:val="00A045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3">
    <w:name w:val="Plain Table 3"/>
    <w:basedOn w:val="TableauNormal"/>
    <w:uiPriority w:val="43"/>
    <w:rsid w:val="00A045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1">
    <w:name w:val="Plain Table 1"/>
    <w:basedOn w:val="TableauNormal"/>
    <w:uiPriority w:val="41"/>
    <w:rsid w:val="00A045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1">
    <w:name w:val="Grid Table 1 Light Accent 1"/>
    <w:basedOn w:val="TableauNormal"/>
    <w:uiPriority w:val="46"/>
    <w:rsid w:val="002C067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1051</Words>
  <Characters>5784</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Darren Ndome</cp:lastModifiedBy>
  <cp:revision>2</cp:revision>
  <dcterms:created xsi:type="dcterms:W3CDTF">2026-06-18T12:30:00Z</dcterms:created>
  <dcterms:modified xsi:type="dcterms:W3CDTF">2026-10-08T19:26:00Z</dcterms:modified>
</cp:coreProperties>
</file>