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0B" w:rsidRDefault="00051881">
      <w:pPr>
        <w:pStyle w:val="1"/>
        <w:spacing w:line="360" w:lineRule="atLeast"/>
        <w:jc w:val="center"/>
        <w:rPr>
          <w:rFonts w:ascii="Times New Roman" w:eastAsia="黑体" w:hAnsi="Times New Roman" w:cs="Times New Roman"/>
          <w:bCs w:val="0"/>
          <w:sz w:val="32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32"/>
          <w:szCs w:val="28"/>
        </w:rPr>
        <w:t>第十</w:t>
      </w:r>
      <w:r w:rsidR="00F43C6C">
        <w:rPr>
          <w:rFonts w:ascii="Times New Roman" w:eastAsia="黑体" w:hAnsi="Times New Roman" w:cs="Times New Roman" w:hint="eastAsia"/>
          <w:bCs w:val="0"/>
          <w:sz w:val="32"/>
          <w:szCs w:val="28"/>
        </w:rPr>
        <w:t>七</w:t>
      </w:r>
      <w:r>
        <w:rPr>
          <w:rFonts w:ascii="Times New Roman" w:eastAsia="黑体" w:hAnsi="Times New Roman" w:cs="Times New Roman" w:hint="eastAsia"/>
          <w:bCs w:val="0"/>
          <w:sz w:val="32"/>
          <w:szCs w:val="28"/>
        </w:rPr>
        <w:t>届全国大学生</w:t>
      </w:r>
      <w:r>
        <w:rPr>
          <w:rFonts w:ascii="Times New Roman" w:eastAsia="黑体" w:hAnsi="Times New Roman" w:cs="Times New Roman"/>
          <w:bCs w:val="0"/>
          <w:sz w:val="32"/>
          <w:szCs w:val="28"/>
        </w:rPr>
        <w:t>节能减排社会实践与科技竞赛</w:t>
      </w:r>
    </w:p>
    <w:p w:rsidR="00F7770B" w:rsidRDefault="00051881">
      <w:pPr>
        <w:spacing w:beforeLines="50" w:before="156" w:line="400" w:lineRule="exact"/>
        <w:ind w:firstLineChars="350" w:firstLine="1120"/>
        <w:rPr>
          <w:rFonts w:ascii="Times New Roman" w:eastAsia="黑体" w:hAnsi="Times New Roman"/>
          <w:bCs/>
          <w:sz w:val="32"/>
          <w:szCs w:val="28"/>
        </w:rPr>
      </w:pPr>
      <w:r>
        <w:rPr>
          <w:rFonts w:ascii="Times New Roman" w:eastAsia="黑体" w:hAnsi="Times New Roman"/>
          <w:bCs/>
          <w:color w:val="000000"/>
          <w:kern w:val="0"/>
          <w:sz w:val="32"/>
          <w:szCs w:val="36"/>
        </w:rPr>
        <w:t>参赛作品</w:t>
      </w:r>
      <w:r>
        <w:rPr>
          <w:rFonts w:ascii="Times New Roman" w:eastAsia="黑体" w:hAnsi="Times New Roman"/>
          <w:bCs/>
          <w:color w:val="000000"/>
          <w:kern w:val="0"/>
          <w:sz w:val="32"/>
          <w:szCs w:val="32"/>
        </w:rPr>
        <w:t>（</w:t>
      </w:r>
      <w:r>
        <w:rPr>
          <w:rFonts w:ascii="Times New Roman" w:eastAsia="黑体" w:hAnsi="Times New Roman"/>
          <w:sz w:val="32"/>
          <w:szCs w:val="32"/>
        </w:rPr>
        <w:t>科技作品类）</w:t>
      </w:r>
      <w:r>
        <w:rPr>
          <w:rFonts w:ascii="Times New Roman" w:eastAsia="黑体" w:hAnsi="Times New Roman"/>
          <w:bCs/>
          <w:sz w:val="32"/>
          <w:szCs w:val="36"/>
        </w:rPr>
        <w:t>说明书格式规范</w:t>
      </w:r>
    </w:p>
    <w:p w:rsidR="00F7770B" w:rsidRDefault="00F7770B">
      <w:pPr>
        <w:jc w:val="center"/>
        <w:rPr>
          <w:rFonts w:ascii="Times New Roman" w:hAnsi="Times New Roman"/>
          <w:b/>
          <w:sz w:val="36"/>
          <w:szCs w:val="36"/>
        </w:rPr>
      </w:pPr>
    </w:p>
    <w:p w:rsidR="00F7770B" w:rsidRDefault="00051881">
      <w:pPr>
        <w:spacing w:line="56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1</w:t>
      </w:r>
      <w:r>
        <w:rPr>
          <w:rFonts w:ascii="Times New Roman" w:eastAsia="仿宋_GB2312" w:hAnsi="Times New Roman"/>
          <w:sz w:val="24"/>
          <w:szCs w:val="28"/>
        </w:rPr>
        <w:t>．</w:t>
      </w:r>
      <w:r>
        <w:rPr>
          <w:rFonts w:ascii="Times New Roman" w:eastAsia="仿宋_GB2312" w:hAnsi="Times New Roman"/>
          <w:b/>
          <w:sz w:val="24"/>
          <w:szCs w:val="28"/>
        </w:rPr>
        <w:t>总体要求</w:t>
      </w:r>
    </w:p>
    <w:p w:rsidR="00F7770B" w:rsidRDefault="00051881">
      <w:pPr>
        <w:spacing w:line="56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/>
          <w:sz w:val="24"/>
          <w:szCs w:val="28"/>
        </w:rPr>
        <w:t>全文控制在</w:t>
      </w:r>
      <w:r>
        <w:rPr>
          <w:rFonts w:ascii="Times New Roman" w:eastAsia="仿宋_GB2312" w:hAnsi="Times New Roman"/>
          <w:sz w:val="24"/>
          <w:szCs w:val="28"/>
        </w:rPr>
        <w:t>10</w:t>
      </w:r>
      <w:r>
        <w:rPr>
          <w:rFonts w:ascii="Times New Roman" w:eastAsia="仿宋_GB2312" w:hAnsi="Times New Roman"/>
          <w:sz w:val="24"/>
          <w:szCs w:val="28"/>
        </w:rPr>
        <w:t>页</w:t>
      </w:r>
      <w:r>
        <w:rPr>
          <w:rFonts w:ascii="Times New Roman" w:eastAsia="仿宋_GB2312" w:hAnsi="Times New Roman"/>
          <w:sz w:val="24"/>
          <w:szCs w:val="28"/>
        </w:rPr>
        <w:t>A4</w:t>
      </w:r>
      <w:r>
        <w:rPr>
          <w:rFonts w:ascii="Times New Roman" w:eastAsia="仿宋_GB2312" w:hAnsi="Times New Roman"/>
          <w:sz w:val="24"/>
          <w:szCs w:val="28"/>
        </w:rPr>
        <w:t>纸以内，并按以下顺序编排：作品名</w:t>
      </w:r>
      <w:r>
        <w:rPr>
          <w:rFonts w:ascii="Times New Roman" w:eastAsia="仿宋_GB2312" w:hAnsi="Times New Roman"/>
          <w:sz w:val="24"/>
          <w:szCs w:val="28"/>
        </w:rPr>
        <w:t>+“</w:t>
      </w:r>
      <w:r>
        <w:rPr>
          <w:rFonts w:ascii="Times New Roman" w:eastAsia="仿宋_GB2312" w:hAnsi="Times New Roman"/>
          <w:sz w:val="24"/>
          <w:szCs w:val="28"/>
        </w:rPr>
        <w:t>设计说明书</w:t>
      </w:r>
      <w:r>
        <w:rPr>
          <w:rFonts w:ascii="Times New Roman" w:eastAsia="仿宋_GB2312" w:hAnsi="Times New Roman"/>
          <w:sz w:val="24"/>
          <w:szCs w:val="28"/>
        </w:rPr>
        <w:t>”</w:t>
      </w:r>
      <w:r>
        <w:rPr>
          <w:rFonts w:ascii="Times New Roman" w:eastAsia="仿宋_GB2312" w:hAnsi="Times New Roman"/>
          <w:sz w:val="24"/>
          <w:szCs w:val="28"/>
        </w:rPr>
        <w:t>、设计者、指导教师、学校名＋院系名＋学校所在城市＋邮编、摘要、关键词、正文</w:t>
      </w:r>
      <w:r>
        <w:rPr>
          <w:rFonts w:ascii="Times New Roman" w:eastAsia="仿宋_GB2312" w:hAnsi="Times New Roman"/>
          <w:sz w:val="24"/>
          <w:szCs w:val="28"/>
        </w:rPr>
        <w:t>[</w:t>
      </w:r>
      <w:r>
        <w:rPr>
          <w:rFonts w:ascii="Times New Roman" w:eastAsia="仿宋_GB2312" w:hAnsi="Times New Roman"/>
          <w:sz w:val="24"/>
          <w:szCs w:val="28"/>
        </w:rPr>
        <w:t>可自行组织，但应包括下列内容：作品背景（国内外相关研究现状）、设计制作中解决的关键技术问题的描述、作品实物或模型的照片、创新特色、预计应用前景等</w:t>
      </w:r>
      <w:r>
        <w:rPr>
          <w:rFonts w:ascii="Times New Roman" w:eastAsia="仿宋_GB2312" w:hAnsi="Times New Roman"/>
          <w:sz w:val="24"/>
          <w:szCs w:val="28"/>
        </w:rPr>
        <w:t>]</w:t>
      </w:r>
      <w:r>
        <w:rPr>
          <w:rFonts w:ascii="Times New Roman" w:eastAsia="仿宋_GB2312" w:hAnsi="Times New Roman"/>
          <w:sz w:val="24"/>
          <w:szCs w:val="28"/>
        </w:rPr>
        <w:t>、参考文献。</w:t>
      </w:r>
      <w:proofErr w:type="gramStart"/>
      <w:r>
        <w:rPr>
          <w:rFonts w:ascii="Times New Roman" w:eastAsia="仿宋_GB2312" w:hAnsi="Times New Roman"/>
          <w:sz w:val="24"/>
          <w:szCs w:val="28"/>
        </w:rPr>
        <w:t>不</w:t>
      </w:r>
      <w:proofErr w:type="gramEnd"/>
      <w:r>
        <w:rPr>
          <w:rFonts w:ascii="Times New Roman" w:eastAsia="仿宋_GB2312" w:hAnsi="Times New Roman"/>
          <w:sz w:val="24"/>
          <w:szCs w:val="28"/>
        </w:rPr>
        <w:t>加封面。</w:t>
      </w:r>
      <w:r>
        <w:rPr>
          <w:rFonts w:ascii="Times New Roman" w:eastAsia="仿宋_GB2312" w:hAnsi="Times New Roman" w:hint="eastAsia"/>
          <w:sz w:val="24"/>
          <w:szCs w:val="28"/>
        </w:rPr>
        <w:t>请采用</w:t>
      </w:r>
      <w:r>
        <w:rPr>
          <w:rFonts w:ascii="Times New Roman" w:eastAsia="仿宋_GB2312" w:hAnsi="Times New Roman" w:hint="eastAsia"/>
          <w:sz w:val="24"/>
          <w:szCs w:val="28"/>
        </w:rPr>
        <w:t>Mi</w:t>
      </w:r>
      <w:r>
        <w:rPr>
          <w:rFonts w:ascii="Times New Roman" w:eastAsia="仿宋_GB2312" w:hAnsi="Times New Roman"/>
          <w:sz w:val="24"/>
          <w:szCs w:val="28"/>
        </w:rPr>
        <w:t>crosoft Word 2010</w:t>
      </w:r>
      <w:r>
        <w:rPr>
          <w:rFonts w:ascii="Times New Roman" w:eastAsia="仿宋_GB2312" w:hAnsi="Times New Roman"/>
          <w:sz w:val="24"/>
          <w:szCs w:val="28"/>
        </w:rPr>
        <w:t>及以上版本编排。</w:t>
      </w:r>
    </w:p>
    <w:p w:rsidR="00F7770B" w:rsidRDefault="00051881">
      <w:pPr>
        <w:spacing w:line="56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2</w:t>
      </w:r>
      <w:r>
        <w:rPr>
          <w:rFonts w:ascii="Times New Roman" w:eastAsia="仿宋_GB2312" w:hAnsi="Times New Roman"/>
          <w:b/>
          <w:sz w:val="24"/>
          <w:szCs w:val="28"/>
        </w:rPr>
        <w:t>．页面要求</w:t>
      </w:r>
    </w:p>
    <w:p w:rsidR="00F7770B" w:rsidRDefault="00051881">
      <w:pPr>
        <w:spacing w:line="56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/>
          <w:sz w:val="24"/>
          <w:szCs w:val="28"/>
        </w:rPr>
        <w:t>A4</w:t>
      </w:r>
      <w:r>
        <w:rPr>
          <w:rFonts w:ascii="Times New Roman" w:eastAsia="仿宋_GB2312" w:hAnsi="Times New Roman"/>
          <w:sz w:val="24"/>
          <w:szCs w:val="28"/>
        </w:rPr>
        <w:t>页面。页边距：上</w:t>
      </w:r>
      <w:r>
        <w:rPr>
          <w:rFonts w:ascii="Times New Roman" w:eastAsia="仿宋_GB2312" w:hAnsi="Times New Roman"/>
          <w:sz w:val="24"/>
          <w:szCs w:val="28"/>
        </w:rPr>
        <w:t>25mm</w:t>
      </w:r>
      <w:r>
        <w:rPr>
          <w:rFonts w:ascii="Times New Roman" w:eastAsia="仿宋_GB2312" w:hAnsi="Times New Roman"/>
          <w:sz w:val="24"/>
          <w:szCs w:val="28"/>
        </w:rPr>
        <w:t>，下</w:t>
      </w:r>
      <w:r>
        <w:rPr>
          <w:rFonts w:ascii="Times New Roman" w:eastAsia="仿宋_GB2312" w:hAnsi="Times New Roman"/>
          <w:sz w:val="24"/>
          <w:szCs w:val="28"/>
        </w:rPr>
        <w:t>25mm</w:t>
      </w:r>
      <w:r>
        <w:rPr>
          <w:rFonts w:ascii="Times New Roman" w:eastAsia="仿宋_GB2312" w:hAnsi="Times New Roman"/>
          <w:sz w:val="24"/>
          <w:szCs w:val="28"/>
        </w:rPr>
        <w:t>，左、右各</w:t>
      </w:r>
      <w:r>
        <w:rPr>
          <w:rFonts w:ascii="Times New Roman" w:eastAsia="仿宋_GB2312" w:hAnsi="Times New Roman"/>
          <w:sz w:val="24"/>
          <w:szCs w:val="28"/>
        </w:rPr>
        <w:t>20mm</w:t>
      </w:r>
      <w:r>
        <w:rPr>
          <w:rFonts w:ascii="Times New Roman" w:eastAsia="仿宋_GB2312" w:hAnsi="Times New Roman"/>
          <w:sz w:val="24"/>
          <w:szCs w:val="28"/>
        </w:rPr>
        <w:t>。</w:t>
      </w:r>
      <w:r>
        <w:rPr>
          <w:rFonts w:ascii="Times New Roman" w:eastAsia="仿宋_GB2312" w:hAnsi="Times New Roman" w:hint="eastAsia"/>
          <w:sz w:val="24"/>
          <w:szCs w:val="28"/>
        </w:rPr>
        <w:t>标题采用三号黑体，</w:t>
      </w:r>
      <w:r>
        <w:rPr>
          <w:rFonts w:ascii="Times New Roman" w:eastAsia="仿宋_GB2312" w:hAnsi="Times New Roman"/>
          <w:sz w:val="24"/>
          <w:szCs w:val="28"/>
        </w:rPr>
        <w:t>正文</w:t>
      </w:r>
      <w:r>
        <w:rPr>
          <w:rFonts w:ascii="Times New Roman" w:eastAsia="仿宋_GB2312" w:hAnsi="Times New Roman" w:hint="eastAsia"/>
          <w:sz w:val="24"/>
          <w:szCs w:val="28"/>
        </w:rPr>
        <w:t>中文</w:t>
      </w:r>
      <w:r>
        <w:rPr>
          <w:rFonts w:ascii="Times New Roman" w:eastAsia="仿宋_GB2312" w:hAnsi="Times New Roman"/>
          <w:sz w:val="24"/>
          <w:szCs w:val="28"/>
        </w:rPr>
        <w:t>采用小四号</w:t>
      </w:r>
      <w:r>
        <w:rPr>
          <w:rFonts w:ascii="Times New Roman" w:eastAsia="仿宋_GB2312" w:hAnsi="Times New Roman" w:hint="eastAsia"/>
          <w:sz w:val="24"/>
          <w:szCs w:val="28"/>
        </w:rPr>
        <w:t>宋</w:t>
      </w:r>
      <w:r>
        <w:rPr>
          <w:rFonts w:ascii="Times New Roman" w:eastAsia="仿宋_GB2312" w:hAnsi="Times New Roman"/>
          <w:sz w:val="24"/>
          <w:szCs w:val="28"/>
        </w:rPr>
        <w:t>体</w:t>
      </w:r>
      <w:r>
        <w:rPr>
          <w:rFonts w:ascii="Times New Roman" w:eastAsia="仿宋_GB2312" w:hAnsi="Times New Roman" w:hint="eastAsia"/>
          <w:sz w:val="24"/>
          <w:szCs w:val="28"/>
        </w:rPr>
        <w:t>、英文及数字符号等采用小四号</w:t>
      </w:r>
      <w:r>
        <w:rPr>
          <w:rFonts w:ascii="Times New Roman" w:eastAsia="仿宋_GB2312" w:hAnsi="Times New Roman" w:hint="eastAsia"/>
          <w:sz w:val="24"/>
          <w:szCs w:val="28"/>
        </w:rPr>
        <w:t>Times</w:t>
      </w:r>
      <w:r>
        <w:rPr>
          <w:rFonts w:ascii="Times New Roman" w:eastAsia="仿宋_GB2312" w:hAnsi="Times New Roman"/>
          <w:sz w:val="24"/>
          <w:szCs w:val="28"/>
        </w:rPr>
        <w:t xml:space="preserve"> </w:t>
      </w:r>
      <w:r>
        <w:rPr>
          <w:rFonts w:ascii="Times New Roman" w:eastAsia="仿宋_GB2312" w:hAnsi="Times New Roman" w:hint="eastAsia"/>
          <w:sz w:val="24"/>
          <w:szCs w:val="28"/>
        </w:rPr>
        <w:t>New</w:t>
      </w:r>
      <w:r>
        <w:rPr>
          <w:rFonts w:ascii="Times New Roman" w:eastAsia="仿宋_GB2312" w:hAnsi="Times New Roman"/>
          <w:sz w:val="24"/>
          <w:szCs w:val="28"/>
        </w:rPr>
        <w:t xml:space="preserve"> </w:t>
      </w:r>
      <w:r>
        <w:rPr>
          <w:rFonts w:ascii="Times New Roman" w:eastAsia="仿宋_GB2312" w:hAnsi="Times New Roman" w:hint="eastAsia"/>
          <w:sz w:val="24"/>
          <w:szCs w:val="28"/>
        </w:rPr>
        <w:t>Roman</w:t>
      </w:r>
      <w:r>
        <w:rPr>
          <w:rFonts w:ascii="Times New Roman" w:eastAsia="仿宋_GB2312" w:hAnsi="Times New Roman" w:hint="eastAsia"/>
          <w:sz w:val="24"/>
          <w:szCs w:val="28"/>
        </w:rPr>
        <w:t>字体</w:t>
      </w:r>
      <w:r>
        <w:rPr>
          <w:rFonts w:ascii="Times New Roman" w:eastAsia="仿宋_GB2312" w:hAnsi="Times New Roman"/>
          <w:sz w:val="24"/>
          <w:szCs w:val="28"/>
        </w:rPr>
        <w:t>，行间距</w:t>
      </w:r>
      <w:r>
        <w:rPr>
          <w:rFonts w:ascii="Times New Roman" w:eastAsia="仿宋_GB2312" w:hAnsi="Times New Roman" w:hint="eastAsia"/>
          <w:sz w:val="24"/>
          <w:szCs w:val="28"/>
        </w:rPr>
        <w:t>固定值为</w:t>
      </w:r>
      <w:r>
        <w:rPr>
          <w:rFonts w:ascii="Times New Roman" w:eastAsia="仿宋_GB2312" w:hAnsi="Times New Roman" w:hint="eastAsia"/>
          <w:sz w:val="24"/>
          <w:szCs w:val="28"/>
        </w:rPr>
        <w:t>2</w:t>
      </w:r>
      <w:r>
        <w:rPr>
          <w:rFonts w:ascii="Times New Roman" w:eastAsia="仿宋_GB2312" w:hAnsi="Times New Roman"/>
          <w:sz w:val="24"/>
          <w:szCs w:val="28"/>
        </w:rPr>
        <w:t>4</w:t>
      </w:r>
      <w:r>
        <w:rPr>
          <w:rFonts w:ascii="Times New Roman" w:eastAsia="仿宋_GB2312" w:hAnsi="Times New Roman" w:hint="eastAsia"/>
          <w:sz w:val="24"/>
          <w:szCs w:val="28"/>
        </w:rPr>
        <w:t>磅</w:t>
      </w:r>
      <w:r>
        <w:rPr>
          <w:rFonts w:ascii="Times New Roman" w:eastAsia="仿宋_GB2312" w:hAnsi="Times New Roman"/>
          <w:sz w:val="24"/>
          <w:szCs w:val="28"/>
        </w:rPr>
        <w:t>。不要设置页眉，页码位于页面底部居中。</w:t>
      </w:r>
    </w:p>
    <w:p w:rsidR="00F7770B" w:rsidRDefault="00051881">
      <w:pPr>
        <w:spacing w:line="56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3</w:t>
      </w:r>
      <w:r>
        <w:rPr>
          <w:rFonts w:ascii="Times New Roman" w:eastAsia="仿宋_GB2312" w:hAnsi="Times New Roman"/>
          <w:b/>
          <w:sz w:val="24"/>
          <w:szCs w:val="28"/>
        </w:rPr>
        <w:t>．图表要求</w:t>
      </w:r>
    </w:p>
    <w:p w:rsidR="00F7770B" w:rsidRDefault="00051881">
      <w:pPr>
        <w:spacing w:line="56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/>
          <w:sz w:val="24"/>
          <w:szCs w:val="28"/>
        </w:rPr>
        <w:t>插图</w:t>
      </w:r>
      <w:r>
        <w:rPr>
          <w:rFonts w:ascii="Times New Roman" w:eastAsia="仿宋_GB2312" w:hAnsi="Times New Roman" w:hint="eastAsia"/>
          <w:sz w:val="24"/>
          <w:szCs w:val="28"/>
        </w:rPr>
        <w:t>使用题注格式</w:t>
      </w:r>
      <w:r>
        <w:rPr>
          <w:rFonts w:ascii="Times New Roman" w:eastAsia="仿宋_GB2312" w:hAnsi="Times New Roman"/>
          <w:sz w:val="24"/>
          <w:szCs w:val="28"/>
        </w:rPr>
        <w:t>按序编号，并加图名（位于图</w:t>
      </w:r>
      <w:r>
        <w:rPr>
          <w:rFonts w:ascii="Times New Roman" w:eastAsia="仿宋_GB2312" w:hAnsi="Times New Roman" w:hint="eastAsia"/>
          <w:sz w:val="24"/>
          <w:szCs w:val="28"/>
        </w:rPr>
        <w:t>片</w:t>
      </w:r>
      <w:r>
        <w:rPr>
          <w:rFonts w:ascii="Times New Roman" w:eastAsia="仿宋_GB2312" w:hAnsi="Times New Roman"/>
          <w:sz w:val="24"/>
          <w:szCs w:val="28"/>
        </w:rPr>
        <w:t>下方）</w:t>
      </w:r>
      <w:r>
        <w:rPr>
          <w:rFonts w:ascii="Times New Roman" w:eastAsia="仿宋_GB2312" w:hAnsi="Times New Roman" w:hint="eastAsia"/>
          <w:sz w:val="24"/>
          <w:szCs w:val="28"/>
        </w:rPr>
        <w:t>。图片放入网格中以便于排版，如图</w:t>
      </w:r>
      <w:r>
        <w:rPr>
          <w:rFonts w:ascii="Times New Roman" w:eastAsia="仿宋_GB2312" w:hAnsi="Times New Roman" w:hint="eastAsia"/>
          <w:sz w:val="24"/>
          <w:szCs w:val="28"/>
        </w:rPr>
        <w:t>1</w:t>
      </w:r>
      <w:r>
        <w:rPr>
          <w:rFonts w:ascii="Times New Roman" w:eastAsia="仿宋_GB2312" w:hAnsi="Times New Roman" w:hint="eastAsia"/>
          <w:sz w:val="24"/>
          <w:szCs w:val="28"/>
        </w:rPr>
        <w:t>所示。</w:t>
      </w:r>
      <w:r>
        <w:rPr>
          <w:rFonts w:ascii="Times New Roman" w:eastAsia="仿宋_GB2312" w:hAnsi="Times New Roman"/>
          <w:sz w:val="24"/>
          <w:szCs w:val="28"/>
        </w:rPr>
        <w:t>图中文字</w:t>
      </w:r>
      <w:r>
        <w:rPr>
          <w:rFonts w:ascii="Times New Roman" w:eastAsia="仿宋_GB2312" w:hAnsi="Times New Roman" w:hint="eastAsia"/>
          <w:sz w:val="24"/>
          <w:szCs w:val="28"/>
        </w:rPr>
        <w:t>汉语使</w:t>
      </w:r>
      <w:r>
        <w:rPr>
          <w:rFonts w:ascii="Times New Roman" w:eastAsia="仿宋_GB2312" w:hAnsi="Times New Roman"/>
          <w:sz w:val="24"/>
          <w:szCs w:val="28"/>
        </w:rPr>
        <w:t>用小五号宋体</w:t>
      </w:r>
      <w:r>
        <w:rPr>
          <w:rFonts w:ascii="Times New Roman" w:eastAsia="仿宋_GB2312" w:hAnsi="Times New Roman" w:hint="eastAsia"/>
          <w:sz w:val="24"/>
          <w:szCs w:val="28"/>
        </w:rPr>
        <w:t>、英文及数字使用</w:t>
      </w:r>
      <w:r>
        <w:rPr>
          <w:rFonts w:ascii="Times New Roman" w:eastAsia="仿宋_GB2312" w:hAnsi="Times New Roman"/>
          <w:sz w:val="24"/>
          <w:szCs w:val="28"/>
        </w:rPr>
        <w:t>小五号</w:t>
      </w:r>
      <w:r>
        <w:rPr>
          <w:rFonts w:ascii="Times New Roman" w:eastAsia="仿宋_GB2312" w:hAnsi="Times New Roman"/>
          <w:sz w:val="24"/>
          <w:szCs w:val="28"/>
        </w:rPr>
        <w:t>Times New Roman</w:t>
      </w:r>
      <w:r>
        <w:rPr>
          <w:rFonts w:ascii="Times New Roman" w:eastAsia="仿宋_GB2312" w:hAnsi="Times New Roman"/>
          <w:sz w:val="24"/>
          <w:szCs w:val="28"/>
        </w:rPr>
        <w:t>（矢量、矩阵用黑斜体）；坐标图的横纵坐标应标注对应量的名称和符号</w:t>
      </w:r>
      <w:r>
        <w:rPr>
          <w:rFonts w:ascii="Times New Roman" w:eastAsia="仿宋_GB2312" w:hAnsi="Times New Roman"/>
          <w:sz w:val="24"/>
          <w:szCs w:val="28"/>
        </w:rPr>
        <w:t>/</w:t>
      </w:r>
      <w:r>
        <w:rPr>
          <w:rFonts w:ascii="Times New Roman" w:eastAsia="仿宋_GB2312" w:hAnsi="Times New Roman"/>
          <w:sz w:val="24"/>
          <w:szCs w:val="28"/>
        </w:rPr>
        <w:t>单位。</w:t>
      </w:r>
    </w:p>
    <w:p w:rsidR="00F7770B" w:rsidRDefault="00051881">
      <w:pPr>
        <w:spacing w:line="56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/>
          <w:sz w:val="24"/>
          <w:szCs w:val="28"/>
        </w:rPr>
        <w:t>表格按序编号，并</w:t>
      </w:r>
      <w:proofErr w:type="gramStart"/>
      <w:r>
        <w:rPr>
          <w:rFonts w:ascii="Times New Roman" w:eastAsia="仿宋_GB2312" w:hAnsi="Times New Roman"/>
          <w:sz w:val="24"/>
          <w:szCs w:val="28"/>
        </w:rPr>
        <w:t>加表题</w:t>
      </w:r>
      <w:proofErr w:type="gramEnd"/>
      <w:r>
        <w:rPr>
          <w:rFonts w:ascii="Times New Roman" w:eastAsia="仿宋_GB2312" w:hAnsi="Times New Roman"/>
          <w:sz w:val="24"/>
          <w:szCs w:val="28"/>
        </w:rPr>
        <w:t>（位于表上</w:t>
      </w:r>
      <w:r>
        <w:rPr>
          <w:rFonts w:ascii="Times New Roman" w:eastAsia="仿宋_GB2312" w:hAnsi="Times New Roman"/>
          <w:sz w:val="24"/>
          <w:szCs w:val="28"/>
        </w:rPr>
        <w:t>方）。采用三线表，必要时可加辅助线。</w:t>
      </w:r>
    </w:p>
    <w:p w:rsidR="00F7770B" w:rsidRDefault="00051881">
      <w:pPr>
        <w:numPr>
          <w:ilvl w:val="0"/>
          <w:numId w:val="1"/>
        </w:numPr>
        <w:spacing w:line="560" w:lineRule="exact"/>
        <w:ind w:firstLineChars="200" w:firstLine="482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/>
          <w:b/>
          <w:sz w:val="24"/>
          <w:szCs w:val="28"/>
        </w:rPr>
        <w:t>字号、字体要求</w:t>
      </w:r>
      <w:r>
        <w:rPr>
          <w:rFonts w:ascii="Times New Roman" w:eastAsia="仿宋_GB2312" w:hAnsi="Times New Roman"/>
          <w:b/>
          <w:sz w:val="24"/>
          <w:szCs w:val="28"/>
        </w:rPr>
        <w:t>(</w:t>
      </w:r>
      <w:r>
        <w:rPr>
          <w:rFonts w:ascii="Times New Roman" w:eastAsia="仿宋_GB2312" w:hAnsi="Times New Roman"/>
          <w:b/>
          <w:sz w:val="24"/>
          <w:szCs w:val="28"/>
        </w:rPr>
        <w:t>仅作参考</w:t>
      </w:r>
      <w:r>
        <w:rPr>
          <w:rFonts w:ascii="Times New Roman" w:eastAsia="仿宋_GB2312" w:hAnsi="Times New Roman"/>
          <w:b/>
          <w:sz w:val="24"/>
          <w:szCs w:val="28"/>
        </w:rPr>
        <w:t>)</w:t>
      </w:r>
    </w:p>
    <w:p w:rsidR="00F7770B" w:rsidRDefault="00051881">
      <w:pPr>
        <w:spacing w:line="560" w:lineRule="exact"/>
        <w:ind w:firstLineChars="200" w:firstLine="480"/>
        <w:rPr>
          <w:rFonts w:ascii="Times New Roman" w:eastAsia="仿宋_GB2312" w:hAnsi="Times New Roman"/>
          <w:sz w:val="24"/>
          <w:szCs w:val="28"/>
        </w:rPr>
      </w:pPr>
      <w:r>
        <w:rPr>
          <w:rFonts w:ascii="Times New Roman" w:eastAsia="仿宋_GB2312" w:hAnsi="Times New Roman" w:hint="eastAsia"/>
          <w:sz w:val="24"/>
          <w:szCs w:val="28"/>
        </w:rPr>
        <w:t xml:space="preserve">    </w:t>
      </w:r>
      <w:r>
        <w:rPr>
          <w:rFonts w:ascii="Times New Roman" w:eastAsia="仿宋_GB2312" w:hAnsi="Times New Roman" w:hint="eastAsia"/>
          <w:sz w:val="24"/>
          <w:szCs w:val="28"/>
        </w:rPr>
        <w:t>见示例。</w:t>
      </w:r>
    </w:p>
    <w:p w:rsidR="00F7770B" w:rsidRDefault="00F7770B">
      <w:pPr>
        <w:spacing w:line="480" w:lineRule="exact"/>
        <w:rPr>
          <w:rFonts w:ascii="Times New Roman" w:eastAsia="仿宋_GB2312" w:hAnsi="Times New Roman"/>
          <w:b/>
          <w:sz w:val="24"/>
          <w:szCs w:val="28"/>
        </w:rPr>
      </w:pPr>
    </w:p>
    <w:p w:rsidR="00F7770B" w:rsidRDefault="00F7770B">
      <w:pPr>
        <w:spacing w:line="480" w:lineRule="exact"/>
        <w:rPr>
          <w:rFonts w:ascii="Times New Roman" w:eastAsia="仿宋_GB2312" w:hAnsi="Times New Roman"/>
          <w:b/>
          <w:sz w:val="24"/>
          <w:szCs w:val="28"/>
        </w:rPr>
      </w:pPr>
    </w:p>
    <w:p w:rsidR="00F7770B" w:rsidRDefault="00F7770B">
      <w:pPr>
        <w:spacing w:line="480" w:lineRule="exact"/>
        <w:rPr>
          <w:rFonts w:ascii="Times New Roman" w:eastAsia="仿宋_GB2312" w:hAnsi="Times New Roman"/>
          <w:b/>
          <w:sz w:val="24"/>
          <w:szCs w:val="28"/>
        </w:rPr>
      </w:pPr>
    </w:p>
    <w:p w:rsidR="00F7770B" w:rsidRDefault="00F7770B">
      <w:pPr>
        <w:spacing w:line="480" w:lineRule="exact"/>
        <w:rPr>
          <w:rFonts w:ascii="Times New Roman" w:eastAsia="仿宋_GB2312" w:hAnsi="Times New Roman"/>
          <w:b/>
          <w:sz w:val="24"/>
          <w:szCs w:val="28"/>
        </w:rPr>
      </w:pPr>
    </w:p>
    <w:p w:rsidR="00F7770B" w:rsidRDefault="00051881">
      <w:pPr>
        <w:spacing w:line="480" w:lineRule="exact"/>
        <w:rPr>
          <w:rFonts w:ascii="Times New Roman" w:eastAsia="仿宋_GB2312" w:hAnsi="Times New Roman"/>
          <w:b/>
          <w:sz w:val="24"/>
          <w:szCs w:val="28"/>
        </w:rPr>
      </w:pPr>
      <w:r>
        <w:rPr>
          <w:rFonts w:ascii="Times New Roman" w:eastAsia="仿宋_GB2312" w:hAnsi="Times New Roman" w:hint="eastAsia"/>
          <w:b/>
          <w:sz w:val="24"/>
          <w:szCs w:val="28"/>
        </w:rPr>
        <w:lastRenderedPageBreak/>
        <w:t>示例：</w:t>
      </w:r>
    </w:p>
    <w:p w:rsidR="00F7770B" w:rsidRDefault="00051881">
      <w:pPr>
        <w:spacing w:beforeLines="50" w:before="156" w:afterLines="50" w:after="156"/>
        <w:jc w:val="center"/>
        <w:rPr>
          <w:rFonts w:ascii="Times New Roman" w:eastAsia="黑体" w:hAnsi="Times New Roman"/>
          <w:bCs/>
          <w:sz w:val="32"/>
          <w:szCs w:val="32"/>
        </w:rPr>
      </w:pPr>
      <w:r>
        <w:rPr>
          <w:rFonts w:ascii="Times New Roman" w:eastAsia="黑体" w:hAnsi="Times New Roman" w:hint="eastAsia"/>
          <w:bCs/>
          <w:sz w:val="32"/>
        </w:rPr>
        <w:t>中低温热能高效利用</w:t>
      </w:r>
      <w:r>
        <w:rPr>
          <w:rFonts w:ascii="Times New Roman" w:eastAsia="黑体" w:hAnsi="Times New Roman"/>
          <w:bCs/>
          <w:sz w:val="32"/>
        </w:rPr>
        <w:t>系统设计说明书</w:t>
      </w:r>
      <w:r>
        <w:rPr>
          <w:rFonts w:ascii="Times New Roman" w:eastAsia="黑体" w:hAnsi="Times New Roman"/>
          <w:bCs/>
          <w:sz w:val="32"/>
          <w:szCs w:val="32"/>
        </w:rPr>
        <w:t xml:space="preserve"> </w:t>
      </w:r>
    </w:p>
    <w:p w:rsidR="00F7770B" w:rsidRDefault="00051881">
      <w:pPr>
        <w:spacing w:line="48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设计者：</w:t>
      </w:r>
      <w:r>
        <w:rPr>
          <w:rFonts w:ascii="Times New Roman" w:hAnsi="Times New Roman" w:hint="eastAsia"/>
          <w:sz w:val="24"/>
          <w:szCs w:val="24"/>
        </w:rPr>
        <w:t>张×，李×，王×，赵×</w:t>
      </w:r>
    </w:p>
    <w:p w:rsidR="00F7770B" w:rsidRDefault="00051881">
      <w:pPr>
        <w:spacing w:line="48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指导教师：</w:t>
      </w:r>
      <w:r>
        <w:rPr>
          <w:rFonts w:ascii="Times New Roman" w:hAnsi="Times New Roman" w:hint="eastAsia"/>
          <w:sz w:val="24"/>
          <w:szCs w:val="24"/>
        </w:rPr>
        <w:t>赵</w:t>
      </w:r>
      <w:r>
        <w:rPr>
          <w:rFonts w:ascii="Times New Roman" w:hAnsi="Times New Roman" w:hint="eastAsia"/>
          <w:sz w:val="24"/>
          <w:szCs w:val="24"/>
        </w:rPr>
        <w:t>××，</w:t>
      </w:r>
      <w:proofErr w:type="gramStart"/>
      <w:r>
        <w:rPr>
          <w:rFonts w:ascii="Times New Roman" w:hAnsi="Times New Roman" w:hint="eastAsia"/>
          <w:sz w:val="24"/>
          <w:szCs w:val="24"/>
        </w:rPr>
        <w:t>邓</w:t>
      </w:r>
      <w:proofErr w:type="gramEnd"/>
      <w:r>
        <w:rPr>
          <w:rFonts w:ascii="Times New Roman" w:hAnsi="Times New Roman" w:hint="eastAsia"/>
          <w:sz w:val="24"/>
          <w:szCs w:val="24"/>
        </w:rPr>
        <w:t>××</w:t>
      </w:r>
    </w:p>
    <w:p w:rsidR="00F7770B" w:rsidRDefault="00051881">
      <w:pPr>
        <w:spacing w:line="48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</w:t>
      </w:r>
      <w:r w:rsidR="00F43C6C">
        <w:rPr>
          <w:rFonts w:ascii="Times New Roman" w:hAnsi="Times New Roman" w:hint="eastAsia"/>
          <w:sz w:val="24"/>
          <w:szCs w:val="24"/>
        </w:rPr>
        <w:t>中国石油</w:t>
      </w:r>
      <w:r>
        <w:rPr>
          <w:rFonts w:ascii="Times New Roman" w:hAnsi="Times New Roman" w:hint="eastAsia"/>
          <w:sz w:val="24"/>
        </w:rPr>
        <w:t>大学</w:t>
      </w:r>
      <w:r w:rsidR="00F43C6C">
        <w:rPr>
          <w:rFonts w:ascii="Times New Roman" w:hAnsi="Times New Roman" w:hint="eastAsia"/>
          <w:sz w:val="24"/>
        </w:rPr>
        <w:t>（华东）</w:t>
      </w:r>
      <w:r>
        <w:rPr>
          <w:rFonts w:ascii="Times New Roman" w:hAnsi="Times New Roman"/>
          <w:sz w:val="24"/>
          <w:szCs w:val="24"/>
        </w:rPr>
        <w:t>，</w:t>
      </w:r>
      <w:r w:rsidR="00F43C6C">
        <w:rPr>
          <w:rFonts w:ascii="Times New Roman" w:hAnsi="Times New Roman" w:hint="eastAsia"/>
          <w:sz w:val="24"/>
          <w:szCs w:val="24"/>
        </w:rPr>
        <w:t>新能源</w:t>
      </w:r>
      <w:r>
        <w:rPr>
          <w:rFonts w:ascii="Times New Roman" w:hAnsi="Times New Roman" w:hint="eastAsia"/>
          <w:sz w:val="24"/>
          <w:szCs w:val="24"/>
        </w:rPr>
        <w:t>学院，</w:t>
      </w:r>
      <w:r w:rsidR="00F43C6C">
        <w:rPr>
          <w:rFonts w:ascii="Times New Roman" w:hAnsi="Times New Roman" w:hint="eastAsia"/>
          <w:sz w:val="24"/>
          <w:szCs w:val="24"/>
        </w:rPr>
        <w:t>青岛</w:t>
      </w:r>
      <w:r>
        <w:rPr>
          <w:rFonts w:ascii="Times New Roman" w:hAnsi="Times New Roman" w:hint="eastAsia"/>
          <w:sz w:val="24"/>
          <w:szCs w:val="24"/>
        </w:rPr>
        <w:t>，</w:t>
      </w:r>
      <w:r w:rsidR="00F43C6C">
        <w:rPr>
          <w:rFonts w:ascii="Times New Roman" w:hAnsi="Times New Roman"/>
          <w:sz w:val="24"/>
          <w:szCs w:val="24"/>
        </w:rPr>
        <w:t>266580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 xml:space="preserve">××× </w:t>
      </w:r>
      <w:r>
        <w:rPr>
          <w:rFonts w:ascii="Times New Roman" w:hAnsi="Times New Roman"/>
          <w:sz w:val="24"/>
          <w:szCs w:val="24"/>
        </w:rPr>
        <w:t>）</w:t>
      </w:r>
    </w:p>
    <w:p w:rsidR="00F7770B" w:rsidRDefault="000518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（空一行）</w:t>
      </w:r>
    </w:p>
    <w:p w:rsidR="00F7770B" w:rsidRDefault="00051881">
      <w:pPr>
        <w:spacing w:line="440" w:lineRule="exact"/>
        <w:rPr>
          <w:rFonts w:ascii="Times New Roman" w:eastAsia="黑体" w:hAnsi="Times New Roman"/>
          <w:bCs/>
          <w:sz w:val="24"/>
          <w:szCs w:val="24"/>
        </w:rPr>
      </w:pPr>
      <w:r>
        <w:rPr>
          <w:rFonts w:ascii="Times New Roman" w:eastAsia="黑体" w:hAnsi="Times New Roman"/>
          <w:bCs/>
          <w:sz w:val="24"/>
        </w:rPr>
        <w:t>作品内容简介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通过实验设计了一套</w:t>
      </w:r>
      <w:r>
        <w:rPr>
          <w:rFonts w:ascii="Times New Roman" w:hAnsi="Times New Roman" w:hint="eastAsia"/>
          <w:sz w:val="24"/>
        </w:rPr>
        <w:t>中低温热能高效利用</w:t>
      </w:r>
      <w:r>
        <w:rPr>
          <w:rFonts w:ascii="Times New Roman" w:hAnsi="Times New Roman"/>
          <w:sz w:val="24"/>
          <w:szCs w:val="24"/>
        </w:rPr>
        <w:t>系统</w:t>
      </w:r>
      <w:r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400—600</w:t>
      </w:r>
      <w:r>
        <w:rPr>
          <w:rFonts w:ascii="Times New Roman" w:hAnsi="Times New Roman"/>
          <w:sz w:val="24"/>
          <w:szCs w:val="24"/>
        </w:rPr>
        <w:t>字以内）。联系人、联系电话、</w:t>
      </w:r>
      <w:r>
        <w:rPr>
          <w:rFonts w:ascii="Times New Roman" w:hAnsi="Times New Roman"/>
          <w:sz w:val="24"/>
          <w:szCs w:val="24"/>
        </w:rPr>
        <w:t>EMAIL</w:t>
      </w:r>
    </w:p>
    <w:p w:rsidR="00F7770B" w:rsidRDefault="00051881"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（空一行）</w:t>
      </w:r>
    </w:p>
    <w:p w:rsidR="00F7770B" w:rsidRDefault="00051881">
      <w:pPr>
        <w:spacing w:beforeLines="50" w:before="156" w:afterLines="50" w:after="156" w:line="440" w:lineRule="exact"/>
        <w:rPr>
          <w:rFonts w:ascii="Times New Roman" w:eastAsia="黑体" w:hAnsi="Times New Roman"/>
          <w:bCs/>
          <w:sz w:val="24"/>
        </w:rPr>
      </w:pPr>
      <w:r>
        <w:rPr>
          <w:rFonts w:ascii="Times New Roman" w:eastAsia="黑体" w:hAnsi="Times New Roman"/>
          <w:bCs/>
          <w:sz w:val="24"/>
        </w:rPr>
        <w:t xml:space="preserve">1 </w:t>
      </w:r>
      <w:r>
        <w:rPr>
          <w:rFonts w:ascii="Times New Roman" w:eastAsia="黑体" w:hAnsi="Times New Roman"/>
          <w:bCs/>
          <w:sz w:val="24"/>
        </w:rPr>
        <w:t>研制背景及意义</w:t>
      </w:r>
    </w:p>
    <w:p w:rsidR="00F7770B" w:rsidRDefault="00051881">
      <w:pPr>
        <w:spacing w:beforeLines="50" w:before="156" w:afterLines="50" w:after="156" w:line="480" w:lineRule="exact"/>
        <w:rPr>
          <w:rFonts w:ascii="Times New Roman" w:hAnsi="Times New Roman"/>
          <w:bCs/>
          <w:sz w:val="24"/>
        </w:rPr>
      </w:pPr>
      <w:r>
        <w:rPr>
          <w:rFonts w:ascii="Times New Roman" w:eastAsia="黑体" w:hAnsi="Times New Roman" w:hint="eastAsia"/>
          <w:bCs/>
          <w:sz w:val="24"/>
        </w:rPr>
        <w:t xml:space="preserve"> </w:t>
      </w:r>
      <w:r>
        <w:rPr>
          <w:rFonts w:ascii="Times New Roman" w:eastAsia="黑体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本部分</w:t>
      </w:r>
      <w:r>
        <w:rPr>
          <w:rFonts w:ascii="Times New Roman" w:hAnsi="Times New Roman" w:hint="eastAsia"/>
          <w:bCs/>
          <w:sz w:val="24"/>
        </w:rPr>
        <w:t>重点介绍本项目的一些背景和意义。</w:t>
      </w:r>
    </w:p>
    <w:p w:rsidR="00F7770B" w:rsidRDefault="00051881">
      <w:pPr>
        <w:spacing w:beforeLines="50" w:before="156" w:afterLines="50" w:after="156" w:line="440" w:lineRule="exact"/>
        <w:rPr>
          <w:rFonts w:ascii="Times New Roman" w:eastAsia="黑体" w:hAnsi="Times New Roman"/>
          <w:bCs/>
          <w:sz w:val="24"/>
        </w:rPr>
      </w:pPr>
      <w:r>
        <w:rPr>
          <w:rFonts w:ascii="Times New Roman" w:eastAsia="黑体" w:hAnsi="Times New Roman"/>
          <w:bCs/>
          <w:sz w:val="24"/>
        </w:rPr>
        <w:t xml:space="preserve">2 </w:t>
      </w:r>
      <w:r>
        <w:rPr>
          <w:rFonts w:ascii="Times New Roman" w:eastAsia="黑体" w:hAnsi="Times New Roman"/>
          <w:bCs/>
          <w:sz w:val="24"/>
        </w:rPr>
        <w:t>设计方案</w:t>
      </w:r>
    </w:p>
    <w:p w:rsidR="00F7770B" w:rsidRDefault="00051881">
      <w:pPr>
        <w:widowControl/>
        <w:spacing w:afterLines="50" w:after="156" w:line="440" w:lineRule="exact"/>
        <w:jc w:val="left"/>
        <w:rPr>
          <w:rFonts w:ascii="Times New Roman" w:eastAsia="黑体" w:hAnsi="Times New Roman"/>
          <w:kern w:val="0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 xml:space="preserve">2.1 </w:t>
      </w:r>
      <w:r>
        <w:rPr>
          <w:rFonts w:ascii="Times New Roman" w:eastAsia="黑体" w:hAnsi="Times New Roman" w:hint="eastAsia"/>
          <w:sz w:val="24"/>
          <w:szCs w:val="24"/>
        </w:rPr>
        <w:t>系统设计</w:t>
      </w:r>
    </w:p>
    <w:p w:rsidR="00F7770B" w:rsidRDefault="00051881">
      <w:pPr>
        <w:widowControl/>
        <w:spacing w:line="480" w:lineRule="exac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</w:rPr>
        <w:t>中低温热能高效利用系统分为获取、转换与利用三部分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</w:rPr>
        <w:t>考虑到</w:t>
      </w:r>
      <w:r>
        <w:rPr>
          <w:rFonts w:ascii="Times New Roman" w:hAnsi="Times New Roman" w:hint="eastAsia"/>
          <w:sz w:val="24"/>
        </w:rPr>
        <w:t>中低温热能品位较低</w:t>
      </w:r>
      <w:r>
        <w:rPr>
          <w:rFonts w:ascii="Times New Roman" w:hAnsi="Times New Roman"/>
          <w:sz w:val="24"/>
        </w:rPr>
        <w:t>等问题</w:t>
      </w:r>
      <w:r>
        <w:rPr>
          <w:rFonts w:ascii="Times New Roman" w:hAnsi="Times New Roman"/>
          <w:sz w:val="24"/>
          <w:szCs w:val="24"/>
        </w:rPr>
        <w:t>……</w:t>
      </w:r>
    </w:p>
    <w:p w:rsidR="00F7770B" w:rsidRDefault="00051881">
      <w:pPr>
        <w:widowControl/>
        <w:spacing w:line="480" w:lineRule="exac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</w:t>
      </w:r>
    </w:p>
    <w:p w:rsidR="00F7770B" w:rsidRDefault="00051881">
      <w:pPr>
        <w:spacing w:afterLines="50" w:after="156" w:line="440" w:lineRule="exact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 xml:space="preserve">2.2 </w:t>
      </w:r>
      <w:r>
        <w:rPr>
          <w:rFonts w:ascii="Times New Roman" w:eastAsia="黑体" w:hAnsi="Times New Roman" w:hint="eastAsia"/>
          <w:sz w:val="24"/>
        </w:rPr>
        <w:t>机械部分</w:t>
      </w:r>
    </w:p>
    <w:p w:rsidR="00F7770B" w:rsidRDefault="00051881">
      <w:pPr>
        <w:widowControl/>
        <w:spacing w:line="480" w:lineRule="exac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机械部分设计</w:t>
      </w:r>
      <w:r>
        <w:rPr>
          <w:rFonts w:ascii="Times New Roman" w:hAnsi="Times New Roman"/>
          <w:sz w:val="24"/>
          <w:szCs w:val="24"/>
        </w:rPr>
        <w:t>如图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所示，</w:t>
      </w:r>
      <w:r>
        <w:rPr>
          <w:rFonts w:ascii="Times New Roman" w:hAnsi="Times New Roman"/>
          <w:sz w:val="24"/>
          <w:szCs w:val="24"/>
        </w:rPr>
        <w:t>……</w:t>
      </w:r>
    </w:p>
    <w:p w:rsidR="00F7770B" w:rsidRDefault="00F7770B">
      <w:pPr>
        <w:widowControl/>
        <w:ind w:firstLineChars="200" w:firstLine="480"/>
        <w:jc w:val="left"/>
        <w:rPr>
          <w:rFonts w:ascii="Times New Roman" w:hAnsi="Times New Roman"/>
          <w:color w:val="FF0000"/>
          <w:sz w:val="24"/>
          <w:szCs w:val="24"/>
          <w:highlight w:val="yello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F7770B">
        <w:tc>
          <w:tcPr>
            <w:tcW w:w="8522" w:type="dxa"/>
            <w:shd w:val="clear" w:color="auto" w:fill="auto"/>
          </w:tcPr>
          <w:p w:rsidR="00F7770B" w:rsidRDefault="00051881">
            <w:pPr>
              <w:widowControl/>
              <w:jc w:val="center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114300" distR="114300">
                  <wp:extent cx="1863090" cy="1833880"/>
                  <wp:effectExtent l="0" t="0" r="381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3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70B" w:rsidRDefault="00051881">
            <w:pPr>
              <w:widowControl/>
              <w:jc w:val="center"/>
              <w:rPr>
                <w:rFonts w:ascii="Times New Roman" w:hAnsi="Times New Roman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图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1 </w:t>
            </w:r>
            <w:r>
              <w:rPr>
                <w:rFonts w:ascii="Times New Roman" w:hAnsi="Times New Roman"/>
                <w:sz w:val="18"/>
                <w:szCs w:val="18"/>
              </w:rPr>
              <w:t>节能减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排大赛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LOGO</w:t>
            </w:r>
          </w:p>
        </w:tc>
      </w:tr>
    </w:tbl>
    <w:p w:rsidR="00F7770B" w:rsidRDefault="00F7770B">
      <w:pPr>
        <w:widowControl/>
        <w:ind w:firstLineChars="200" w:firstLine="480"/>
        <w:jc w:val="left"/>
        <w:rPr>
          <w:rFonts w:ascii="Times New Roman" w:hAnsi="Times New Roman"/>
          <w:sz w:val="24"/>
          <w:szCs w:val="24"/>
        </w:rPr>
      </w:pP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设计时考虑的主要问题：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</w:t>
      </w:r>
    </w:p>
    <w:p w:rsidR="00F7770B" w:rsidRDefault="00051881">
      <w:pPr>
        <w:spacing w:beforeLines="50" w:before="156" w:afterLines="50" w:after="156" w:line="440" w:lineRule="exact"/>
        <w:rPr>
          <w:rFonts w:ascii="Times New Roman" w:eastAsia="黑体" w:hAnsi="Times New Roman"/>
          <w:bCs/>
          <w:sz w:val="24"/>
        </w:rPr>
      </w:pPr>
      <w:r>
        <w:rPr>
          <w:rFonts w:ascii="Times New Roman" w:eastAsia="黑体" w:hAnsi="Times New Roman"/>
          <w:bCs/>
          <w:sz w:val="24"/>
        </w:rPr>
        <w:t xml:space="preserve">3 </w:t>
      </w:r>
      <w:r>
        <w:rPr>
          <w:rFonts w:ascii="Times New Roman" w:eastAsia="黑体" w:hAnsi="Times New Roman"/>
          <w:bCs/>
          <w:sz w:val="24"/>
        </w:rPr>
        <w:t>理论设计计算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本部分主要讲解设计作品中理论设计及计算相关的内容。同时各团队也可以根据自己作品的需求变更小标题。</w:t>
      </w:r>
      <w:r>
        <w:rPr>
          <w:rFonts w:ascii="Times New Roman" w:hAnsi="Times New Roman"/>
          <w:bCs/>
          <w:sz w:val="24"/>
          <w:szCs w:val="24"/>
        </w:rPr>
        <w:t>……</w:t>
      </w:r>
    </w:p>
    <w:p w:rsidR="00F7770B" w:rsidRDefault="00051881">
      <w:pPr>
        <w:spacing w:beforeLines="50" w:before="156" w:afterLines="50" w:after="156" w:line="440" w:lineRule="exact"/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eastAsia="黑体" w:hAnsi="Times New Roman"/>
          <w:bCs/>
          <w:sz w:val="24"/>
        </w:rPr>
        <w:t xml:space="preserve">4 </w:t>
      </w:r>
      <w:r>
        <w:rPr>
          <w:rFonts w:ascii="Times New Roman" w:eastAsia="黑体" w:hAnsi="Times New Roman"/>
          <w:sz w:val="24"/>
        </w:rPr>
        <w:t>工作原理及性能分析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（本部分重点讲解该作品的原理及性能相关的分析。）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……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完成制作后，作品实物外形照片见图</w:t>
      </w:r>
      <w:r>
        <w:rPr>
          <w:rFonts w:ascii="Times New Roman" w:hAnsi="Times New Roman"/>
          <w:bCs/>
          <w:sz w:val="24"/>
          <w:szCs w:val="24"/>
        </w:rPr>
        <w:t>9</w:t>
      </w:r>
      <w:r>
        <w:rPr>
          <w:rFonts w:ascii="Times New Roman" w:hAnsi="Times New Roman"/>
          <w:bCs/>
          <w:sz w:val="24"/>
          <w:szCs w:val="24"/>
        </w:rPr>
        <w:t>。</w:t>
      </w:r>
    </w:p>
    <w:p w:rsidR="00F7770B" w:rsidRDefault="00051881">
      <w:pPr>
        <w:spacing w:beforeLines="50" w:before="156" w:afterLines="50" w:after="156" w:line="440" w:lineRule="exac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/>
          <w:sz w:val="24"/>
        </w:rPr>
        <w:t xml:space="preserve">5 </w:t>
      </w:r>
      <w:r>
        <w:rPr>
          <w:rFonts w:ascii="Times New Roman" w:eastAsia="黑体" w:hAnsi="Times New Roman"/>
          <w:sz w:val="24"/>
        </w:rPr>
        <w:t>创新点及应用</w:t>
      </w:r>
    </w:p>
    <w:p w:rsidR="00F7770B" w:rsidRDefault="00051881">
      <w:pPr>
        <w:widowControl/>
        <w:spacing w:line="480" w:lineRule="exact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本部分为重点阐述内容，各团队需要将作品的创新点及应用场景进行介绍。以下为示例。</w:t>
      </w:r>
    </w:p>
    <w:p w:rsidR="00F7770B" w:rsidRDefault="00051881">
      <w:pPr>
        <w:widowControl/>
        <w:spacing w:line="480" w:lineRule="exact"/>
        <w:ind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</w:rPr>
        <w:t>适用于</w:t>
      </w:r>
      <w:r>
        <w:rPr>
          <w:rFonts w:ascii="Times New Roman" w:hAnsi="Times New Roman" w:hint="eastAsia"/>
          <w:sz w:val="24"/>
          <w:szCs w:val="24"/>
        </w:rPr>
        <w:t>多种</w:t>
      </w:r>
      <w:r>
        <w:rPr>
          <w:rFonts w:ascii="Times New Roman" w:hAnsi="Times New Roman"/>
          <w:sz w:val="24"/>
        </w:rPr>
        <w:t>类型</w:t>
      </w:r>
      <w:r>
        <w:rPr>
          <w:rFonts w:ascii="Times New Roman" w:hAnsi="Times New Roman" w:hint="eastAsia"/>
          <w:sz w:val="24"/>
        </w:rPr>
        <w:t>可再生能源</w:t>
      </w:r>
      <w:r>
        <w:rPr>
          <w:rFonts w:ascii="Times New Roman" w:hAnsi="Times New Roman"/>
          <w:sz w:val="24"/>
          <w:szCs w:val="24"/>
        </w:rPr>
        <w:t>。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）操作和控制简便，容易地使用它。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面向碳中和情景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迫切需要探索低碳能源技术路线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能源品位正在向低品位区间拓展</w:t>
      </w:r>
      <w:r>
        <w:rPr>
          <w:rFonts w:ascii="Times New Roman" w:hAnsi="Times New Roman"/>
          <w:sz w:val="24"/>
        </w:rPr>
        <w:t>，因此</w:t>
      </w:r>
      <w:r>
        <w:rPr>
          <w:rFonts w:ascii="Times New Roman" w:hAnsi="Times New Roman"/>
          <w:sz w:val="24"/>
          <w:szCs w:val="24"/>
        </w:rPr>
        <w:t>……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……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正文中表示物理量的符号，表示点、线、面的字母均用</w:t>
      </w:r>
      <w:r>
        <w:rPr>
          <w:rFonts w:ascii="Times New Roman" w:hAnsi="Times New Roman"/>
          <w:sz w:val="24"/>
        </w:rPr>
        <w:t>Times New Roman</w:t>
      </w:r>
      <w:r>
        <w:rPr>
          <w:rFonts w:ascii="Times New Roman" w:hAnsi="Times New Roman"/>
          <w:sz w:val="24"/>
        </w:rPr>
        <w:t>斜体；</w:t>
      </w:r>
    </w:p>
    <w:p w:rsidR="00F7770B" w:rsidRDefault="00051881">
      <w:pPr>
        <w:spacing w:line="48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表示法定计量单位、词头的符号、函数等，化学元素符号均用</w:t>
      </w:r>
      <w:r>
        <w:rPr>
          <w:rFonts w:ascii="Times New Roman" w:hAnsi="Times New Roman"/>
          <w:sz w:val="24"/>
        </w:rPr>
        <w:t>Times New Roman</w:t>
      </w:r>
      <w:r>
        <w:rPr>
          <w:rFonts w:ascii="Times New Roman" w:hAnsi="Times New Roman"/>
          <w:sz w:val="24"/>
        </w:rPr>
        <w:t>正体。</w:t>
      </w:r>
    </w:p>
    <w:p w:rsidR="00F7770B" w:rsidRDefault="00F7770B">
      <w:pPr>
        <w:spacing w:line="480" w:lineRule="exact"/>
        <w:ind w:firstLineChars="200" w:firstLine="480"/>
        <w:rPr>
          <w:rFonts w:ascii="Times New Roman" w:hAnsi="Times New Roman"/>
          <w:sz w:val="24"/>
          <w:szCs w:val="24"/>
        </w:rPr>
      </w:pPr>
    </w:p>
    <w:p w:rsidR="00F7770B" w:rsidRDefault="00051881">
      <w:pPr>
        <w:spacing w:line="4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（空一行）</w:t>
      </w:r>
    </w:p>
    <w:p w:rsidR="00F7770B" w:rsidRDefault="00F7770B">
      <w:pPr>
        <w:spacing w:line="440" w:lineRule="exact"/>
        <w:rPr>
          <w:rFonts w:ascii="Times New Roman" w:hAnsi="Times New Roman"/>
          <w:sz w:val="24"/>
          <w:szCs w:val="24"/>
        </w:rPr>
      </w:pPr>
    </w:p>
    <w:p w:rsidR="00F7770B" w:rsidRDefault="00051881">
      <w:pPr>
        <w:rPr>
          <w:rFonts w:ascii="Times New Roman" w:eastAsia="黑体" w:hAnsi="Times New Roman"/>
          <w:bCs/>
          <w:sz w:val="24"/>
        </w:rPr>
      </w:pPr>
      <w:r>
        <w:rPr>
          <w:rFonts w:ascii="Times New Roman" w:eastAsia="黑体" w:hAnsi="Times New Roman"/>
          <w:bCs/>
          <w:sz w:val="24"/>
          <w:szCs w:val="24"/>
        </w:rPr>
        <w:t>参考文献</w:t>
      </w:r>
    </w:p>
    <w:p w:rsidR="00F7770B" w:rsidRDefault="00F7770B">
      <w:pPr>
        <w:jc w:val="center"/>
        <w:rPr>
          <w:rFonts w:ascii="Times New Roman" w:eastAsia="黑体" w:hAnsi="Times New Roman"/>
          <w:bCs/>
          <w:sz w:val="24"/>
          <w:szCs w:val="24"/>
        </w:rPr>
      </w:pPr>
    </w:p>
    <w:p w:rsidR="00F7770B" w:rsidRDefault="00051881">
      <w:pPr>
        <w:numPr>
          <w:ilvl w:val="0"/>
          <w:numId w:val="2"/>
        </w:numPr>
        <w:spacing w:line="4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xxx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xxx</w:t>
      </w:r>
      <w:r>
        <w:rPr>
          <w:rFonts w:ascii="Times New Roman" w:hAnsi="Times New Roman"/>
          <w:sz w:val="24"/>
        </w:rPr>
        <w:t>．</w:t>
      </w:r>
      <w:r>
        <w:rPr>
          <w:rFonts w:ascii="Times New Roman" w:hAnsi="Times New Roman" w:hint="eastAsia"/>
          <w:sz w:val="24"/>
        </w:rPr>
        <w:t>化工动力多联产系统设计优化理论与方法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 w:hint="eastAsia"/>
          <w:sz w:val="24"/>
        </w:rPr>
        <w:t>燃气轮机技术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</w:rPr>
        <w:t>2011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</w:rPr>
        <w:t>24 (03)</w:t>
      </w:r>
      <w:r>
        <w:rPr>
          <w:rFonts w:ascii="Times New Roman" w:hAnsi="Times New Roman" w:hint="eastAsia"/>
          <w:sz w:val="24"/>
        </w:rPr>
        <w:t>：</w:t>
      </w:r>
      <w:r>
        <w:rPr>
          <w:rFonts w:ascii="Times New Roman" w:hAnsi="Times New Roman" w:hint="eastAsia"/>
          <w:sz w:val="24"/>
        </w:rPr>
        <w:t>1-12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</w:rPr>
        <w:t>20</w:t>
      </w:r>
    </w:p>
    <w:p w:rsidR="00F7770B" w:rsidRDefault="00051881">
      <w:pPr>
        <w:numPr>
          <w:ilvl w:val="0"/>
          <w:numId w:val="2"/>
        </w:numPr>
        <w:spacing w:line="4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hAnsi="Times New Roman"/>
          <w:sz w:val="24"/>
        </w:rPr>
        <w:t>节能</w:t>
      </w:r>
      <w:r>
        <w:rPr>
          <w:rFonts w:ascii="Times New Roman" w:hAnsi="Times New Roman"/>
          <w:sz w:val="24"/>
          <w:szCs w:val="24"/>
        </w:rPr>
        <w:t>技术基础</w:t>
      </w:r>
      <w:r>
        <w:rPr>
          <w:rFonts w:ascii="Times New Roman" w:hAnsi="Times New Roman"/>
          <w:sz w:val="24"/>
        </w:rPr>
        <w:t>．</w:t>
      </w:r>
      <w:proofErr w:type="spellStart"/>
      <w:r>
        <w:rPr>
          <w:rFonts w:ascii="Times New Roman" w:hAnsi="Times New Roman"/>
          <w:sz w:val="24"/>
          <w:szCs w:val="24"/>
        </w:rPr>
        <w:t>xxxxxx</w:t>
      </w:r>
      <w:proofErr w:type="spellEnd"/>
      <w:r>
        <w:rPr>
          <w:rFonts w:ascii="Times New Roman" w:hAnsi="Times New Roman"/>
          <w:sz w:val="24"/>
          <w:szCs w:val="24"/>
        </w:rPr>
        <w:t>出版社，</w:t>
      </w:r>
      <w:r>
        <w:rPr>
          <w:rFonts w:ascii="Times New Roman" w:hAnsi="Times New Roman"/>
          <w:sz w:val="24"/>
          <w:szCs w:val="24"/>
        </w:rPr>
        <w:t>1996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15-47</w:t>
      </w:r>
    </w:p>
    <w:p w:rsidR="00F7770B" w:rsidRDefault="00051881">
      <w:pPr>
        <w:numPr>
          <w:ilvl w:val="0"/>
          <w:numId w:val="2"/>
        </w:numPr>
        <w:spacing w:line="480" w:lineRule="exac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xxxxx</w:t>
      </w:r>
      <w:proofErr w:type="spellEnd"/>
      <w:r>
        <w:rPr>
          <w:rFonts w:ascii="Times New Roman" w:hAnsi="Times New Roman"/>
          <w:sz w:val="24"/>
          <w:szCs w:val="24"/>
        </w:rPr>
        <w:t>，</w:t>
      </w:r>
      <w:proofErr w:type="spellStart"/>
      <w:r>
        <w:rPr>
          <w:rFonts w:ascii="Times New Roman" w:hAnsi="Times New Roman"/>
          <w:sz w:val="24"/>
          <w:szCs w:val="24"/>
        </w:rPr>
        <w:t>xxxx</w:t>
      </w:r>
      <w:proofErr w:type="spellEnd"/>
      <w:r>
        <w:rPr>
          <w:rFonts w:ascii="Times New Roman" w:hAnsi="Times New Roman"/>
          <w:sz w:val="24"/>
        </w:rPr>
        <w:t>．</w:t>
      </w:r>
      <w:r>
        <w:rPr>
          <w:rFonts w:ascii="Times New Roman" w:hAnsi="Times New Roman"/>
          <w:sz w:val="24"/>
          <w:szCs w:val="24"/>
        </w:rPr>
        <w:t>xxx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xxx</w:t>
      </w:r>
      <w:r>
        <w:rPr>
          <w:rFonts w:ascii="Times New Roman" w:hAnsi="Times New Roman"/>
          <w:sz w:val="24"/>
          <w:szCs w:val="24"/>
        </w:rPr>
        <w:t>译</w:t>
      </w:r>
      <w:r>
        <w:rPr>
          <w:rFonts w:ascii="Times New Roman" w:hAnsi="Times New Roman"/>
          <w:sz w:val="24"/>
        </w:rPr>
        <w:t>．</w:t>
      </w:r>
      <w:r>
        <w:rPr>
          <w:rFonts w:ascii="Times New Roman" w:hAnsi="Times New Roman"/>
          <w:sz w:val="24"/>
          <w:szCs w:val="24"/>
        </w:rPr>
        <w:t>机器人操作的数学导论</w:t>
      </w:r>
      <w:r>
        <w:rPr>
          <w:rFonts w:ascii="Times New Roman" w:hAnsi="Times New Roman"/>
          <w:sz w:val="24"/>
        </w:rPr>
        <w:t>．</w:t>
      </w:r>
      <w:proofErr w:type="spellStart"/>
      <w:r>
        <w:rPr>
          <w:rFonts w:ascii="Times New Roman" w:hAnsi="Times New Roman"/>
          <w:sz w:val="24"/>
          <w:szCs w:val="24"/>
        </w:rPr>
        <w:t>xxxx</w:t>
      </w:r>
      <w:proofErr w:type="spellEnd"/>
      <w:r>
        <w:rPr>
          <w:rFonts w:ascii="Times New Roman" w:hAnsi="Times New Roman"/>
          <w:sz w:val="24"/>
          <w:szCs w:val="24"/>
        </w:rPr>
        <w:t>出版社，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11-67</w:t>
      </w:r>
    </w:p>
    <w:p w:rsidR="00F7770B" w:rsidRDefault="00051881">
      <w:pPr>
        <w:numPr>
          <w:ilvl w:val="0"/>
          <w:numId w:val="2"/>
        </w:numPr>
        <w:spacing w:line="480" w:lineRule="exact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</w:rPr>
        <w:t xml:space="preserve">Lee H Y, </w:t>
      </w:r>
      <w:proofErr w:type="spellStart"/>
      <w:r>
        <w:rPr>
          <w:rFonts w:ascii="Times New Roman" w:hAnsi="Times New Roman"/>
          <w:bCs/>
          <w:sz w:val="24"/>
        </w:rPr>
        <w:t>Reinholtz</w:t>
      </w:r>
      <w:proofErr w:type="spellEnd"/>
      <w:r>
        <w:rPr>
          <w:rFonts w:ascii="Times New Roman" w:hAnsi="Times New Roman"/>
          <w:bCs/>
          <w:sz w:val="24"/>
        </w:rPr>
        <w:t xml:space="preserve"> C F. Inverse kinematics of serial-chain manipulators[J]. ASME Journal of Mechanical Design. 1996, 118(3): 3</w:t>
      </w:r>
      <w:r>
        <w:rPr>
          <w:rFonts w:ascii="Times New Roman" w:hAnsi="Times New Roman"/>
          <w:bCs/>
          <w:sz w:val="24"/>
        </w:rPr>
        <w:t>96-404</w:t>
      </w:r>
    </w:p>
    <w:sectPr w:rsidR="00F7770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881" w:rsidRDefault="00051881">
      <w:r>
        <w:separator/>
      </w:r>
    </w:p>
  </w:endnote>
  <w:endnote w:type="continuationSeparator" w:id="0">
    <w:p w:rsidR="00051881" w:rsidRDefault="0005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881" w:rsidRDefault="00051881">
      <w:r>
        <w:separator/>
      </w:r>
    </w:p>
  </w:footnote>
  <w:footnote w:type="continuationSeparator" w:id="0">
    <w:p w:rsidR="00051881" w:rsidRDefault="00051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70B" w:rsidRDefault="00F7770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F2F"/>
    <w:multiLevelType w:val="multilevel"/>
    <w:tmpl w:val="12F57F2F"/>
    <w:lvl w:ilvl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FCF711A"/>
    <w:multiLevelType w:val="singleLevel"/>
    <w:tmpl w:val="5FCF711A"/>
    <w:lvl w:ilvl="0">
      <w:start w:val="4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F"/>
    <w:rsid w:val="000138B0"/>
    <w:rsid w:val="00025E2D"/>
    <w:rsid w:val="00036EAD"/>
    <w:rsid w:val="000443E1"/>
    <w:rsid w:val="00051881"/>
    <w:rsid w:val="00054E2F"/>
    <w:rsid w:val="000A52E4"/>
    <w:rsid w:val="000B6F01"/>
    <w:rsid w:val="000F3146"/>
    <w:rsid w:val="00137055"/>
    <w:rsid w:val="001422D5"/>
    <w:rsid w:val="0019305F"/>
    <w:rsid w:val="001C6213"/>
    <w:rsid w:val="001C6B66"/>
    <w:rsid w:val="0026275D"/>
    <w:rsid w:val="0026596D"/>
    <w:rsid w:val="002D7DB7"/>
    <w:rsid w:val="002E1BAA"/>
    <w:rsid w:val="002F2D9B"/>
    <w:rsid w:val="003003F2"/>
    <w:rsid w:val="00344650"/>
    <w:rsid w:val="003830EA"/>
    <w:rsid w:val="003B745E"/>
    <w:rsid w:val="003E31EC"/>
    <w:rsid w:val="003F4E37"/>
    <w:rsid w:val="00430B37"/>
    <w:rsid w:val="004409D4"/>
    <w:rsid w:val="00474606"/>
    <w:rsid w:val="004A355B"/>
    <w:rsid w:val="004A6E2E"/>
    <w:rsid w:val="004D280F"/>
    <w:rsid w:val="00503304"/>
    <w:rsid w:val="00503598"/>
    <w:rsid w:val="00526747"/>
    <w:rsid w:val="0056790E"/>
    <w:rsid w:val="00570B62"/>
    <w:rsid w:val="00580103"/>
    <w:rsid w:val="006B1E92"/>
    <w:rsid w:val="00710D9A"/>
    <w:rsid w:val="007C7C47"/>
    <w:rsid w:val="007D5642"/>
    <w:rsid w:val="008456CE"/>
    <w:rsid w:val="008A0EA8"/>
    <w:rsid w:val="008E4A2F"/>
    <w:rsid w:val="009040BD"/>
    <w:rsid w:val="00985FFE"/>
    <w:rsid w:val="009D4148"/>
    <w:rsid w:val="00A12809"/>
    <w:rsid w:val="00A30D55"/>
    <w:rsid w:val="00A50060"/>
    <w:rsid w:val="00A97492"/>
    <w:rsid w:val="00AA320A"/>
    <w:rsid w:val="00AA4DAA"/>
    <w:rsid w:val="00AB77B2"/>
    <w:rsid w:val="00AD316B"/>
    <w:rsid w:val="00B06B83"/>
    <w:rsid w:val="00B37365"/>
    <w:rsid w:val="00B51FC6"/>
    <w:rsid w:val="00B77F94"/>
    <w:rsid w:val="00B77FB8"/>
    <w:rsid w:val="00B85C4D"/>
    <w:rsid w:val="00BC6A48"/>
    <w:rsid w:val="00C12F12"/>
    <w:rsid w:val="00C91FC5"/>
    <w:rsid w:val="00CC4CF9"/>
    <w:rsid w:val="00D547B1"/>
    <w:rsid w:val="00D859FD"/>
    <w:rsid w:val="00DA00EF"/>
    <w:rsid w:val="00DA4962"/>
    <w:rsid w:val="00E17640"/>
    <w:rsid w:val="00E31476"/>
    <w:rsid w:val="00E80171"/>
    <w:rsid w:val="00EE69DF"/>
    <w:rsid w:val="00F266C7"/>
    <w:rsid w:val="00F427DB"/>
    <w:rsid w:val="00F43C6C"/>
    <w:rsid w:val="00F63061"/>
    <w:rsid w:val="00F7770B"/>
    <w:rsid w:val="00F9705B"/>
    <w:rsid w:val="00FC070C"/>
    <w:rsid w:val="00FF7A27"/>
    <w:rsid w:val="070003B8"/>
    <w:rsid w:val="07051E5C"/>
    <w:rsid w:val="0B857789"/>
    <w:rsid w:val="0DE66D07"/>
    <w:rsid w:val="0E7C1770"/>
    <w:rsid w:val="4AB1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44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4">
    <w:name w:val="批注框文本 字符"/>
    <w:link w:val="a3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1260</Characters>
  <Application>Microsoft Office Word</Application>
  <DocSecurity>0</DocSecurity>
  <Lines>10</Lines>
  <Paragraphs>2</Paragraphs>
  <ScaleCrop>false</ScaleCrop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2021-03-15T03:39:00Z</dcterms:created>
  <dcterms:modified xsi:type="dcterms:W3CDTF">2024-03-19T10:20:00Z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ICV">
    <vt:lpwstr>283D7117563344CB837A97DF09D56CCA</vt:lpwstr>
  </property>
</Properties>
</file>