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9A7DBA" wp14:paraId="2C078E63" wp14:textId="13570897">
      <w:pPr>
        <w:spacing w:line="480" w:lineRule="auto"/>
      </w:pPr>
      <w:r w:rsidR="68BB2E97">
        <w:rPr/>
        <w:t xml:space="preserve">Darreon Tolen </w:t>
      </w:r>
    </w:p>
    <w:p w:rsidR="68BB2E97" w:rsidP="119A7DBA" w:rsidRDefault="68BB2E97" w14:paraId="19722094" w14:textId="6CBF2256">
      <w:pPr>
        <w:spacing w:line="480" w:lineRule="auto"/>
      </w:pPr>
      <w:r w:rsidR="68BB2E97">
        <w:rPr/>
        <w:t>CSD 380</w:t>
      </w:r>
    </w:p>
    <w:p w:rsidR="68BB2E97" w:rsidP="119A7DBA" w:rsidRDefault="68BB2E97" w14:paraId="5BF15AF8" w14:textId="15364BA0">
      <w:pPr>
        <w:spacing w:line="480" w:lineRule="auto"/>
      </w:pPr>
      <w:r w:rsidR="68BB2E97">
        <w:rPr/>
        <w:t>Module 12 Compliance Assignment</w:t>
      </w:r>
    </w:p>
    <w:p w:rsidR="30ED8F6F" w:rsidP="119A7DBA" w:rsidRDefault="30ED8F6F" w14:paraId="6DD8B476" w14:textId="6E54279C">
      <w:pPr>
        <w:spacing w:before="240" w:beforeAutospacing="off" w:after="240" w:afterAutospacing="off" w:line="480" w:lineRule="auto"/>
        <w:ind w:left="0"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 xml:space="preserve">The case studies </w:t>
      </w:r>
      <w:r w:rsidRPr="119A7DBA" w:rsidR="30ED8F6F">
        <w:rPr>
          <w:rFonts w:ascii="Aptos" w:hAnsi="Aptos" w:eastAsia="Aptos" w:cs="Aptos"/>
          <w:b w:val="0"/>
          <w:bCs w:val="0"/>
          <w:noProof w:val="0"/>
          <w:sz w:val="24"/>
          <w:szCs w:val="24"/>
          <w:lang w:val="en-US"/>
        </w:rPr>
        <w:t>“Proving Compliance in Regulated Environments”</w:t>
      </w:r>
      <w:r w:rsidRPr="119A7DBA" w:rsidR="30ED8F6F">
        <w:rPr>
          <w:rFonts w:ascii="Aptos" w:hAnsi="Aptos" w:eastAsia="Aptos" w:cs="Aptos"/>
          <w:b w:val="0"/>
          <w:bCs w:val="0"/>
          <w:noProof w:val="0"/>
          <w:sz w:val="24"/>
          <w:szCs w:val="24"/>
          <w:lang w:val="en-US"/>
        </w:rPr>
        <w:t xml:space="preserve"> and </w:t>
      </w:r>
      <w:r w:rsidRPr="119A7DBA" w:rsidR="30ED8F6F">
        <w:rPr>
          <w:rFonts w:ascii="Aptos" w:hAnsi="Aptos" w:eastAsia="Aptos" w:cs="Aptos"/>
          <w:b w:val="0"/>
          <w:bCs w:val="0"/>
          <w:noProof w:val="0"/>
          <w:sz w:val="24"/>
          <w:szCs w:val="24"/>
          <w:lang w:val="en-US"/>
        </w:rPr>
        <w:t>“Relying on Production Telemetry for ATM Systems”</w:t>
      </w:r>
      <w:r w:rsidRPr="119A7DBA" w:rsidR="30ED8F6F">
        <w:rPr>
          <w:rFonts w:ascii="Aptos" w:hAnsi="Aptos" w:eastAsia="Aptos" w:cs="Aptos"/>
          <w:b w:val="0"/>
          <w:bCs w:val="0"/>
          <w:noProof w:val="0"/>
          <w:sz w:val="24"/>
          <w:szCs w:val="24"/>
          <w:lang w:val="en-US"/>
        </w:rPr>
        <w:t xml:space="preserve"> explain how DevOps practices can work together with security, auditing, and regulatory requirements. Both case studies focus on how organizations can improve compliance and security by using better monitoring, documentation, and communication between teams.</w:t>
      </w:r>
    </w:p>
    <w:p w:rsidR="30ED8F6F" w:rsidP="119A7DBA" w:rsidRDefault="30ED8F6F" w14:paraId="57711145" w14:textId="34C559C8">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 xml:space="preserve">The first case study, </w:t>
      </w:r>
      <w:r w:rsidRPr="119A7DBA" w:rsidR="30ED8F6F">
        <w:rPr>
          <w:rFonts w:ascii="Aptos" w:hAnsi="Aptos" w:eastAsia="Aptos" w:cs="Aptos"/>
          <w:b w:val="0"/>
          <w:bCs w:val="0"/>
          <w:noProof w:val="0"/>
          <w:sz w:val="24"/>
          <w:szCs w:val="24"/>
          <w:lang w:val="en-US"/>
        </w:rPr>
        <w:t>“Proving Compliance in Regulated Environments,”</w:t>
      </w:r>
      <w:r w:rsidRPr="119A7DBA" w:rsidR="30ED8F6F">
        <w:rPr>
          <w:rFonts w:ascii="Aptos" w:hAnsi="Aptos" w:eastAsia="Aptos" w:cs="Aptos"/>
          <w:b w:val="0"/>
          <w:bCs w:val="0"/>
          <w:noProof w:val="0"/>
          <w:sz w:val="24"/>
          <w:szCs w:val="24"/>
          <w:lang w:val="en-US"/>
        </w:rPr>
        <w:t xml:space="preserve"> discusses how companies that </w:t>
      </w:r>
      <w:r w:rsidRPr="119A7DBA" w:rsidR="30ED8F6F">
        <w:rPr>
          <w:rFonts w:ascii="Aptos" w:hAnsi="Aptos" w:eastAsia="Aptos" w:cs="Aptos"/>
          <w:b w:val="0"/>
          <w:bCs w:val="0"/>
          <w:noProof w:val="0"/>
          <w:sz w:val="24"/>
          <w:szCs w:val="24"/>
          <w:lang w:val="en-US"/>
        </w:rPr>
        <w:t>operate</w:t>
      </w:r>
      <w:r w:rsidRPr="119A7DBA" w:rsidR="30ED8F6F">
        <w:rPr>
          <w:rFonts w:ascii="Aptos" w:hAnsi="Aptos" w:eastAsia="Aptos" w:cs="Aptos"/>
          <w:b w:val="0"/>
          <w:bCs w:val="0"/>
          <w:noProof w:val="0"/>
          <w:sz w:val="24"/>
          <w:szCs w:val="24"/>
          <w:lang w:val="en-US"/>
        </w:rPr>
        <w:t xml:space="preserve"> in heavily regulated industries still need to follow strict laws and regulations while adopting modern DevOps practices. Bill Shinn, a security architect at Amazon Web Services, explains that many organizations struggle with the gap between traditional auditing practices and the fast-paced nature of DevOps environments. Traditional auditing methods often rely on reviewing static systems and collecting screenshots or manual evidence. However, in DevOps environments, systems can constantly change due to automation, scaling, and continuous deployment.</w:t>
      </w:r>
    </w:p>
    <w:p w:rsidR="30ED8F6F" w:rsidP="119A7DBA" w:rsidRDefault="30ED8F6F" w14:paraId="41A49695" w14:textId="1CFC5BB6">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The main point of this case study is that organizations need new ways to prove compliance when using DevOps. Instead of relying only on manual evidence, companies can use logging systems and monitoring tools to collect automated evidence of system activity. Tools like telemetry systems, logging frameworks, and monitoring dashboards allow auditors to view system activity and verify that security controls are working properly. The case study also emphasizes the importance of communication between development teams, operations teams, and compliance officers. When these groups work together, it becomes easier to design systems that meet both development and regulatory requirements.</w:t>
      </w:r>
    </w:p>
    <w:p w:rsidR="30ED8F6F" w:rsidP="119A7DBA" w:rsidRDefault="30ED8F6F" w14:paraId="10867573" w14:textId="32E3D481">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 xml:space="preserve">The second case study, </w:t>
      </w:r>
      <w:r w:rsidRPr="119A7DBA" w:rsidR="30ED8F6F">
        <w:rPr>
          <w:rFonts w:ascii="Aptos" w:hAnsi="Aptos" w:eastAsia="Aptos" w:cs="Aptos"/>
          <w:b w:val="0"/>
          <w:bCs w:val="0"/>
          <w:noProof w:val="0"/>
          <w:sz w:val="24"/>
          <w:szCs w:val="24"/>
          <w:lang w:val="en-US"/>
        </w:rPr>
        <w:t>“Relying on Production Telemetry for ATM Systems,”</w:t>
      </w:r>
      <w:r w:rsidRPr="119A7DBA" w:rsidR="30ED8F6F">
        <w:rPr>
          <w:rFonts w:ascii="Aptos" w:hAnsi="Aptos" w:eastAsia="Aptos" w:cs="Aptos"/>
          <w:b w:val="0"/>
          <w:bCs w:val="0"/>
          <w:noProof w:val="0"/>
          <w:sz w:val="24"/>
          <w:szCs w:val="24"/>
          <w:lang w:val="en-US"/>
        </w:rPr>
        <w:t xml:space="preserve"> explains how monitoring systems can help detect problems and security threats that traditional auditing might miss. In the example, a banking organization discovered that a developer had secretly inserted a backdoor into the code used in ATM machines. This allowed the ATMs to enter maintenance mode at certain </w:t>
      </w:r>
      <w:r w:rsidRPr="119A7DBA" w:rsidR="30ED8F6F">
        <w:rPr>
          <w:rFonts w:ascii="Aptos" w:hAnsi="Aptos" w:eastAsia="Aptos" w:cs="Aptos"/>
          <w:b w:val="0"/>
          <w:bCs w:val="0"/>
          <w:noProof w:val="0"/>
          <w:sz w:val="24"/>
          <w:szCs w:val="24"/>
          <w:lang w:val="en-US"/>
        </w:rPr>
        <w:t>times</w:t>
      </w:r>
      <w:r w:rsidRPr="119A7DBA" w:rsidR="30ED8F6F">
        <w:rPr>
          <w:rFonts w:ascii="Aptos" w:hAnsi="Aptos" w:eastAsia="Aptos" w:cs="Aptos"/>
          <w:b w:val="0"/>
          <w:bCs w:val="0"/>
          <w:noProof w:val="0"/>
          <w:sz w:val="24"/>
          <w:szCs w:val="24"/>
          <w:lang w:val="en-US"/>
        </w:rPr>
        <w:t xml:space="preserve"> so money could be taken from the machines. The fraud was not discovered through code review or traditional security processes.</w:t>
      </w:r>
    </w:p>
    <w:p w:rsidR="30ED8F6F" w:rsidP="119A7DBA" w:rsidRDefault="30ED8F6F" w14:paraId="29674B50" w14:textId="6BDBDEFF">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 xml:space="preserve">Instead, the fraud was discovered through </w:t>
      </w:r>
      <w:r w:rsidRPr="119A7DBA" w:rsidR="30ED8F6F">
        <w:rPr>
          <w:rFonts w:ascii="Aptos" w:hAnsi="Aptos" w:eastAsia="Aptos" w:cs="Aptos"/>
          <w:b w:val="0"/>
          <w:bCs w:val="0"/>
          <w:noProof w:val="0"/>
          <w:sz w:val="24"/>
          <w:szCs w:val="24"/>
          <w:lang w:val="en-US"/>
        </w:rPr>
        <w:t>production telemetry</w:t>
      </w:r>
      <w:r w:rsidRPr="119A7DBA" w:rsidR="30ED8F6F">
        <w:rPr>
          <w:rFonts w:ascii="Aptos" w:hAnsi="Aptos" w:eastAsia="Aptos" w:cs="Aptos"/>
          <w:b w:val="0"/>
          <w:bCs w:val="0"/>
          <w:noProof w:val="0"/>
          <w:sz w:val="24"/>
          <w:szCs w:val="24"/>
          <w:lang w:val="en-US"/>
        </w:rPr>
        <w:t xml:space="preserve">, which is the monitoring of system behavior and operational data. Someone noticed that ATMs in a certain area were entering maintenance mode at unusual times. This triggered an investigation that revealed the fraud before the scheduled financial audit. The case study shows that </w:t>
      </w:r>
      <w:r w:rsidRPr="119A7DBA" w:rsidR="30ED8F6F">
        <w:rPr>
          <w:rFonts w:ascii="Aptos" w:hAnsi="Aptos" w:eastAsia="Aptos" w:cs="Aptos"/>
          <w:b w:val="0"/>
          <w:bCs w:val="0"/>
          <w:noProof w:val="0"/>
          <w:sz w:val="24"/>
          <w:szCs w:val="24"/>
          <w:lang w:val="en-US"/>
        </w:rPr>
        <w:t>monitoring</w:t>
      </w:r>
      <w:r w:rsidRPr="119A7DBA" w:rsidR="30ED8F6F">
        <w:rPr>
          <w:rFonts w:ascii="Aptos" w:hAnsi="Aptos" w:eastAsia="Aptos" w:cs="Aptos"/>
          <w:b w:val="0"/>
          <w:bCs w:val="0"/>
          <w:noProof w:val="0"/>
          <w:sz w:val="24"/>
          <w:szCs w:val="24"/>
          <w:lang w:val="en-US"/>
        </w:rPr>
        <w:t xml:space="preserve"> real system behavior can help organizations detect problems faster than relying only on manual reviews or approval processes.</w:t>
      </w:r>
    </w:p>
    <w:p w:rsidR="30ED8F6F" w:rsidP="119A7DBA" w:rsidRDefault="30ED8F6F" w14:paraId="7AE5BA53" w14:textId="2DCA943D">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30ED8F6F">
        <w:rPr>
          <w:rFonts w:ascii="Aptos" w:hAnsi="Aptos" w:eastAsia="Aptos" w:cs="Aptos"/>
          <w:b w:val="0"/>
          <w:bCs w:val="0"/>
          <w:noProof w:val="0"/>
          <w:sz w:val="24"/>
          <w:szCs w:val="24"/>
          <w:lang w:val="en-US"/>
        </w:rPr>
        <w:t xml:space="preserve">Both case studies highlight important lessons for modern technology organizations. First, traditional compliance and auditing processes need to evolve to keep up with DevOps environments. Automated systems, monitoring tools, and logging frameworks provide better visibility into what is happening in production systems. Second, organizations should not rely only on code reviews or manual checks to detect security issues. </w:t>
      </w:r>
      <w:r w:rsidRPr="119A7DBA" w:rsidR="30ED8F6F">
        <w:rPr>
          <w:rFonts w:ascii="Aptos" w:hAnsi="Aptos" w:eastAsia="Aptos" w:cs="Aptos"/>
          <w:b w:val="0"/>
          <w:bCs w:val="0"/>
          <w:noProof w:val="0"/>
          <w:sz w:val="24"/>
          <w:szCs w:val="24"/>
          <w:lang w:val="en-US"/>
        </w:rPr>
        <w:t>Continuous monitoring and telemetry can reveal unusual behavior and help detect fraud or system errors quickly.</w:t>
      </w:r>
    </w:p>
    <w:p w:rsidR="2AA58ACB" w:rsidP="119A7DBA" w:rsidRDefault="2AA58ACB" w14:paraId="4303016C" w14:textId="79F12F9F">
      <w:pPr>
        <w:spacing w:before="240" w:beforeAutospacing="off" w:after="240" w:afterAutospacing="off" w:line="480" w:lineRule="auto"/>
        <w:ind w:firstLine="720"/>
        <w:rPr>
          <w:rFonts w:ascii="Aptos" w:hAnsi="Aptos" w:eastAsia="Aptos" w:cs="Aptos"/>
          <w:b w:val="0"/>
          <w:bCs w:val="0"/>
          <w:noProof w:val="0"/>
          <w:sz w:val="24"/>
          <w:szCs w:val="24"/>
          <w:lang w:val="en-US"/>
        </w:rPr>
      </w:pPr>
      <w:r w:rsidRPr="119A7DBA" w:rsidR="2AA58ACB">
        <w:rPr>
          <w:rFonts w:ascii="Aptos" w:hAnsi="Aptos" w:eastAsia="Aptos" w:cs="Aptos"/>
          <w:b w:val="0"/>
          <w:bCs w:val="0"/>
          <w:noProof w:val="0"/>
          <w:sz w:val="24"/>
          <w:szCs w:val="24"/>
          <w:lang w:val="en-US"/>
        </w:rPr>
        <w:t xml:space="preserve">Overall, the main lesson from these case studies is that </w:t>
      </w:r>
      <w:r w:rsidRPr="119A7DBA" w:rsidR="2AA58ACB">
        <w:rPr>
          <w:rFonts w:ascii="Aptos" w:hAnsi="Aptos" w:eastAsia="Aptos" w:cs="Aptos"/>
          <w:b w:val="0"/>
          <w:bCs w:val="0"/>
          <w:noProof w:val="0"/>
          <w:sz w:val="24"/>
          <w:szCs w:val="24"/>
          <w:lang w:val="en-US"/>
        </w:rPr>
        <w:t xml:space="preserve">automation, monitoring, and collaboration between teams are critical for </w:t>
      </w:r>
      <w:r w:rsidRPr="119A7DBA" w:rsidR="2AA58ACB">
        <w:rPr>
          <w:rFonts w:ascii="Aptos" w:hAnsi="Aptos" w:eastAsia="Aptos" w:cs="Aptos"/>
          <w:b w:val="0"/>
          <w:bCs w:val="0"/>
          <w:noProof w:val="0"/>
          <w:sz w:val="24"/>
          <w:szCs w:val="24"/>
          <w:lang w:val="en-US"/>
        </w:rPr>
        <w:t>maintaining</w:t>
      </w:r>
      <w:r w:rsidRPr="119A7DBA" w:rsidR="2AA58ACB">
        <w:rPr>
          <w:rFonts w:ascii="Aptos" w:hAnsi="Aptos" w:eastAsia="Aptos" w:cs="Aptos"/>
          <w:b w:val="0"/>
          <w:bCs w:val="0"/>
          <w:noProof w:val="0"/>
          <w:sz w:val="24"/>
          <w:szCs w:val="24"/>
          <w:lang w:val="en-US"/>
        </w:rPr>
        <w:t xml:space="preserve"> security and compliance in modern DevOps environments</w:t>
      </w:r>
      <w:r w:rsidRPr="119A7DBA" w:rsidR="2AA58ACB">
        <w:rPr>
          <w:rFonts w:ascii="Aptos" w:hAnsi="Aptos" w:eastAsia="Aptos" w:cs="Aptos"/>
          <w:b w:val="0"/>
          <w:bCs w:val="0"/>
          <w:noProof w:val="0"/>
          <w:sz w:val="24"/>
          <w:szCs w:val="24"/>
          <w:lang w:val="en-US"/>
        </w:rPr>
        <w:t>. By using real-time data and better communication between development, operations, and compliance teams, organizations can improve both security and efficiency while still meeting regulatory requirements.</w:t>
      </w:r>
    </w:p>
    <w:p w:rsidR="20A23E77" w:rsidP="119A7DBA" w:rsidRDefault="20A23E77" w14:paraId="360138FC" w14:textId="148BA02D">
      <w:pPr>
        <w:spacing w:before="240" w:beforeAutospacing="off" w:after="240" w:afterAutospacing="off" w:line="480" w:lineRule="auto"/>
        <w:ind w:firstLine="0"/>
        <w:rPr>
          <w:rFonts w:ascii="Aptos" w:hAnsi="Aptos" w:eastAsia="Aptos" w:cs="Aptos"/>
          <w:b w:val="0"/>
          <w:bCs w:val="0"/>
          <w:noProof w:val="0"/>
          <w:sz w:val="24"/>
          <w:szCs w:val="24"/>
          <w:lang w:val="en-US"/>
        </w:rPr>
      </w:pPr>
      <w:r w:rsidRPr="119A7DBA" w:rsidR="20A23E77">
        <w:rPr>
          <w:rFonts w:ascii="Aptos" w:hAnsi="Aptos" w:eastAsia="Aptos" w:cs="Aptos"/>
          <w:b w:val="0"/>
          <w:bCs w:val="0"/>
          <w:noProof w:val="0"/>
          <w:sz w:val="24"/>
          <w:szCs w:val="24"/>
          <w:lang w:val="en-US"/>
        </w:rPr>
        <w:t>References</w:t>
      </w:r>
    </w:p>
    <w:p w:rsidR="20A23E77" w:rsidP="119A7DBA" w:rsidRDefault="20A23E77" w14:paraId="3A90044C" w14:textId="088520C6">
      <w:pPr>
        <w:spacing w:before="240" w:beforeAutospacing="off" w:after="240" w:afterAutospacing="off" w:line="480" w:lineRule="auto"/>
        <w:ind w:firstLine="0"/>
        <w:rPr>
          <w:rFonts w:ascii="Aptos" w:hAnsi="Aptos" w:eastAsia="Aptos" w:cs="Aptos"/>
          <w:b w:val="0"/>
          <w:bCs w:val="0"/>
          <w:noProof w:val="0"/>
          <w:sz w:val="24"/>
          <w:szCs w:val="24"/>
          <w:lang w:val="en-US"/>
        </w:rPr>
      </w:pPr>
      <w:hyperlink r:id="R38629f3cf6464d96">
        <w:r w:rsidRPr="119A7DBA" w:rsidR="20A23E77">
          <w:rPr>
            <w:rStyle w:val="Hyperlink"/>
            <w:rFonts w:ascii="Aptos" w:hAnsi="Aptos" w:eastAsia="Aptos" w:cs="Aptos"/>
            <w:b w:val="0"/>
            <w:bCs w:val="0"/>
            <w:noProof w:val="0"/>
            <w:sz w:val="24"/>
            <w:szCs w:val="24"/>
            <w:lang w:val="en-US"/>
          </w:rPr>
          <w:t>https://itrevolution.com/wp-content/uploads/2022/06/DOHB2_Audio-Companion_111521_r2.pd</w:t>
        </w:r>
      </w:hyperlink>
      <w:r w:rsidRPr="119A7DBA" w:rsidR="20A23E77">
        <w:rPr>
          <w:rFonts w:ascii="Aptos" w:hAnsi="Aptos" w:eastAsia="Aptos" w:cs="Aptos"/>
          <w:b w:val="0"/>
          <w:bCs w:val="0"/>
          <w:noProof w:val="0"/>
          <w:sz w:val="24"/>
          <w:szCs w:val="24"/>
          <w:lang w:val="en-US"/>
        </w:rPr>
        <w:t xml:space="preserve"> </w:t>
      </w:r>
    </w:p>
    <w:p w:rsidR="20A23E77" w:rsidP="119A7DBA" w:rsidRDefault="20A23E77" w14:paraId="779F7214" w14:textId="4EAF21C3">
      <w:pPr>
        <w:spacing w:before="240" w:beforeAutospacing="off" w:after="240" w:afterAutospacing="off" w:line="480" w:lineRule="auto"/>
        <w:ind w:firstLine="0"/>
        <w:rPr>
          <w:rFonts w:ascii="Aptos" w:hAnsi="Aptos" w:eastAsia="Aptos" w:cs="Aptos"/>
          <w:b w:val="0"/>
          <w:bCs w:val="0"/>
          <w:noProof w:val="0"/>
          <w:sz w:val="24"/>
          <w:szCs w:val="24"/>
          <w:lang w:val="en-US"/>
        </w:rPr>
      </w:pPr>
      <w:hyperlink r:id="R431c4da428964d91">
        <w:r w:rsidRPr="119A7DBA" w:rsidR="20A23E77">
          <w:rPr>
            <w:rStyle w:val="Hyperlink"/>
            <w:rFonts w:ascii="Aptos" w:hAnsi="Aptos" w:eastAsia="Aptos" w:cs="Aptos"/>
            <w:b w:val="0"/>
            <w:bCs w:val="0"/>
            <w:noProof w:val="0"/>
            <w:sz w:val="24"/>
            <w:szCs w:val="24"/>
            <w:lang w:val="en-US"/>
          </w:rPr>
          <w:t>https://www.sawmills.ai/blog/devops-telemetry-for-modern-engineering-teams</w:t>
        </w:r>
      </w:hyperlink>
    </w:p>
    <w:p w:rsidR="56440AEE" w:rsidP="119A7DBA" w:rsidRDefault="56440AEE" w14:paraId="79255E58" w14:textId="7ECDC794">
      <w:pPr>
        <w:spacing w:before="240" w:beforeAutospacing="off" w:after="240" w:afterAutospacing="off" w:line="480" w:lineRule="auto"/>
        <w:ind w:firstLine="0"/>
        <w:rPr>
          <w:rFonts w:ascii="Aptos" w:hAnsi="Aptos" w:eastAsia="Aptos" w:cs="Aptos"/>
          <w:b w:val="0"/>
          <w:bCs w:val="0"/>
          <w:noProof w:val="0"/>
          <w:sz w:val="24"/>
          <w:szCs w:val="24"/>
          <w:lang w:val="en-US"/>
        </w:rPr>
      </w:pPr>
      <w:hyperlink r:id="Re08276b1ac454cef">
        <w:r w:rsidRPr="119A7DBA" w:rsidR="56440AEE">
          <w:rPr>
            <w:rStyle w:val="Hyperlink"/>
            <w:rFonts w:ascii="Aptos" w:hAnsi="Aptos" w:eastAsia="Aptos" w:cs="Aptos"/>
            <w:b w:val="0"/>
            <w:bCs w:val="0"/>
            <w:noProof w:val="0"/>
            <w:sz w:val="24"/>
            <w:szCs w:val="24"/>
            <w:lang w:val="en-US"/>
          </w:rPr>
          <w:t>https://medium.com/@navya.cloudops/devops-zero-to-hero-day-23-compliance-and-governance-44cb525790a</w:t>
        </w:r>
      </w:hyperlink>
    </w:p>
    <w:p w:rsidR="119A7DBA" w:rsidP="119A7DBA" w:rsidRDefault="119A7DBA" w14:paraId="20A3AA53" w14:textId="13614B2E">
      <w:pPr>
        <w:spacing w:before="240" w:beforeAutospacing="off" w:after="240" w:afterAutospacing="off" w:line="480" w:lineRule="auto"/>
        <w:ind w:firstLine="0"/>
        <w:rPr>
          <w:rFonts w:ascii="Aptos" w:hAnsi="Aptos" w:eastAsia="Aptos" w:cs="Aptos"/>
          <w:b w:val="0"/>
          <w:bCs w:val="0"/>
          <w:noProof w:val="0"/>
          <w:sz w:val="24"/>
          <w:szCs w:val="24"/>
          <w:lang w:val="en-US"/>
        </w:rPr>
      </w:pPr>
    </w:p>
    <w:p w:rsidR="119A7DBA" w:rsidP="119A7DBA" w:rsidRDefault="119A7DBA" w14:paraId="1EBB0DD0" w14:textId="66E348E5">
      <w:pPr>
        <w:spacing w:before="240" w:beforeAutospacing="off" w:after="240" w:afterAutospacing="off" w:line="480" w:lineRule="auto"/>
        <w:ind w:firstLine="0"/>
        <w:rPr>
          <w:rFonts w:ascii="Aptos" w:hAnsi="Aptos" w:eastAsia="Aptos" w:cs="Aptos"/>
          <w:b w:val="0"/>
          <w:bCs w:val="0"/>
          <w:noProof w:val="0"/>
          <w:sz w:val="24"/>
          <w:szCs w:val="24"/>
          <w:lang w:val="en-US"/>
        </w:rPr>
      </w:pPr>
    </w:p>
    <w:p w:rsidR="119A7DBA" w:rsidP="119A7DBA" w:rsidRDefault="119A7DBA" w14:paraId="54565936" w14:textId="18DA4574">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B7BC96"/>
    <w:rsid w:val="0CDB1C65"/>
    <w:rsid w:val="119A7DBA"/>
    <w:rsid w:val="20A23E77"/>
    <w:rsid w:val="23B7BC96"/>
    <w:rsid w:val="2AA58ACB"/>
    <w:rsid w:val="2EF818F4"/>
    <w:rsid w:val="30ED8F6F"/>
    <w:rsid w:val="359C09EE"/>
    <w:rsid w:val="4384CB7D"/>
    <w:rsid w:val="4387CFDA"/>
    <w:rsid w:val="56440AEE"/>
    <w:rsid w:val="591539D6"/>
    <w:rsid w:val="68BB2E97"/>
    <w:rsid w:val="6CADC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BC96"/>
  <w15:chartTrackingRefBased/>
  <w15:docId w15:val="{5A3CA207-BC5A-465C-996C-65E91AEC61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19A7DB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itrevolution.com/wp-content/uploads/2022/06/DOHB2_Audio-Companion_111521_r2.pd" TargetMode="External" Id="R38629f3cf6464d96" /><Relationship Type="http://schemas.openxmlformats.org/officeDocument/2006/relationships/hyperlink" Target="https://www.sawmills.ai/blog/devops-telemetry-for-modern-engineering-teams" TargetMode="External" Id="R431c4da428964d91" /><Relationship Type="http://schemas.openxmlformats.org/officeDocument/2006/relationships/hyperlink" Target="https://medium.com/@navya.cloudops/devops-zero-to-hero-day-23-compliance-and-governance-44cb525790a" TargetMode="External" Id="Re08276b1ac454c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2026-03-06T03:34:22.2669861Z</dcterms:created>
  <dcterms:modified xsi:type="dcterms:W3CDTF">2026-03-06T03:56:29.0766944Z</dcterms:modified>
  <dc:creator>Darreon Tolen</dc:creator>
  <lastModifiedBy>Darreon Tolen</lastModifiedBy>
</coreProperties>
</file>