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24"/>
          <w:szCs w:val="24"/>
        </w:rPr>
      </w:pPr>
      <w:r w:rsidDel="00000000" w:rsidR="00000000" w:rsidRPr="00000000">
        <w:rPr>
          <w:b w:val="1"/>
          <w:bCs w:val="1"/>
          <w:sz w:val="24"/>
          <w:szCs w:val="24"/>
          <w:rtl w:val="0"/>
        </w:rPr>
        <w:t xml:space="preserve">XML_REFLECTION</w:t>
      </w:r>
    </w:p>
    <w:p w:rsidR="00000000" w:rsidDel="00000000" w:rsidP="00000000" w:rsidRDefault="00000000" w:rsidRPr="00000000" w14:paraId="00000002">
      <w:pPr>
        <w:ind w:left="0" w:firstLine="0"/>
        <w:rPr>
          <w:sz w:val="24"/>
          <w:szCs w:val="24"/>
        </w:rPr>
      </w:pPr>
      <w:r w:rsidDel="00000000" w:rsidR="00000000" w:rsidRPr="00000000">
        <w:rPr>
          <w:rtl w:val="0"/>
        </w:rPr>
      </w:r>
    </w:p>
    <w:p w:rsidR="00000000" w:rsidDel="00000000" w:rsidP="00000000" w:rsidRDefault="00000000" w:rsidRPr="00000000" w14:paraId="00000003">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04">
      <w:pPr>
        <w:ind w:firstLine="720"/>
        <w:rPr>
          <w:sz w:val="24"/>
          <w:szCs w:val="24"/>
        </w:rPr>
      </w:pPr>
      <w:r w:rsidDel="00000000" w:rsidR="00000000" w:rsidRPr="00000000">
        <w:rPr>
          <w:rtl w:val="0"/>
        </w:rPr>
      </w:r>
    </w:p>
    <w:p w:rsidR="00000000" w:rsidDel="00000000" w:rsidP="00000000" w:rsidRDefault="00000000" w:rsidRPr="00000000" w14:paraId="00000005">
      <w:pPr>
        <w:ind w:firstLine="720"/>
        <w:rPr>
          <w:sz w:val="24"/>
          <w:szCs w:val="24"/>
        </w:rPr>
      </w:pPr>
      <w:r w:rsidDel="00000000" w:rsidR="00000000" w:rsidRPr="00000000">
        <w:rPr>
          <w:sz w:val="24"/>
          <w:szCs w:val="24"/>
          <w:rtl w:val="0"/>
        </w:rPr>
        <w:t xml:space="preserve">In this lab, we applied the basic rules of XML such as having a single root element, properly nesting tags, and ensuring that every element has both opening and closing tags. We also made sure that attribute values were enclosed in quotation marks and that the XML document was well-formed. XML requires a single root element because it acts as the main container for all other elements, providing a clear and organized structure that computers can easily interpret. This helps avoid confusion or errors when reading the data. XML ensures interoperability by following a universal and standardized format, allowing different systems, applications, and platforms to share, read, and process data consistently and accurately.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