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8E5" w:rsidRDefault="00E85DDC">
      <w:pPr>
        <w:pStyle w:val="Standard"/>
        <w:jc w:val="center"/>
        <w:rPr>
          <w:rFonts w:ascii="C059" w:hAnsi="C059"/>
          <w:color w:val="000000"/>
          <w:sz w:val="32"/>
          <w:szCs w:val="32"/>
        </w:rPr>
      </w:pPr>
      <w:bookmarkStart w:id="0" w:name="_GoBack"/>
      <w:bookmarkEnd w:id="0"/>
      <w:r>
        <w:rPr>
          <w:rFonts w:ascii="C059" w:hAnsi="C059"/>
          <w:color w:val="000000"/>
          <w:sz w:val="32"/>
          <w:szCs w:val="32"/>
        </w:rPr>
        <w:t>Народничество</w:t>
      </w:r>
    </w:p>
    <w:p w:rsidR="00E628E5" w:rsidRDefault="00E628E5">
      <w:pPr>
        <w:pStyle w:val="Standard"/>
        <w:rPr>
          <w:rFonts w:ascii="C059" w:hAnsi="C059"/>
        </w:rPr>
      </w:pPr>
    </w:p>
    <w:p w:rsidR="00E628E5" w:rsidRDefault="00E85DDC">
      <w:pPr>
        <w:pStyle w:val="Standard"/>
        <w:rPr>
          <w:rFonts w:ascii="C059" w:hAnsi="C059"/>
        </w:rPr>
      </w:pPr>
      <w:r>
        <w:rPr>
          <w:rFonts w:ascii="C059" w:hAnsi="C059"/>
          <w:color w:val="000000"/>
        </w:rPr>
        <w:t>Причины возникновения.</w:t>
      </w:r>
    </w:p>
    <w:p w:rsidR="00E628E5" w:rsidRDefault="00E85DDC">
      <w:pPr>
        <w:pStyle w:val="Standard"/>
      </w:pPr>
      <w:r>
        <w:rPr>
          <w:rFonts w:ascii="C059" w:hAnsi="C059"/>
        </w:rPr>
        <w:t xml:space="preserve">Восстание декабристов 1825 года дало понять, что во-первых, дворяни, хоть и заявляют о близости к народу и борятся за их свободу, но по факту </w:t>
      </w:r>
      <w:r>
        <w:rPr>
          <w:rFonts w:ascii="C059" w:hAnsi="C059"/>
        </w:rPr>
        <w:t>далеки от них настолько, что народ по началу даже не понимал, кто восстает и чего они хотят. Но в конце концов это привело не только к еще большему ужесточению и контроль со стороны власти, но и к появлению и распространению революционных идей среди уже ср</w:t>
      </w:r>
      <w:r>
        <w:rPr>
          <w:rFonts w:ascii="C059" w:hAnsi="C059"/>
        </w:rPr>
        <w:t xml:space="preserve">едних слоев населения. </w:t>
      </w:r>
      <w:r>
        <w:rPr>
          <w:rFonts w:ascii="C059" w:hAnsi="C059"/>
          <w:color w:val="000000"/>
        </w:rPr>
        <w:t xml:space="preserve"> И к 70-м годам  крестьянские движения снова усилились. </w:t>
      </w:r>
      <w:r>
        <w:rPr>
          <w:rFonts w:ascii="C059" w:hAnsi="C059"/>
          <w:color w:val="000000"/>
        </w:rPr>
        <w:t>Обострение классовой борьбы, подъем крестьянского движения явились могучим стимулом оживления общественного, и прежде всего революционно-демократического, движения. Большое влия</w:t>
      </w:r>
      <w:r>
        <w:rPr>
          <w:rFonts w:ascii="C059" w:hAnsi="C059"/>
          <w:color w:val="000000"/>
        </w:rPr>
        <w:t>ние на него оказали также революционные события на Западе. Например, в 1864 в Лондоне был учрежден первый интернационал. Интернационалом называют международную политическую организацию, представленной ассоциацией политических партий и организаций. Междунар</w:t>
      </w:r>
      <w:r>
        <w:rPr>
          <w:rFonts w:ascii="C059" w:hAnsi="C059"/>
          <w:color w:val="000000"/>
        </w:rPr>
        <w:t xml:space="preserve">одное товарищество трудящихся (или первый интернационал, как его назвали потом) организовал Карл Маркс.  Вначале организация состояла из </w:t>
      </w:r>
      <w:hyperlink r:id="rId7" w:history="1">
        <w:r>
          <w:rPr>
            <w:rFonts w:ascii="C059" w:hAnsi="C059"/>
            <w:color w:val="000000"/>
            <w:shd w:val="clear" w:color="auto" w:fill="FFFFFF"/>
          </w:rPr>
          <w:t>анархистов</w:t>
        </w:r>
      </w:hyperlink>
      <w:r>
        <w:rPr>
          <w:rFonts w:ascii="C059" w:hAnsi="C059"/>
          <w:color w:val="000000"/>
        </w:rPr>
        <w:t xml:space="preserve">, британских </w:t>
      </w:r>
      <w:hyperlink r:id="rId8" w:history="1">
        <w:r>
          <w:rPr>
            <w:rFonts w:ascii="C059" w:hAnsi="C059"/>
            <w:color w:val="000000"/>
            <w:shd w:val="clear" w:color="auto" w:fill="FFFFFF"/>
          </w:rPr>
          <w:t>тред-юнионистов</w:t>
        </w:r>
      </w:hyperlink>
      <w:r>
        <w:rPr>
          <w:rFonts w:ascii="C059" w:hAnsi="C059"/>
          <w:color w:val="000000"/>
        </w:rPr>
        <w:t xml:space="preserve">, французских социалистов и итальянских республиканцев. Позже острые разногласия между Марксом и лидером анархистов </w:t>
      </w:r>
      <w:r>
        <w:rPr>
          <w:rFonts w:ascii="C059" w:hAnsi="C059"/>
          <w:color w:val="000000"/>
          <w:shd w:val="clear" w:color="auto" w:fill="FFFFFF"/>
        </w:rPr>
        <w:t xml:space="preserve">Михаилом Бакуниным </w:t>
      </w:r>
      <w:r>
        <w:rPr>
          <w:rFonts w:ascii="C059" w:hAnsi="C059"/>
          <w:color w:val="000000"/>
        </w:rPr>
        <w:t xml:space="preserve">о сути </w:t>
      </w:r>
      <w:r>
        <w:rPr>
          <w:rFonts w:ascii="C059" w:hAnsi="C059"/>
          <w:color w:val="000000"/>
          <w:shd w:val="clear" w:color="auto" w:fill="FFFFFF"/>
        </w:rPr>
        <w:t xml:space="preserve">коммунистического общества </w:t>
      </w:r>
      <w:r>
        <w:rPr>
          <w:rFonts w:ascii="C059" w:hAnsi="C059"/>
          <w:color w:val="000000"/>
        </w:rPr>
        <w:t>и пути его достижения привели к разрыву с анархистами</w:t>
      </w:r>
    </w:p>
    <w:p w:rsidR="00E628E5" w:rsidRDefault="00E85DDC">
      <w:pPr>
        <w:pStyle w:val="Standard"/>
      </w:pPr>
      <w:r>
        <w:rPr>
          <w:rFonts w:ascii="C059" w:hAnsi="C059"/>
          <w:color w:val="000000"/>
        </w:rPr>
        <w:t xml:space="preserve">Русская секция 1-го Интернационала, революционно-демократическая организация русских эмигрантов-народников. Создана в конце 1869 — начале 1870 в Женеве. Ставила целью связать русское освободительное движение с европейским. Главными организаторами её были </w:t>
      </w:r>
      <w:r>
        <w:rPr>
          <w:rFonts w:ascii="C059" w:hAnsi="C059"/>
          <w:color w:val="000000"/>
        </w:rPr>
        <w:t xml:space="preserve">последователи </w:t>
      </w:r>
      <w:r>
        <w:rPr>
          <w:rFonts w:ascii="C059" w:hAnsi="C059"/>
          <w:color w:val="000000"/>
        </w:rPr>
        <w:t>Н. Г. Чернышевского — Н. И. Утин, А. Д. Трусов, В. И. и Е. Г. Бартеневы.</w:t>
      </w:r>
    </w:p>
    <w:p w:rsidR="00E628E5" w:rsidRDefault="00E628E5">
      <w:pPr>
        <w:pStyle w:val="Standard"/>
      </w:pPr>
    </w:p>
    <w:p w:rsidR="00E628E5" w:rsidRDefault="00E85DDC">
      <w:pPr>
        <w:pStyle w:val="Standard"/>
      </w:pPr>
      <w:r>
        <w:rPr>
          <w:rFonts w:ascii="C059" w:hAnsi="C059"/>
          <w:color w:val="000000"/>
        </w:rPr>
        <w:t>Теперь о том, как возникала и развивалась идея народничества.</w:t>
      </w:r>
    </w:p>
    <w:p w:rsidR="00E628E5" w:rsidRDefault="00E85DDC">
      <w:pPr>
        <w:pStyle w:val="Standard"/>
      </w:pPr>
      <w:r>
        <w:rPr>
          <w:rFonts w:ascii="C059" w:hAnsi="C059"/>
          <w:color w:val="000000"/>
        </w:rPr>
        <w:t xml:space="preserve">Идеология народничества основывалась на системе «самобытности» и самобытном пути развития России к </w:t>
      </w:r>
      <w:hyperlink r:id="rId9" w:history="1">
        <w:r>
          <w:rPr>
            <w:rFonts w:ascii="C059" w:hAnsi="C059"/>
            <w:color w:val="000000"/>
            <w:shd w:val="clear" w:color="auto" w:fill="FFFFFF"/>
          </w:rPr>
          <w:t>социализму</w:t>
        </w:r>
      </w:hyperlink>
      <w:r>
        <w:rPr>
          <w:rFonts w:ascii="C059" w:hAnsi="C059"/>
          <w:color w:val="000000"/>
        </w:rPr>
        <w:t xml:space="preserve">, минуя </w:t>
      </w:r>
      <w:hyperlink r:id="rId10" w:history="1">
        <w:r>
          <w:rPr>
            <w:rFonts w:ascii="C059" w:hAnsi="C059"/>
            <w:color w:val="000000"/>
            <w:shd w:val="clear" w:color="auto" w:fill="FFFFFF"/>
          </w:rPr>
          <w:t>капитализм</w:t>
        </w:r>
      </w:hyperlink>
      <w:r>
        <w:rPr>
          <w:rFonts w:ascii="C059" w:hAnsi="C059"/>
          <w:color w:val="000000"/>
        </w:rPr>
        <w:t>. Объективными условиями появления в России такой идеи явились слабое развитие капитализма и наличие крестьянской позем</w:t>
      </w:r>
      <w:r>
        <w:rPr>
          <w:rFonts w:ascii="C059" w:hAnsi="C059"/>
          <w:color w:val="000000"/>
        </w:rPr>
        <w:t xml:space="preserve">ельной общины. Основы этого «русского социализма» были сформулированы на рубеже 1840—50-х годов </w:t>
      </w:r>
      <w:hyperlink r:id="rId11" w:history="1">
        <w:r>
          <w:rPr>
            <w:rFonts w:ascii="C059" w:hAnsi="C059"/>
            <w:color w:val="000000"/>
            <w:shd w:val="clear" w:color="auto" w:fill="FFFFFF"/>
          </w:rPr>
          <w:t>А. И. Герценом</w:t>
        </w:r>
      </w:hyperlink>
      <w:r>
        <w:rPr>
          <w:rFonts w:ascii="C059" w:hAnsi="C059"/>
          <w:color w:val="000000"/>
        </w:rPr>
        <w:t xml:space="preserve">. Поражение </w:t>
      </w:r>
      <w:r>
        <w:rPr>
          <w:rFonts w:ascii="C059" w:hAnsi="C059"/>
          <w:color w:val="000000"/>
          <w:shd w:val="clear" w:color="auto" w:fill="FFFFFF"/>
        </w:rPr>
        <w:t xml:space="preserve">революций 1848—1849 гг. </w:t>
      </w:r>
      <w:r>
        <w:rPr>
          <w:rFonts w:ascii="C059" w:hAnsi="C059"/>
          <w:color w:val="000000"/>
        </w:rPr>
        <w:t xml:space="preserve">в странах Западной Европы произвело </w:t>
      </w:r>
      <w:r>
        <w:rPr>
          <w:rFonts w:ascii="C059" w:hAnsi="C059"/>
          <w:color w:val="000000"/>
        </w:rPr>
        <w:t>глубокое впечатление на Герцена, породило у него неверие в европейский социализм, разочарование в нём. Сопоставляя судьбы России и Запада, он пришёл к выводу, что социализм сначала должен утвердиться в России, и основной «ячейкой» его станет крестьянская п</w:t>
      </w:r>
      <w:r>
        <w:rPr>
          <w:rFonts w:ascii="C059" w:hAnsi="C059"/>
          <w:color w:val="000000"/>
        </w:rPr>
        <w:t>оземельная община. Крестьянское общинное землевладение, крестьянская идея права на землю и мирское самоуправление явятся, по Герцену, основой построения социалистического общества. Так возник «русский (или общинный) социализм» Герцена.</w:t>
      </w:r>
    </w:p>
    <w:p w:rsidR="00E628E5" w:rsidRDefault="00E85DDC">
      <w:pPr>
        <w:pStyle w:val="Textbody"/>
      </w:pPr>
      <w:r>
        <w:rPr>
          <w:rFonts w:ascii="C059" w:hAnsi="C059"/>
          <w:color w:val="000000"/>
        </w:rPr>
        <w:t xml:space="preserve">«Русский социализм» </w:t>
      </w:r>
      <w:r>
        <w:rPr>
          <w:rFonts w:ascii="C059" w:hAnsi="C059"/>
          <w:color w:val="000000"/>
        </w:rPr>
        <w:t>Герцена был ориентирован на крестьянство как свою социальную базу, поэтому получил также название «крестьянского социализма». Его главные цели состояли в:</w:t>
      </w:r>
    </w:p>
    <w:p w:rsidR="00E628E5" w:rsidRDefault="00E85DDC">
      <w:pPr>
        <w:pStyle w:val="Textbody"/>
        <w:numPr>
          <w:ilvl w:val="0"/>
          <w:numId w:val="1"/>
        </w:numPr>
      </w:pPr>
      <w:r>
        <w:rPr>
          <w:rFonts w:ascii="C059" w:hAnsi="C059"/>
          <w:color w:val="000000"/>
        </w:rPr>
        <w:t>освобождении крестьян с землёй без всякого выкупа</w:t>
      </w:r>
    </w:p>
    <w:p w:rsidR="00E628E5" w:rsidRDefault="00E85DDC">
      <w:pPr>
        <w:pStyle w:val="Textbody"/>
        <w:numPr>
          <w:ilvl w:val="0"/>
          <w:numId w:val="1"/>
        </w:numPr>
      </w:pPr>
      <w:r>
        <w:rPr>
          <w:rFonts w:ascii="C059" w:hAnsi="C059"/>
          <w:color w:val="000000"/>
        </w:rPr>
        <w:t>ликвидации помещичьего землевладения</w:t>
      </w:r>
    </w:p>
    <w:p w:rsidR="00E628E5" w:rsidRDefault="00E85DDC">
      <w:pPr>
        <w:pStyle w:val="Textbody"/>
        <w:numPr>
          <w:ilvl w:val="0"/>
          <w:numId w:val="1"/>
        </w:numPr>
      </w:pPr>
      <w:r>
        <w:rPr>
          <w:rFonts w:ascii="C059" w:hAnsi="C059"/>
          <w:color w:val="000000"/>
        </w:rPr>
        <w:t>введении крест</w:t>
      </w:r>
      <w:r>
        <w:rPr>
          <w:rFonts w:ascii="C059" w:hAnsi="C059"/>
          <w:color w:val="000000"/>
        </w:rPr>
        <w:t>ьянского общинного самоуправления, независимого от местных властей</w:t>
      </w:r>
    </w:p>
    <w:p w:rsidR="00E628E5" w:rsidRDefault="00E85DDC">
      <w:pPr>
        <w:pStyle w:val="Textbody"/>
        <w:numPr>
          <w:ilvl w:val="0"/>
          <w:numId w:val="1"/>
        </w:numPr>
      </w:pPr>
      <w:r>
        <w:rPr>
          <w:rFonts w:ascii="C059" w:hAnsi="C059"/>
          <w:color w:val="000000"/>
        </w:rPr>
        <w:t>демократизации страны.</w:t>
      </w:r>
    </w:p>
    <w:p w:rsidR="00E628E5" w:rsidRDefault="00E85DDC">
      <w:pPr>
        <w:pStyle w:val="Textbody"/>
      </w:pPr>
      <w:r>
        <w:rPr>
          <w:rFonts w:ascii="C059" w:hAnsi="C059"/>
          <w:color w:val="000000"/>
        </w:rPr>
        <w:t>Эти положения Герцена впоследствии были восприняты народниками, поэтому его называют основоположником, «предтечей» народничества.</w:t>
      </w:r>
    </w:p>
    <w:p w:rsidR="00E628E5" w:rsidRDefault="00E85DDC">
      <w:pPr>
        <w:pStyle w:val="Textbody"/>
      </w:pPr>
      <w:r>
        <w:rPr>
          <w:rFonts w:ascii="C059" w:hAnsi="C059"/>
          <w:color w:val="000000"/>
        </w:rPr>
        <w:lastRenderedPageBreak/>
        <w:t>Идея общинного социализма, сформули</w:t>
      </w:r>
      <w:r>
        <w:rPr>
          <w:rFonts w:ascii="C059" w:hAnsi="C059"/>
          <w:color w:val="000000"/>
        </w:rPr>
        <w:t xml:space="preserve">рованная Герценом, была развита </w:t>
      </w:r>
      <w:hyperlink r:id="rId12" w:history="1">
        <w:r>
          <w:rPr>
            <w:rFonts w:ascii="C059" w:hAnsi="C059"/>
            <w:color w:val="000000"/>
          </w:rPr>
          <w:t>Н. Г. Чернышевским</w:t>
        </w:r>
      </w:hyperlink>
      <w:r>
        <w:rPr>
          <w:rFonts w:ascii="C059" w:hAnsi="C059"/>
          <w:color w:val="000000"/>
        </w:rPr>
        <w:t>. Но, в отличие от Герцена, Чернышевский иначе смотрел на общину. Для него община — патриархальный институт русской жизни, кото</w:t>
      </w:r>
      <w:r>
        <w:rPr>
          <w:rFonts w:ascii="C059" w:hAnsi="C059"/>
          <w:color w:val="000000"/>
        </w:rPr>
        <w:t>рая призвана сначала выполнить роль «товарищеской формы производства» параллельно с капиталистическим производством. Затем она вытеснит капиталистическое хозяйство и окончательно утвердит коллективное производство и потребление. После этого община исчезнет</w:t>
      </w:r>
      <w:r>
        <w:rPr>
          <w:rFonts w:ascii="C059" w:hAnsi="C059"/>
          <w:color w:val="000000"/>
        </w:rPr>
        <w:t xml:space="preserve"> как форма производственного объединения.</w:t>
      </w:r>
    </w:p>
    <w:p w:rsidR="00E628E5" w:rsidRDefault="00E85DDC">
      <w:pPr>
        <w:pStyle w:val="Textbody"/>
      </w:pPr>
      <w:r>
        <w:rPr>
          <w:rFonts w:ascii="C059" w:hAnsi="C059"/>
        </w:rPr>
        <w:t>Истоки движения народничества относятся ко времени революционной ситуации 1859—61, когда под влиянием пропаганды «Колокола» и «Современника» демократическая интеллигенция впервые попыталась вести революционную раб</w:t>
      </w:r>
      <w:r>
        <w:rPr>
          <w:rFonts w:ascii="C059" w:hAnsi="C059"/>
        </w:rPr>
        <w:t>оту в народе. Тогда закончился период «мирного», «литературного» революционного движения и начался «террористический».</w:t>
      </w:r>
    </w:p>
    <w:p w:rsidR="00E628E5" w:rsidRDefault="00E85DDC">
      <w:pPr>
        <w:pStyle w:val="Standard"/>
      </w:pPr>
      <w:r>
        <w:rPr>
          <w:rFonts w:ascii="C059" w:hAnsi="C059"/>
          <w:color w:val="000000"/>
        </w:rPr>
        <w:t>В 1861 году Александр 2 отменил крепостное право. Но</w:t>
      </w:r>
      <w:r>
        <w:rPr>
          <w:rFonts w:ascii="C059" w:hAnsi="C059"/>
        </w:rPr>
        <w:t xml:space="preserve"> условия реформы скорее отвечали интересам помещиков: крестьяне  в итоге становились </w:t>
      </w:r>
      <w:r>
        <w:rPr>
          <w:rFonts w:ascii="C059" w:hAnsi="C059"/>
        </w:rPr>
        <w:t>временнообязанными на неопределенный срок, что естественно не понравилось самим крестьянам. Таким образом даже отмена крепостного права на бумаге не смогло остановить революционное движение (даже наоборот — разогрело его)</w:t>
      </w:r>
    </w:p>
    <w:p w:rsidR="00E628E5" w:rsidRDefault="00E85DDC">
      <w:pPr>
        <w:pStyle w:val="Standard"/>
        <w:rPr>
          <w:rFonts w:ascii="C059" w:hAnsi="C059"/>
          <w:color w:val="000000"/>
        </w:rPr>
      </w:pPr>
      <w:r>
        <w:rPr>
          <w:rFonts w:ascii="C059" w:hAnsi="C059"/>
          <w:color w:val="000000"/>
        </w:rPr>
        <w:t>Народовольцы считали, что последов</w:t>
      </w:r>
      <w:r>
        <w:rPr>
          <w:rFonts w:ascii="C059" w:hAnsi="C059"/>
          <w:color w:val="000000"/>
        </w:rPr>
        <w:t>ательные убийства нескольких царей подряд, высших чиновников, запугают режим и заставят царей выполнять волю народа по всем пунктам.</w:t>
      </w:r>
    </w:p>
    <w:p w:rsidR="00E628E5" w:rsidRDefault="00E85DDC">
      <w:pPr>
        <w:pStyle w:val="Standard"/>
      </w:pPr>
      <w:r>
        <w:rPr>
          <w:rFonts w:ascii="C059" w:hAnsi="C059"/>
          <w:color w:val="000000"/>
        </w:rPr>
        <w:t>В итоге сформировалось несколько направлений</w:t>
      </w:r>
      <w:r>
        <w:rPr>
          <w:rFonts w:ascii="C059" w:hAnsi="C059"/>
          <w:color w:val="000000"/>
        </w:rPr>
        <w:t xml:space="preserve">: </w:t>
      </w:r>
      <w:r>
        <w:rPr>
          <w:rFonts w:ascii="C059" w:hAnsi="C059"/>
          <w:color w:val="000000"/>
          <w:u w:val="single"/>
        </w:rPr>
        <w:t>либерально-революционное</w:t>
      </w:r>
      <w:r>
        <w:rPr>
          <w:rFonts w:ascii="C059" w:hAnsi="C059"/>
          <w:color w:val="000000"/>
        </w:rPr>
        <w:t xml:space="preserve"> (получившего в советское время название «</w:t>
      </w:r>
      <w:hyperlink r:id="rId13" w:history="1">
        <w:r>
          <w:rPr>
            <w:rFonts w:ascii="C059" w:hAnsi="C059"/>
            <w:color w:val="000000"/>
          </w:rPr>
          <w:t>пропагандистского</w:t>
        </w:r>
      </w:hyperlink>
      <w:r>
        <w:rPr>
          <w:rFonts w:ascii="C059" w:hAnsi="C059"/>
          <w:color w:val="000000"/>
        </w:rPr>
        <w:t xml:space="preserve">», а в постсоветской — «умеренного»), </w:t>
      </w:r>
      <w:r>
        <w:rPr>
          <w:rFonts w:ascii="C059" w:hAnsi="C059"/>
          <w:color w:val="000000"/>
          <w:u w:val="single"/>
        </w:rPr>
        <w:t>социально-революционное</w:t>
      </w:r>
      <w:r>
        <w:rPr>
          <w:rFonts w:ascii="C059" w:hAnsi="C059"/>
          <w:color w:val="000000"/>
        </w:rPr>
        <w:t xml:space="preserve"> (или заговорщицкое), </w:t>
      </w:r>
      <w:r>
        <w:rPr>
          <w:rFonts w:ascii="C059" w:hAnsi="C059"/>
          <w:color w:val="000000"/>
          <w:u w:val="single"/>
        </w:rPr>
        <w:t>анархистское</w:t>
      </w:r>
      <w:r>
        <w:rPr>
          <w:rFonts w:ascii="C059" w:hAnsi="C059"/>
          <w:color w:val="000000"/>
        </w:rPr>
        <w:t xml:space="preserve"> (или бунтарский)</w:t>
      </w:r>
      <w:r>
        <w:rPr>
          <w:rFonts w:ascii="C059" w:hAnsi="C059"/>
          <w:color w:val="000000"/>
        </w:rPr>
        <w:t xml:space="preserve">. Также существовали такие направления как </w:t>
      </w:r>
      <w:r>
        <w:rPr>
          <w:rFonts w:ascii="C059" w:hAnsi="C059"/>
          <w:color w:val="000000"/>
        </w:rPr>
        <w:t>консервативное и</w:t>
      </w:r>
      <w:r>
        <w:rPr>
          <w:rFonts w:ascii="C059" w:hAnsi="C059"/>
          <w:color w:val="000000"/>
        </w:rPr>
        <w:t xml:space="preserve"> либеральное</w:t>
      </w:r>
      <w:r>
        <w:rPr>
          <w:rFonts w:ascii="C059" w:hAnsi="C059"/>
          <w:color w:val="000000"/>
        </w:rPr>
        <w:t>.</w:t>
      </w:r>
    </w:p>
    <w:p w:rsidR="00E628E5" w:rsidRDefault="00E85DDC">
      <w:pPr>
        <w:pStyle w:val="Standard"/>
      </w:pPr>
      <w:r>
        <w:rPr>
          <w:rFonts w:ascii="C059" w:hAnsi="C059"/>
          <w:color w:val="000000"/>
        </w:rPr>
        <w:t>Либерально-революционное направление, в</w:t>
      </w:r>
      <w:r>
        <w:rPr>
          <w:rFonts w:ascii="C059" w:hAnsi="C059"/>
          <w:color w:val="000000"/>
        </w:rPr>
        <w:t xml:space="preserve"> будущем РСДРП (Российская социал-демократическая рабочая партия) Идеологи –  П. Л. Лавров и Н. К. Михайловский. Оно было представлено </w:t>
      </w:r>
      <w:r>
        <w:rPr>
          <w:rFonts w:ascii="C059" w:hAnsi="C059"/>
        </w:rPr>
        <w:t>Г. З. Елисеевым (редакция журнала «Современник», 1846—1866), Н. Н. Златовратским, Н. К. Михайловским, В.Г. Короленко («От</w:t>
      </w:r>
      <w:r>
        <w:rPr>
          <w:rFonts w:ascii="C059" w:hAnsi="C059"/>
        </w:rPr>
        <w:t xml:space="preserve">ечественные записки», 1868—1884), В. П. Воронцовым, Н. Ф. Даниельсоном, В. В. Лесевичем, Г. И. Успенским и другие. </w:t>
      </w:r>
      <w:r>
        <w:rPr>
          <w:rFonts w:ascii="C059" w:hAnsi="C059"/>
          <w:color w:val="000000"/>
        </w:rPr>
        <w:t xml:space="preserve">Основная идея – историческими процессами должны руководить люди мыслящие (то есть интеллигенция). </w:t>
      </w:r>
      <w:r>
        <w:rPr>
          <w:rFonts w:ascii="C059" w:hAnsi="C059"/>
          <w:color w:val="363636"/>
          <w:shd w:val="clear" w:color="auto" w:fill="FFFFFF"/>
        </w:rPr>
        <w:t> </w:t>
      </w:r>
      <w:r>
        <w:rPr>
          <w:rFonts w:ascii="C059" w:hAnsi="C059"/>
        </w:rPr>
        <w:t>Лавров считал, что народ не готов к револю</w:t>
      </w:r>
      <w:r>
        <w:rPr>
          <w:rFonts w:ascii="C059" w:hAnsi="C059"/>
        </w:rPr>
        <w:t xml:space="preserve">ции и его нужно подготовить и объяснить, что такое революция и зачем она нужна. Пропагандисты ставили цель не поднять народ на революцию, а подготовить народ к ее проведению. Таким образом основными методами пропагандистов была собственно ненасильственная </w:t>
      </w:r>
      <w:r>
        <w:rPr>
          <w:rFonts w:ascii="C059" w:hAnsi="C059"/>
        </w:rPr>
        <w:t>пропаганда среди крестьян.</w:t>
      </w:r>
    </w:p>
    <w:p w:rsidR="00E628E5" w:rsidRDefault="00E85DDC">
      <w:pPr>
        <w:pStyle w:val="Standard"/>
        <w:rPr>
          <w:rFonts w:ascii="C059" w:hAnsi="C059"/>
        </w:rPr>
      </w:pPr>
      <w:r>
        <w:rPr>
          <w:rFonts w:ascii="C059" w:hAnsi="C059"/>
        </w:rPr>
        <w:t xml:space="preserve">Заговорщическое направление революционного народничества (в будущем эсеры). Представителем заговорщиков был Петр Никитич Ткачев. Он считал, что государство давно лишилось опоры в лице крестьян. Революцию должна совершить группа </w:t>
      </w:r>
      <w:r>
        <w:rPr>
          <w:rFonts w:ascii="C059" w:hAnsi="C059"/>
        </w:rPr>
        <w:t>заговорщиков-интеллигентов. Он считал, что заговорщики легко смогут захватить власть без опасения возмущения со стороны народа с помощью переворота.</w:t>
      </w:r>
    </w:p>
    <w:p w:rsidR="00E628E5" w:rsidRDefault="00E85DDC">
      <w:pPr>
        <w:pStyle w:val="Standard"/>
      </w:pPr>
      <w:r>
        <w:rPr>
          <w:rFonts w:ascii="C059" w:hAnsi="C059"/>
        </w:rPr>
        <w:t xml:space="preserve">Бунтарское или анархистское направление революционного народничества представлял М.А.Бакунин. Он выступал </w:t>
      </w:r>
      <w:r>
        <w:rPr>
          <w:rFonts w:ascii="C059" w:hAnsi="C059"/>
        </w:rPr>
        <w:t xml:space="preserve">за полное уничтожение государства и государственной власти. </w:t>
      </w:r>
      <w:r>
        <w:rPr>
          <w:rFonts w:ascii="C059" w:hAnsi="C059"/>
          <w:color w:val="000000"/>
        </w:rPr>
        <w:t xml:space="preserve">Бакунин считал русского человека бунтарем «по инстинкту, по призванию», а у народа в целом, полагал он, в течение многих веков уже выработался идеал свободы. </w:t>
      </w:r>
      <w:r>
        <w:rPr>
          <w:rFonts w:ascii="C059" w:hAnsi="C059"/>
        </w:rPr>
        <w:t>Основой управления должна стать община</w:t>
      </w:r>
      <w:r>
        <w:rPr>
          <w:rFonts w:ascii="C059" w:hAnsi="C059"/>
        </w:rPr>
        <w:t>. Бакунин, также как и Лавров, считал движущей силой революции интеллигенцию. Но если Лавров считал, что крестьяне не готовы к революции, их надо подготавливать путем пропаганды, то Бакунин был уверен, что интеллигенция должна сразу же поднимать народ на р</w:t>
      </w:r>
      <w:r>
        <w:rPr>
          <w:rFonts w:ascii="C059" w:hAnsi="C059"/>
        </w:rPr>
        <w:t>еволюцию, народ уже готов.</w:t>
      </w:r>
    </w:p>
    <w:p w:rsidR="00E628E5" w:rsidRDefault="00E85DDC">
      <w:pPr>
        <w:pStyle w:val="Standard"/>
      </w:pPr>
      <w:r>
        <w:rPr>
          <w:rFonts w:ascii="C059" w:hAnsi="C059"/>
        </w:rPr>
        <w:t>Стоит отметить, что ни одно выше названных направлений революционного народничества не получила широкого распространения. В основном деятельность революционеров сочетала в себе методы все трех направлений революционного народнич</w:t>
      </w:r>
      <w:r>
        <w:rPr>
          <w:rFonts w:ascii="C059" w:hAnsi="C059"/>
        </w:rPr>
        <w:t>ества: бунтарского, заговорщического и пропагандистcкого. С 70-х годов народники начали создавать свои кружки. С 1874 года практиковалось «хождение в народ». Эта практика заключалась в том, что представители интеллигенции (чаще всего студенты университетов</w:t>
      </w:r>
      <w:r>
        <w:rPr>
          <w:rFonts w:ascii="C059" w:hAnsi="C059"/>
        </w:rPr>
        <w:t>) переодевались в обычных крестьян и шли группами в деревню, они пытались объяснить простому люду, что их эксплуатируют, нужно подняться на бунт, крестьянам объясняли революционные идеи. Однако этот план народников не увенчался успехом. Крестьяне были необ</w:t>
      </w:r>
      <w:r>
        <w:rPr>
          <w:rFonts w:ascii="C059" w:hAnsi="C059"/>
        </w:rPr>
        <w:t>разованными, они не понимали смысла речей народников и чаще всего просто считали их сумасшедшими и сдавали их полиции. Позже народники Плеханов, Желябов, Фигнер, Перовская создали революционную организацию «Земля и воля». Пропаганда, которую веля организац</w:t>
      </w:r>
      <w:r>
        <w:rPr>
          <w:rFonts w:ascii="C059" w:hAnsi="C059"/>
        </w:rPr>
        <w:t>ия опять же не дала никаких результатов, поэтому народники решили перейти к террору. Были совершены покушения на чиновников и царя. После убийства Александра II народники перешли к более мирным действиям.</w:t>
      </w:r>
    </w:p>
    <w:p w:rsidR="00E628E5" w:rsidRDefault="00E85DDC">
      <w:pPr>
        <w:pStyle w:val="Standard"/>
      </w:pPr>
      <w:r>
        <w:rPr>
          <w:rFonts w:ascii="C059" w:hAnsi="C059"/>
          <w:color w:val="000000"/>
        </w:rPr>
        <w:t>О самой деятельности революционных кружков….</w:t>
      </w:r>
    </w:p>
    <w:p w:rsidR="00E628E5" w:rsidRDefault="00E628E5">
      <w:pPr>
        <w:pStyle w:val="Standard"/>
        <w:rPr>
          <w:rFonts w:ascii="C059" w:hAnsi="C059"/>
          <w:color w:val="000000"/>
        </w:rPr>
      </w:pPr>
    </w:p>
    <w:p w:rsidR="00E628E5" w:rsidRDefault="00E628E5">
      <w:pPr>
        <w:pStyle w:val="Standard"/>
        <w:rPr>
          <w:rFonts w:ascii="C059" w:hAnsi="C059"/>
          <w:color w:val="000000"/>
        </w:rPr>
      </w:pPr>
    </w:p>
    <w:p w:rsidR="00E628E5" w:rsidRDefault="00E85DDC">
      <w:pPr>
        <w:pStyle w:val="Standard"/>
        <w:rPr>
          <w:rFonts w:ascii="C059" w:hAnsi="C059"/>
        </w:rPr>
      </w:pPr>
      <w:r>
        <w:rPr>
          <w:rFonts w:ascii="C059" w:hAnsi="C059"/>
          <w:color w:val="000000"/>
        </w:rPr>
        <w:t>Обоб</w:t>
      </w:r>
      <w:r>
        <w:rPr>
          <w:rFonts w:ascii="C059" w:hAnsi="C059"/>
          <w:color w:val="000000"/>
        </w:rPr>
        <w:t xml:space="preserve">щение: </w:t>
      </w:r>
      <w:r>
        <w:rPr>
          <w:rFonts w:ascii="C059" w:hAnsi="C059"/>
        </w:rPr>
        <w:br/>
      </w:r>
      <w:r>
        <w:rPr>
          <w:rFonts w:ascii="C059" w:hAnsi="C059"/>
        </w:rPr>
        <w:t>Народничество – идейное течение радикального характера, выступавшее против крепостничества, за свержение самодержавия или за глобальное реформирование Российской Империи. В результате действий народничества был убит Александр 2, после чего организа</w:t>
      </w:r>
      <w:r>
        <w:rPr>
          <w:rFonts w:ascii="C059" w:hAnsi="C059"/>
        </w:rPr>
        <w:t>ция фактически распалась. Неонародничество было восстановлено в в конце 1890-х годов в виде деятельности партии эсеров.</w:t>
      </w:r>
    </w:p>
    <w:p w:rsidR="00E628E5" w:rsidRDefault="00E85DDC">
      <w:pPr>
        <w:pStyle w:val="Standard"/>
        <w:rPr>
          <w:rFonts w:ascii="C059" w:hAnsi="C059"/>
        </w:rPr>
      </w:pPr>
      <w:r>
        <w:rPr>
          <w:rFonts w:ascii="C059" w:hAnsi="C059"/>
        </w:rPr>
        <w:t>Основные даты:</w:t>
      </w:r>
    </w:p>
    <w:p w:rsidR="00E628E5" w:rsidRDefault="00E85DDC">
      <w:pPr>
        <w:pStyle w:val="Textbody"/>
        <w:numPr>
          <w:ilvl w:val="0"/>
          <w:numId w:val="2"/>
        </w:numPr>
        <w:rPr>
          <w:rFonts w:ascii="C059" w:hAnsi="C059"/>
        </w:rPr>
      </w:pPr>
      <w:r>
        <w:rPr>
          <w:rFonts w:ascii="C059" w:hAnsi="C059"/>
        </w:rPr>
        <w:t>1874-1875 – «хождение народничества в народ».</w:t>
      </w:r>
    </w:p>
    <w:p w:rsidR="00E628E5" w:rsidRDefault="00E85DDC">
      <w:pPr>
        <w:pStyle w:val="Textbody"/>
        <w:numPr>
          <w:ilvl w:val="0"/>
          <w:numId w:val="2"/>
        </w:numPr>
        <w:rPr>
          <w:rFonts w:ascii="C059" w:hAnsi="C059"/>
        </w:rPr>
      </w:pPr>
      <w:r>
        <w:rPr>
          <w:rFonts w:ascii="C059" w:hAnsi="C059"/>
        </w:rPr>
        <w:t>1876 – создание «Земля и воля».</w:t>
      </w:r>
    </w:p>
    <w:p w:rsidR="00E628E5" w:rsidRDefault="00E85DDC">
      <w:pPr>
        <w:pStyle w:val="Textbody"/>
        <w:numPr>
          <w:ilvl w:val="0"/>
          <w:numId w:val="2"/>
        </w:numPr>
        <w:rPr>
          <w:rFonts w:ascii="C059" w:hAnsi="C059"/>
        </w:rPr>
      </w:pPr>
      <w:r>
        <w:rPr>
          <w:rFonts w:ascii="C059" w:hAnsi="C059"/>
        </w:rPr>
        <w:t xml:space="preserve">1879 – «Земля и воля» раскалывается на </w:t>
      </w:r>
      <w:r>
        <w:rPr>
          <w:rFonts w:ascii="C059" w:hAnsi="C059"/>
        </w:rPr>
        <w:t>«Народная воля» и «Черный передел».</w:t>
      </w:r>
    </w:p>
    <w:p w:rsidR="00E628E5" w:rsidRDefault="00E85DDC">
      <w:pPr>
        <w:pStyle w:val="Textbody"/>
        <w:numPr>
          <w:ilvl w:val="0"/>
          <w:numId w:val="2"/>
        </w:numPr>
        <w:rPr>
          <w:rFonts w:ascii="C059" w:hAnsi="C059"/>
        </w:rPr>
      </w:pPr>
      <w:r>
        <w:rPr>
          <w:rFonts w:ascii="C059" w:hAnsi="C059"/>
        </w:rPr>
        <w:t>1 марта 1881 – убийство Александра 2.</w:t>
      </w:r>
    </w:p>
    <w:p w:rsidR="00E628E5" w:rsidRDefault="00E85DDC">
      <w:pPr>
        <w:pStyle w:val="Textbody"/>
        <w:rPr>
          <w:rFonts w:ascii="C059" w:hAnsi="C059"/>
        </w:rPr>
      </w:pPr>
      <w:r>
        <w:rPr>
          <w:rFonts w:ascii="C059" w:hAnsi="C059"/>
        </w:rPr>
        <w:t>Видные исторические деятели народничества:</w:t>
      </w:r>
    </w:p>
    <w:p w:rsidR="00E628E5" w:rsidRDefault="00E85DDC">
      <w:pPr>
        <w:pStyle w:val="Textbody"/>
        <w:numPr>
          <w:ilvl w:val="0"/>
          <w:numId w:val="3"/>
        </w:numPr>
        <w:rPr>
          <w:rFonts w:ascii="C059" w:hAnsi="C059"/>
        </w:rPr>
      </w:pPr>
      <w:r>
        <w:rPr>
          <w:rFonts w:ascii="C059" w:hAnsi="C059"/>
        </w:rPr>
        <w:t>Бакунин Михаил Александрович – один из ключевых идеологов народничества в России.</w:t>
      </w:r>
    </w:p>
    <w:p w:rsidR="00E628E5" w:rsidRDefault="00E85DDC">
      <w:pPr>
        <w:pStyle w:val="Textbody"/>
        <w:numPr>
          <w:ilvl w:val="0"/>
          <w:numId w:val="3"/>
        </w:numPr>
        <w:rPr>
          <w:rFonts w:ascii="C059" w:hAnsi="C059"/>
        </w:rPr>
      </w:pPr>
      <w:r>
        <w:rPr>
          <w:rFonts w:ascii="C059" w:hAnsi="C059"/>
        </w:rPr>
        <w:t xml:space="preserve">Лавров Петр Лаврович – ученый. Так же выступил идеологом </w:t>
      </w:r>
      <w:r>
        <w:rPr>
          <w:rFonts w:ascii="C059" w:hAnsi="C059"/>
        </w:rPr>
        <w:t>народничества.</w:t>
      </w:r>
    </w:p>
    <w:p w:rsidR="00E628E5" w:rsidRDefault="00E85DDC">
      <w:pPr>
        <w:pStyle w:val="Textbody"/>
        <w:numPr>
          <w:ilvl w:val="0"/>
          <w:numId w:val="3"/>
        </w:numPr>
        <w:rPr>
          <w:rFonts w:ascii="C059" w:hAnsi="C059"/>
        </w:rPr>
      </w:pPr>
      <w:r>
        <w:rPr>
          <w:rFonts w:ascii="C059" w:hAnsi="C059"/>
        </w:rPr>
        <w:t>Чернышевский Николай Гаврилович – писатель и общественный деятель. Идеолог народничества и доноситель его основных идей.</w:t>
      </w:r>
    </w:p>
    <w:p w:rsidR="00E628E5" w:rsidRDefault="00E85DDC">
      <w:pPr>
        <w:pStyle w:val="Textbody"/>
        <w:numPr>
          <w:ilvl w:val="0"/>
          <w:numId w:val="3"/>
        </w:numPr>
        <w:rPr>
          <w:rFonts w:ascii="C059" w:hAnsi="C059"/>
        </w:rPr>
      </w:pPr>
      <w:r>
        <w:rPr>
          <w:rFonts w:ascii="C059" w:hAnsi="C059"/>
        </w:rPr>
        <w:t>Желябов Андрей Иванович – входил в управление «Народной воли», один из организаторов покушения на Александра 2.</w:t>
      </w:r>
    </w:p>
    <w:p w:rsidR="00E628E5" w:rsidRDefault="00E85DDC">
      <w:pPr>
        <w:pStyle w:val="Textbody"/>
        <w:numPr>
          <w:ilvl w:val="0"/>
          <w:numId w:val="3"/>
        </w:numPr>
        <w:rPr>
          <w:rFonts w:ascii="C059" w:hAnsi="C059"/>
        </w:rPr>
      </w:pPr>
      <w:r>
        <w:rPr>
          <w:rFonts w:ascii="C059" w:hAnsi="C059"/>
        </w:rPr>
        <w:t>Нечаев С</w:t>
      </w:r>
      <w:r>
        <w:rPr>
          <w:rFonts w:ascii="C059" w:hAnsi="C059"/>
        </w:rPr>
        <w:t>ергей Геннадьевич – автор «Катехизиса революционера», активный революционер.</w:t>
      </w:r>
    </w:p>
    <w:p w:rsidR="00E628E5" w:rsidRDefault="00E85DDC">
      <w:pPr>
        <w:pStyle w:val="Textbody"/>
        <w:numPr>
          <w:ilvl w:val="0"/>
          <w:numId w:val="3"/>
        </w:numPr>
        <w:rPr>
          <w:rFonts w:ascii="C059" w:hAnsi="C059"/>
        </w:rPr>
      </w:pPr>
      <w:r>
        <w:rPr>
          <w:rFonts w:ascii="C059" w:hAnsi="C059"/>
        </w:rPr>
        <w:t>Ткачев Петр Николаевич – активный революционер, один из идеологов течения.</w:t>
      </w:r>
    </w:p>
    <w:p w:rsidR="00E628E5" w:rsidRDefault="00E628E5">
      <w:pPr>
        <w:pStyle w:val="Textbody"/>
      </w:pPr>
    </w:p>
    <w:sectPr w:rsidR="00E628E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85DDC">
      <w:r>
        <w:separator/>
      </w:r>
    </w:p>
  </w:endnote>
  <w:endnote w:type="continuationSeparator" w:id="0">
    <w:p w:rsidR="00000000" w:rsidRDefault="00E85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059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85DDC">
      <w:r>
        <w:rPr>
          <w:color w:val="000000"/>
        </w:rPr>
        <w:separator/>
      </w:r>
    </w:p>
  </w:footnote>
  <w:footnote w:type="continuationSeparator" w:id="0">
    <w:p w:rsidR="00000000" w:rsidRDefault="00E85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B7D1E"/>
    <w:multiLevelType w:val="multilevel"/>
    <w:tmpl w:val="7D3CE4D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 w15:restartNumberingAfterBreak="0">
    <w:nsid w:val="5CE6364F"/>
    <w:multiLevelType w:val="multilevel"/>
    <w:tmpl w:val="89981B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FED30CB"/>
    <w:multiLevelType w:val="multilevel"/>
    <w:tmpl w:val="0F9C34D0"/>
    <w:lvl w:ilvl="0">
      <w:numFmt w:val="bullet"/>
      <w:lvlText w:val="•"/>
      <w:lvlJc w:val="left"/>
      <w:pPr>
        <w:ind w:left="28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628E5"/>
    <w:rsid w:val="00E628E5"/>
    <w:rsid w:val="00E8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E1A268F-6DDD-4A72-8AC7-7CE21D29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8;&#1088;&#1077;&#1076;-&#1102;&#1085;&#1080;&#1086;&#1085;&#1099;" TargetMode="External"/><Relationship Id="rId13" Type="http://schemas.openxmlformats.org/officeDocument/2006/relationships/hyperlink" Target="https://ru.wikipedia.org/wiki/&#1055;&#1088;&#1086;&#1087;&#1072;&#1075;&#1072;&#1085;&#1076;&#1072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40;&#1085;&#1072;&#1088;&#1093;&#1080;&#1089;&#1090;" TargetMode="External"/><Relationship Id="rId12" Type="http://schemas.openxmlformats.org/officeDocument/2006/relationships/hyperlink" Target="https://ru.wikipedia.org/wiki/&#1063;&#1077;&#1088;&#1085;&#1099;&#1096;&#1077;&#1074;&#1089;&#1082;&#1080;&#1081;_&#1053;&#1080;&#1082;&#1086;&#1083;&#1072;&#1081;_&#1043;&#1072;&#1074;&#1088;&#1080;&#1083;&#1086;&#1074;&#1080;&#1095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&#1043;&#1077;&#1088;&#1094;&#1077;&#1085;,_&#1040;&#1083;&#1077;&#1082;&#1089;&#1072;&#1085;&#1076;&#1088;_&#1048;&#1074;&#1072;&#1085;&#1086;&#1074;&#1080;&#1095;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&#1050;&#1072;&#1087;&#1080;&#1090;&#1072;&#1083;&#1080;&#1079;&#1084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57;&#1086;&#1094;&#1080;&#1072;&#1083;&#1080;&#1079;&#1084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1428</Words>
  <Characters>8143</Characters>
  <Application>Microsoft Office Word</Application>
  <DocSecurity>4</DocSecurity>
  <Lines>67</Lines>
  <Paragraphs>19</Paragraphs>
  <ScaleCrop>false</ScaleCrop>
  <Company/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2022-04-14T18:10:00Z</dcterms:created>
  <dcterms:modified xsi:type="dcterms:W3CDTF">2022-04-14T18:10:00Z</dcterms:modified>
</cp:coreProperties>
</file>