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020C" w14:textId="77777777" w:rsidR="006D0F8F" w:rsidRPr="006D0F8F" w:rsidRDefault="006D0F8F" w:rsidP="006D0F8F">
      <w:pPr>
        <w:jc w:val="center"/>
        <w:rPr>
          <w:rFonts w:asciiTheme="majorHAnsi" w:hAnsiTheme="majorHAnsi" w:cstheme="majorHAnsi"/>
          <w:b/>
          <w:bCs/>
          <w:sz w:val="24"/>
          <w:szCs w:val="24"/>
        </w:rPr>
      </w:pPr>
      <w:r w:rsidRPr="006D0F8F">
        <w:rPr>
          <w:rFonts w:asciiTheme="majorHAnsi" w:hAnsiTheme="majorHAnsi" w:cstheme="majorHAnsi"/>
          <w:b/>
          <w:bCs/>
          <w:sz w:val="24"/>
          <w:szCs w:val="24"/>
        </w:rPr>
        <w:t>Задания по темам 1.3, 1.6, 1.8, 1.9, 1.11.</w:t>
      </w:r>
    </w:p>
    <w:p w14:paraId="22CD3E1C" w14:textId="77777777" w:rsidR="006D0F8F" w:rsidRPr="006D0F8F" w:rsidRDefault="006D0F8F" w:rsidP="006D0F8F">
      <w:pPr>
        <w:rPr>
          <w:rFonts w:asciiTheme="majorHAnsi" w:hAnsiTheme="majorHAnsi" w:cstheme="majorHAnsi"/>
          <w:sz w:val="24"/>
          <w:szCs w:val="24"/>
        </w:rPr>
      </w:pPr>
      <w:r w:rsidRPr="006D0F8F">
        <w:rPr>
          <w:rFonts w:asciiTheme="majorHAnsi" w:hAnsiTheme="majorHAnsi" w:cstheme="majorHAnsi"/>
          <w:b/>
          <w:bCs/>
          <w:sz w:val="24"/>
          <w:szCs w:val="24"/>
        </w:rPr>
        <w:t>Задание 1.</w:t>
      </w:r>
      <w:r w:rsidRPr="006D0F8F">
        <w:rPr>
          <w:rFonts w:asciiTheme="majorHAnsi" w:hAnsiTheme="majorHAnsi" w:cstheme="majorHAnsi"/>
          <w:sz w:val="24"/>
          <w:szCs w:val="24"/>
        </w:rPr>
        <w:t xml:space="preserve"> В тексте говорится, что при исследовании социальных явлений нельзя допускать полного разрыва между природным и социальным. Используя обществоведческие знания и факты общественной жизни, объясните, в чём проявляется взаимосвязь между природой и обществом. (Приведите четыре объяснения.)</w:t>
      </w:r>
    </w:p>
    <w:p w14:paraId="100C8DCB" w14:textId="77777777" w:rsidR="006D0F8F" w:rsidRPr="006D0F8F" w:rsidRDefault="006D0F8F" w:rsidP="006D0F8F">
      <w:pPr>
        <w:rPr>
          <w:rFonts w:asciiTheme="majorHAnsi" w:hAnsiTheme="majorHAnsi" w:cstheme="majorHAnsi"/>
          <w:sz w:val="24"/>
          <w:szCs w:val="24"/>
        </w:rPr>
      </w:pPr>
      <w:r w:rsidRPr="006D0F8F">
        <w:rPr>
          <w:rFonts w:asciiTheme="majorHAnsi" w:hAnsiTheme="majorHAnsi" w:cstheme="majorHAnsi"/>
          <w:b/>
          <w:bCs/>
          <w:sz w:val="24"/>
          <w:szCs w:val="24"/>
        </w:rPr>
        <w:t>Задание 2.</w:t>
      </w:r>
      <w:r w:rsidRPr="006D0F8F">
        <w:rPr>
          <w:rFonts w:asciiTheme="majorHAnsi" w:hAnsiTheme="majorHAnsi" w:cstheme="majorHAnsi"/>
          <w:sz w:val="24"/>
          <w:szCs w:val="24"/>
        </w:rPr>
        <w:t xml:space="preserve"> Авторы включают в предмет социального познания различные социальные объекты. Используя текст, назовите любые три социальных объекта, которые составляют предмет социального познания. Приведите примеры социальных наук, которые исследуют каждый из названных вами объектов. (Сначала назовите социальный объект, затем укажите науку, которая его исследует.)</w:t>
      </w:r>
    </w:p>
    <w:p w14:paraId="054D2945" w14:textId="77777777" w:rsidR="006D0F8F" w:rsidRPr="006D0F8F" w:rsidRDefault="006D0F8F" w:rsidP="006D0F8F">
      <w:pPr>
        <w:rPr>
          <w:rFonts w:asciiTheme="majorHAnsi" w:hAnsiTheme="majorHAnsi" w:cstheme="majorHAnsi"/>
          <w:sz w:val="24"/>
          <w:szCs w:val="24"/>
        </w:rPr>
      </w:pPr>
      <w:r w:rsidRPr="006D0F8F">
        <w:rPr>
          <w:rFonts w:asciiTheme="majorHAnsi" w:hAnsiTheme="majorHAnsi" w:cstheme="majorHAnsi"/>
          <w:b/>
          <w:bCs/>
          <w:sz w:val="24"/>
          <w:szCs w:val="24"/>
        </w:rPr>
        <w:t>Задание 3</w:t>
      </w:r>
      <w:r w:rsidRPr="006D0F8F">
        <w:rPr>
          <w:rFonts w:asciiTheme="majorHAnsi" w:hAnsiTheme="majorHAnsi" w:cstheme="majorHAnsi"/>
          <w:sz w:val="24"/>
          <w:szCs w:val="24"/>
        </w:rPr>
        <w:t>. Используя обществоведческие знания и личный социальный опыт, выскажите три предположения о влиянии популяризации научных знаний на мировоззрение человека.</w:t>
      </w:r>
    </w:p>
    <w:p w14:paraId="7733E2CA" w14:textId="5E8B2EA5" w:rsidR="0067603C" w:rsidRPr="006D0F8F" w:rsidRDefault="006D0F8F">
      <w:pPr>
        <w:rPr>
          <w:rFonts w:asciiTheme="majorHAnsi" w:hAnsiTheme="majorHAnsi" w:cstheme="majorHAnsi"/>
          <w:sz w:val="24"/>
          <w:szCs w:val="24"/>
        </w:rPr>
      </w:pPr>
      <w:r w:rsidRPr="006D0F8F">
        <w:rPr>
          <w:rFonts w:asciiTheme="majorHAnsi" w:hAnsiTheme="majorHAnsi" w:cstheme="majorHAnsi"/>
          <w:b/>
          <w:bCs/>
          <w:sz w:val="24"/>
          <w:szCs w:val="24"/>
        </w:rPr>
        <w:t>Задание 4.</w:t>
      </w:r>
      <w:r w:rsidRPr="006D0F8F">
        <w:rPr>
          <w:rFonts w:asciiTheme="majorHAnsi" w:hAnsiTheme="majorHAnsi" w:cstheme="majorHAnsi"/>
          <w:sz w:val="24"/>
          <w:szCs w:val="24"/>
        </w:rPr>
        <w:t xml:space="preserve"> А. Г. Спиркин писал: «В каждой науке различаются эмпирический уровень, т. е. накопленный фактический материал — итоги наблюдений и экспериментов, и теоретический уровень, т. е. обобщение эмпирического материала, выраженное в соответствующих теориях, законах и принципах; основанные на фактах научные предположения, гипотезы, нуждающиеся в дальнейшей проверке опытом». Опираясь на знание курса, приведите по два примера знания, полученного путем эмпирических и теоретических исследований.</w:t>
      </w:r>
    </w:p>
    <w:sectPr w:rsidR="0067603C" w:rsidRPr="006D0F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9CB"/>
    <w:rsid w:val="0067603C"/>
    <w:rsid w:val="006D0F8F"/>
    <w:rsid w:val="009069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0C01"/>
  <w15:chartTrackingRefBased/>
  <w15:docId w15:val="{922772F2-2458-446F-9747-84C56936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Баласанова Анастасия Робертовна</dc:creator>
  <cp:keywords/>
  <dc:description/>
  <cp:lastModifiedBy>Баласанова Анастасия Робертовна</cp:lastModifiedBy>
  <cp:revision>2</cp:revision>
  <dcterms:created xsi:type="dcterms:W3CDTF">2022-04-01T14:02:00Z</dcterms:created>
  <dcterms:modified xsi:type="dcterms:W3CDTF">2022-04-01T14:03:00Z</dcterms:modified>
</cp:coreProperties>
</file>