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250"/>
        <w:gridCol w:w="7035"/>
        <w:tblGridChange w:id="0">
          <w:tblGrid>
            <w:gridCol w:w="620"/>
            <w:gridCol w:w="2250"/>
            <w:gridCol w:w="703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Код 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ЧЕЛОВЕК И ОБЩЕСТВО</w:t>
            </w: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405029" cy="1405029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029" cy="14050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7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766888" cy="1766888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888" cy="1766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Природное и общественное в человеке. (Человек как результат биологической и социокультурной эволюции) + общество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A">
            <w:pPr>
              <w:ind w:left="0" w:firstLine="0"/>
              <w:rPr>
                <w:rFonts w:ascii="Montserrat" w:cs="Montserrat" w:eastAsia="Montserrat" w:hAnsi="Montserrat"/>
                <w:b w:val="1"/>
                <w:color w:val="674ea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674ea7"/>
                <w:sz w:val="21"/>
                <w:szCs w:val="21"/>
                <w:highlight w:val="white"/>
                <w:rtl w:val="0"/>
              </w:rPr>
              <w:t xml:space="preserve">1)  особенность биологической составляющей человека : использование предметов, данных природой</w:t>
            </w:r>
          </w:p>
          <w:p w:rsidR="00000000" w:rsidDel="00000000" w:rsidP="00000000" w:rsidRDefault="00000000" w:rsidRPr="00000000" w14:paraId="0000000B">
            <w:pPr>
              <w:ind w:left="0" w:firstLine="0"/>
              <w:rPr>
                <w:rFonts w:ascii="Montserrat" w:cs="Montserrat" w:eastAsia="Montserrat" w:hAnsi="Montserrat"/>
                <w:b w:val="1"/>
                <w:color w:val="674ea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674ea7"/>
                <w:sz w:val="21"/>
                <w:szCs w:val="21"/>
                <w:highlight w:val="white"/>
                <w:rtl w:val="0"/>
              </w:rPr>
              <w:t xml:space="preserve">2) Вадим Андреевич свободно владеет немецким языком  ( это не социальная природа)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Мировоззрение, его виды и формы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Виды знаний + познание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1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Понятие истины, её критерии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ind w:left="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Мышление и деятельность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Потребности и интересы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  <w:color w:val="674ea7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74ea7"/>
                <w:highlight w:val="white"/>
                <w:rtl w:val="0"/>
              </w:rPr>
              <w:t xml:space="preserve">потребность в отдыхе - это биологическая потребность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  <w:color w:val="674ea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674ea7"/>
                <w:highlight w:val="white"/>
                <w:rtl w:val="0"/>
              </w:rPr>
              <w:t xml:space="preserve">в созидании - социальная потребность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rFonts w:ascii="Montserrat" w:cs="Montserrat" w:eastAsia="Montserrat" w:hAnsi="Montserrat"/>
                <w:b w:val="1"/>
                <w:color w:val="674ea7"/>
                <w:sz w:val="6"/>
                <w:szCs w:val="6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674ea7"/>
                <w:sz w:val="19"/>
                <w:szCs w:val="19"/>
                <w:highlight w:val="white"/>
                <w:rtl w:val="0"/>
              </w:rPr>
              <w:t xml:space="preserve">Индивидуальные потребности человека связаны с конкретными условиями его жизни, особенностями его личности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674ea7"/>
                <w:sz w:val="19"/>
                <w:szCs w:val="19"/>
                <w:shd w:fill="cdf1fd" w:val="clear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Свобода и необходимость в человеческой деятельности. Свобода и ответственность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Системное строение общества: элементы и подсистемы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Основные институты общества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Понятие культуры. Формы и разновидности культуры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9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Наука. Основные особенности научного мышления. Естественные и социально-гуманитарные науки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Образование, его значение для личности и общества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Религия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Искусство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5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Мораль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Понятие общественного прогресса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Многовариантность общественного развития (типы обществ)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Угрозы XXI в. (глобальные проблемы)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shd w:fill="d9ead3" w:val="clea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ЭКОНОМИКА</w:t>
            </w: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214438" cy="1214438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1214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385888" cy="1385888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888" cy="1385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Экономика и экономическая наука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A">
            <w:pPr>
              <w:ind w:left="720" w:firstLine="0"/>
              <w:rPr>
                <w:rFonts w:ascii="Calibri" w:cs="Calibri" w:eastAsia="Calibri" w:hAnsi="Calibri"/>
                <w:color w:val="222222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0" w:firstLine="0"/>
              <w:rPr>
                <w:rFonts w:ascii="Calibri" w:cs="Calibri" w:eastAsia="Calibri" w:hAnsi="Calibri"/>
                <w:color w:val="222222"/>
                <w:sz w:val="22"/>
                <w:szCs w:val="2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Факторы производства и факторные доходы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Экономические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222222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Рынок и рыночный механизм. Спрос и предложение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4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Постоянные и переменные затраты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Финансовые институты. Банковская система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A">
            <w:pPr>
              <w:spacing w:line="285" w:lineRule="auto"/>
              <w:ind w:left="0" w:firstLine="0"/>
              <w:rPr>
                <w:rFonts w:ascii="Calibri" w:cs="Calibri" w:eastAsia="Calibri" w:hAnsi="Calibri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Основные источники финансирования бизнеса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Ценные бумаги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0">
            <w:pPr>
              <w:ind w:left="72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Рынок труда. Безработица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+++ конкуренция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spacing w:line="285" w:lineRule="auto"/>
              <w:rPr>
                <w:rFonts w:ascii="Calibri" w:cs="Calibri" w:eastAsia="Calibri" w:hAnsi="Calibri"/>
                <w:color w:val="222222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Виды, причины и последствия инфляции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8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Экономический рост и развитие. Понятие ВВП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+Экономический цикл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C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Роль государства в экономике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Налоги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2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Государственный бюджет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5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Мировая экономика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8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Рациональное экономическое поведение потребителя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B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Предпринимательство, фирмы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4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shd w:fill="cfe2f3" w:val="clear"/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СОЦИАЛЬНЫЕ ОТНОШЕНИЯ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457846" cy="1457846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846" cy="14578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624013" cy="1624013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13" cy="16240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Социальная стратификация и мобильность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B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Социальные группы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E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Молодёжь как социальная группа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1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Этнические общности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4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Межнациональные отношения, этносоциальные конфликты, пути их разрешения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Конституционные принципы (основы) национальной политики в Российской Федерации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Социальный конфликт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D">
            <w:pPr>
              <w:spacing w:line="285" w:lineRule="auto"/>
              <w:ind w:left="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Виды социальных норм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0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Социальный контроль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3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Семья и брак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6">
            <w:pPr>
              <w:spacing w:line="285" w:lineRule="auto"/>
              <w:ind w:left="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Отклоняющееся поведение и его типы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9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Социальная 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C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Социализация индивида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shd w:fill="d9d2e9" w:val="clear"/>
          </w:tcPr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ПОЛИТИКА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685925" cy="1689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814513" cy="1814513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513" cy="1814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Понятие власти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6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Государство, его функции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9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Политическая система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C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Типология политических режимов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F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Демократия, её основные ценности и признаки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3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Гражданское общество и государство + правовое государство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6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Merge w:val="restart"/>
            <w:shd w:fill="d9d2e9" w:val="clear"/>
          </w:tcPr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2e9" w:val="clear"/>
          </w:tcPr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Политическая элита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+полит институты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9">
            <w:pPr>
              <w:ind w:left="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Merge w:val="continue"/>
            <w:shd w:fill="d9d2e9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2e9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C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Политические партии и движения + идеологии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F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Средства массовой информации в политической системе + политическая культура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2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Избирательная кампания в Российской Федерации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Политический процесс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Политическое участие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B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Политическое лидерство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E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Органы государственной власти Российской Федерации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1">
            <w:pPr>
              <w:spacing w:line="285" w:lineRule="auto"/>
              <w:ind w:left="0" w:firstLine="0"/>
              <w:rPr>
                <w:rFonts w:ascii="Calibri" w:cs="Calibri" w:eastAsia="Calibri" w:hAnsi="Calibri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Федеративное устройство Российской Федерации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4">
            <w:pPr>
              <w:ind w:left="0" w:firstLine="0"/>
              <w:rPr>
                <w:rFonts w:ascii="Calibri" w:cs="Calibri" w:eastAsia="Calibri" w:hAnsi="Calibri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gridSpan w:val="2"/>
            <w:shd w:fill="ead1dc" w:val="clear"/>
          </w:tcPr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ПРАВО</w:t>
            </w: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685925" cy="1689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090738" cy="2090738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738" cy="2090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Право в системе социальных норм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A">
            <w:pPr>
              <w:spacing w:line="285" w:lineRule="auto"/>
              <w:rPr>
                <w:rFonts w:ascii="Arial" w:cs="Arial" w:eastAsia="Arial" w:hAnsi="Arial"/>
                <w:color w:val="545454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 российского права. Законотворческий процесс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D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Понятие и виды юридической ответственности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0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Конституция Российской Федерации. Основы конституционного строя Российской Федерации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3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Законодательство Российской Федерации о выборах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Субъекты гражданского права.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9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Организационно-правовые формы и правовой режим предпринимательской деятельности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C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Имущественные и неимущественные права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F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Порядок приёма на работу. Порядок заключения и расторжения трудового договора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2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Правовое регулирование отношений супругов. Порядок и условия заключения и расторжения брака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6">
            <w:pPr>
              <w:spacing w:line="285" w:lineRule="auto"/>
              <w:ind w:left="0" w:firstLine="0"/>
              <w:rPr>
                <w:rFonts w:ascii="Calibri" w:cs="Calibri" w:eastAsia="Calibri" w:hAnsi="Calibri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Особенности административной юрисдикции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9">
            <w:pPr>
              <w:spacing w:line="285" w:lineRule="auto"/>
              <w:ind w:left="0" w:firstLine="0"/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Право на благоприятную окружающую среду и способы его защиты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Международное право (международная защита прав человека в условиях мирного и военного времени)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Споры, порядок их рассмотрения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2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Основные правила и принципы гражданского процесса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5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Особенности уголовного процесса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8">
            <w:pPr>
              <w:spacing w:line="285" w:lineRule="auto"/>
              <w:ind w:left="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Гражданство Российской Федерации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B">
            <w:pPr>
              <w:spacing w:line="285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Воинская обязанность, альтернативная гражданская служба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E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Права и обязанности налогоплательщика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1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Правоохранительные органы. Судебная система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4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