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2644" w14:textId="26EC37E2" w:rsidR="00216D0F" w:rsidRPr="00216D0F" w:rsidRDefault="00216D0F" w:rsidP="00216D0F">
      <w:pPr>
        <w:jc w:val="center"/>
        <w:rPr>
          <w:rFonts w:ascii="Times New Roman" w:hAnsi="Times New Roman" w:cs="Times New Roman"/>
          <w:b/>
          <w:bCs/>
          <w:sz w:val="22"/>
          <w:szCs w:val="22"/>
        </w:rPr>
      </w:pPr>
      <w:r>
        <w:rPr>
          <w:rFonts w:ascii="Times New Roman" w:hAnsi="Times New Roman" w:cs="Times New Roman"/>
          <w:b/>
          <w:bCs/>
          <w:sz w:val="22"/>
          <w:szCs w:val="22"/>
        </w:rPr>
        <w:t>Introduction</w:t>
      </w:r>
    </w:p>
    <w:p w14:paraId="52F78330" w14:textId="29CE4A1E" w:rsidR="00216EEC" w:rsidRPr="00216EEC" w:rsidRDefault="003407C5" w:rsidP="00216EEC">
      <w:pPr>
        <w:ind w:firstLine="720"/>
        <w:rPr>
          <w:rFonts w:ascii="Times New Roman" w:hAnsi="Times New Roman" w:cs="Times New Roman"/>
          <w:sz w:val="22"/>
          <w:szCs w:val="22"/>
        </w:rPr>
      </w:pPr>
      <w:r>
        <w:rPr>
          <w:rFonts w:ascii="Times New Roman" w:hAnsi="Times New Roman" w:cs="Times New Roman"/>
          <w:sz w:val="22"/>
          <w:szCs w:val="22"/>
        </w:rPr>
        <w:t>My</w:t>
      </w:r>
      <w:r w:rsidR="00216EEC" w:rsidRPr="00216EEC">
        <w:rPr>
          <w:rFonts w:ascii="Times New Roman" w:hAnsi="Times New Roman" w:cs="Times New Roman"/>
          <w:sz w:val="22"/>
          <w:szCs w:val="22"/>
        </w:rPr>
        <w:t xml:space="preserve"> interests revolve around utilizing technology to improve undergraduate education. At the macro learning-level, I study how different types of educational activities (e.g., discussions, quizzes, exploratory activities, digital manipulatives) may affect student understanding. At the micro learning-level, I create models that predict how students may respond to individual questions that are then used to provide automated feedback. My wide range of</w:t>
      </w:r>
      <w:r w:rsidR="001A0CFC">
        <w:rPr>
          <w:rFonts w:ascii="Times New Roman" w:hAnsi="Times New Roman" w:cs="Times New Roman"/>
          <w:sz w:val="22"/>
          <w:szCs w:val="22"/>
        </w:rPr>
        <w:t xml:space="preserve"> expertise in</w:t>
      </w:r>
      <w:r w:rsidR="00216EEC" w:rsidRPr="00216EEC">
        <w:rPr>
          <w:rFonts w:ascii="Times New Roman" w:hAnsi="Times New Roman" w:cs="Times New Roman"/>
          <w:sz w:val="22"/>
          <w:szCs w:val="22"/>
        </w:rPr>
        <w:t xml:space="preserve"> educational research, statistics, and programming </w:t>
      </w:r>
      <w:r w:rsidR="001A0CFC">
        <w:rPr>
          <w:rFonts w:ascii="Times New Roman" w:hAnsi="Times New Roman" w:cs="Times New Roman"/>
          <w:sz w:val="22"/>
          <w:szCs w:val="22"/>
        </w:rPr>
        <w:t>has</w:t>
      </w:r>
      <w:r w:rsidR="00216EEC" w:rsidRPr="00216EEC">
        <w:rPr>
          <w:rFonts w:ascii="Times New Roman" w:hAnsi="Times New Roman" w:cs="Times New Roman"/>
          <w:sz w:val="22"/>
          <w:szCs w:val="22"/>
        </w:rPr>
        <w:t xml:space="preserve"> led to productive collaborations where I act as an expert in data collection and </w:t>
      </w:r>
      <w:r>
        <w:rPr>
          <w:rFonts w:ascii="Times New Roman" w:hAnsi="Times New Roman" w:cs="Times New Roman"/>
          <w:sz w:val="22"/>
          <w:szCs w:val="22"/>
        </w:rPr>
        <w:t>mixed-methods</w:t>
      </w:r>
      <w:r w:rsidR="00216EEC" w:rsidRPr="00216EEC">
        <w:rPr>
          <w:rFonts w:ascii="Times New Roman" w:hAnsi="Times New Roman" w:cs="Times New Roman"/>
          <w:sz w:val="22"/>
          <w:szCs w:val="22"/>
        </w:rPr>
        <w:t xml:space="preserve"> data analysis to improve undergraduate learning. My active research projects reflect these varied data science skills that all revolve around improving online education for college students.</w:t>
      </w:r>
    </w:p>
    <w:p w14:paraId="7C70A3C6" w14:textId="5CF53BEE" w:rsidR="00216EEC" w:rsidRPr="00216EEC" w:rsidRDefault="00216EEC" w:rsidP="00216EEC">
      <w:pPr>
        <w:ind w:firstLine="720"/>
        <w:rPr>
          <w:rFonts w:ascii="Times New Roman" w:hAnsi="Times New Roman" w:cs="Times New Roman"/>
          <w:sz w:val="22"/>
          <w:szCs w:val="22"/>
        </w:rPr>
      </w:pPr>
      <w:r w:rsidRPr="00216EEC">
        <w:rPr>
          <w:rFonts w:ascii="Times New Roman" w:hAnsi="Times New Roman" w:cs="Times New Roman"/>
          <w:sz w:val="22"/>
          <w:szCs w:val="22"/>
        </w:rPr>
        <w:t>My scholarly products, compared to total expectations outlined in</w:t>
      </w:r>
      <w:r w:rsidR="001A0CFC">
        <w:rPr>
          <w:rFonts w:ascii="Times New Roman" w:hAnsi="Times New Roman" w:cs="Times New Roman"/>
          <w:sz w:val="22"/>
          <w:szCs w:val="22"/>
        </w:rPr>
        <w:t xml:space="preserve"> the</w:t>
      </w:r>
      <w:r w:rsidRPr="00216EEC">
        <w:rPr>
          <w:rFonts w:ascii="Times New Roman" w:hAnsi="Times New Roman" w:cs="Times New Roman"/>
          <w:sz w:val="22"/>
          <w:szCs w:val="22"/>
        </w:rPr>
        <w:t xml:space="preserve"> Academic Guidelines and Criteria for Tenure and Promotion to Associate Professor</w:t>
      </w:r>
      <w:r w:rsidR="001A0CFC">
        <w:rPr>
          <w:rFonts w:ascii="Times New Roman" w:hAnsi="Times New Roman" w:cs="Times New Roman"/>
          <w:sz w:val="22"/>
          <w:szCs w:val="22"/>
        </w:rPr>
        <w:t xml:space="preserve"> at my university</w:t>
      </w:r>
      <w:r w:rsidRPr="00216EEC">
        <w:rPr>
          <w:rFonts w:ascii="Times New Roman" w:hAnsi="Times New Roman" w:cs="Times New Roman"/>
          <w:sz w:val="22"/>
          <w:szCs w:val="22"/>
        </w:rPr>
        <w:t xml:space="preserve">, are provided below. </w:t>
      </w:r>
    </w:p>
    <w:tbl>
      <w:tblPr>
        <w:tblStyle w:val="TableGrid"/>
        <w:tblW w:w="0" w:type="auto"/>
        <w:jc w:val="center"/>
        <w:tblLook w:val="04A0" w:firstRow="1" w:lastRow="0" w:firstColumn="1" w:lastColumn="0" w:noHBand="0" w:noVBand="1"/>
      </w:tblPr>
      <w:tblGrid>
        <w:gridCol w:w="908"/>
        <w:gridCol w:w="1259"/>
        <w:gridCol w:w="1798"/>
        <w:gridCol w:w="1647"/>
        <w:gridCol w:w="2140"/>
      </w:tblGrid>
      <w:tr w:rsidR="00216EEC" w:rsidRPr="00216EEC" w14:paraId="3BBAF5A6" w14:textId="77777777" w:rsidTr="00216D0F">
        <w:trPr>
          <w:jc w:val="center"/>
        </w:trPr>
        <w:tc>
          <w:tcPr>
            <w:tcW w:w="908" w:type="dxa"/>
            <w:tcBorders>
              <w:top w:val="single" w:sz="18" w:space="0" w:color="auto"/>
              <w:left w:val="single" w:sz="18" w:space="0" w:color="auto"/>
            </w:tcBorders>
          </w:tcPr>
          <w:p w14:paraId="46FC7435" w14:textId="77777777"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Tenure</w:t>
            </w:r>
          </w:p>
          <w:p w14:paraId="4D702D83" w14:textId="4D1558CC"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Year</w:t>
            </w:r>
          </w:p>
        </w:tc>
        <w:tc>
          <w:tcPr>
            <w:tcW w:w="1259" w:type="dxa"/>
            <w:tcBorders>
              <w:top w:val="single" w:sz="18" w:space="0" w:color="auto"/>
              <w:right w:val="single" w:sz="18" w:space="0" w:color="auto"/>
            </w:tcBorders>
          </w:tcPr>
          <w:p w14:paraId="5C51FB21" w14:textId="1668385B"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Academic Year</w:t>
            </w:r>
          </w:p>
        </w:tc>
        <w:tc>
          <w:tcPr>
            <w:tcW w:w="1798" w:type="dxa"/>
            <w:tcBorders>
              <w:top w:val="single" w:sz="18" w:space="0" w:color="auto"/>
              <w:left w:val="single" w:sz="18" w:space="0" w:color="auto"/>
            </w:tcBorders>
          </w:tcPr>
          <w:p w14:paraId="501C0E02" w14:textId="44B2C584"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Peer-Reviewed Publications</w:t>
            </w:r>
          </w:p>
        </w:tc>
        <w:tc>
          <w:tcPr>
            <w:tcW w:w="1647" w:type="dxa"/>
            <w:tcBorders>
              <w:top w:val="single" w:sz="18" w:space="0" w:color="auto"/>
            </w:tcBorders>
          </w:tcPr>
          <w:p w14:paraId="5F524794" w14:textId="20780497"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Conference Presentations</w:t>
            </w:r>
          </w:p>
        </w:tc>
        <w:tc>
          <w:tcPr>
            <w:tcW w:w="2140" w:type="dxa"/>
            <w:tcBorders>
              <w:top w:val="single" w:sz="18" w:space="0" w:color="auto"/>
              <w:right w:val="single" w:sz="18" w:space="0" w:color="auto"/>
            </w:tcBorders>
          </w:tcPr>
          <w:p w14:paraId="7290E555" w14:textId="3ECFEF8E"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Funding Proposal</w:t>
            </w:r>
            <w:r w:rsidR="00FF3DEC">
              <w:rPr>
                <w:rFonts w:ascii="Times New Roman" w:hAnsi="Times New Roman" w:cs="Times New Roman"/>
                <w:b/>
                <w:bCs/>
                <w:sz w:val="22"/>
                <w:szCs w:val="22"/>
              </w:rPr>
              <w:t xml:space="preserve"> Submissions</w:t>
            </w:r>
          </w:p>
        </w:tc>
      </w:tr>
      <w:tr w:rsidR="00216EEC" w:rsidRPr="00216EEC" w14:paraId="27E03000" w14:textId="77777777" w:rsidTr="00216D0F">
        <w:trPr>
          <w:jc w:val="center"/>
        </w:trPr>
        <w:tc>
          <w:tcPr>
            <w:tcW w:w="908" w:type="dxa"/>
            <w:tcBorders>
              <w:left w:val="single" w:sz="18" w:space="0" w:color="auto"/>
            </w:tcBorders>
          </w:tcPr>
          <w:p w14:paraId="79A92F6E" w14:textId="50161705"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Y1</w:t>
            </w:r>
          </w:p>
        </w:tc>
        <w:tc>
          <w:tcPr>
            <w:tcW w:w="1259" w:type="dxa"/>
            <w:tcBorders>
              <w:right w:val="single" w:sz="18" w:space="0" w:color="auto"/>
            </w:tcBorders>
          </w:tcPr>
          <w:p w14:paraId="0E6EC03E" w14:textId="638ED5B3"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AY 21-22</w:t>
            </w:r>
          </w:p>
        </w:tc>
        <w:tc>
          <w:tcPr>
            <w:tcW w:w="1798" w:type="dxa"/>
            <w:tcBorders>
              <w:left w:val="single" w:sz="18" w:space="0" w:color="auto"/>
            </w:tcBorders>
          </w:tcPr>
          <w:p w14:paraId="49D1C352" w14:textId="0E5BF77E"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3</w:t>
            </w:r>
          </w:p>
        </w:tc>
        <w:tc>
          <w:tcPr>
            <w:tcW w:w="1647" w:type="dxa"/>
          </w:tcPr>
          <w:p w14:paraId="0F3EEE7E" w14:textId="163F773A"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5</w:t>
            </w:r>
          </w:p>
        </w:tc>
        <w:tc>
          <w:tcPr>
            <w:tcW w:w="2140" w:type="dxa"/>
            <w:tcBorders>
              <w:right w:val="single" w:sz="18" w:space="0" w:color="auto"/>
            </w:tcBorders>
          </w:tcPr>
          <w:p w14:paraId="7C50191C" w14:textId="23C06F54"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2</w:t>
            </w:r>
          </w:p>
        </w:tc>
      </w:tr>
      <w:tr w:rsidR="00216EEC" w:rsidRPr="00216EEC" w14:paraId="29AAB550" w14:textId="77777777" w:rsidTr="00216D0F">
        <w:trPr>
          <w:jc w:val="center"/>
        </w:trPr>
        <w:tc>
          <w:tcPr>
            <w:tcW w:w="908" w:type="dxa"/>
            <w:tcBorders>
              <w:left w:val="single" w:sz="18" w:space="0" w:color="auto"/>
            </w:tcBorders>
          </w:tcPr>
          <w:p w14:paraId="54A8A558" w14:textId="4D508081"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Y2</w:t>
            </w:r>
          </w:p>
        </w:tc>
        <w:tc>
          <w:tcPr>
            <w:tcW w:w="1259" w:type="dxa"/>
            <w:tcBorders>
              <w:right w:val="single" w:sz="18" w:space="0" w:color="auto"/>
            </w:tcBorders>
          </w:tcPr>
          <w:p w14:paraId="5E9E27F8" w14:textId="28397214"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AY 22-23</w:t>
            </w:r>
          </w:p>
        </w:tc>
        <w:tc>
          <w:tcPr>
            <w:tcW w:w="1798" w:type="dxa"/>
            <w:tcBorders>
              <w:left w:val="single" w:sz="18" w:space="0" w:color="auto"/>
            </w:tcBorders>
          </w:tcPr>
          <w:p w14:paraId="7470493B" w14:textId="79325976"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3</w:t>
            </w:r>
          </w:p>
        </w:tc>
        <w:tc>
          <w:tcPr>
            <w:tcW w:w="1647" w:type="dxa"/>
          </w:tcPr>
          <w:p w14:paraId="12B64B1B" w14:textId="1BCDB5F4"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2</w:t>
            </w:r>
          </w:p>
        </w:tc>
        <w:tc>
          <w:tcPr>
            <w:tcW w:w="2140" w:type="dxa"/>
            <w:tcBorders>
              <w:right w:val="single" w:sz="18" w:space="0" w:color="auto"/>
            </w:tcBorders>
          </w:tcPr>
          <w:p w14:paraId="766C0939" w14:textId="287B9ECB"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2</w:t>
            </w:r>
          </w:p>
        </w:tc>
      </w:tr>
      <w:tr w:rsidR="00216EEC" w:rsidRPr="00216EEC" w14:paraId="74BCC3EC" w14:textId="77777777" w:rsidTr="00216D0F">
        <w:trPr>
          <w:jc w:val="center"/>
        </w:trPr>
        <w:tc>
          <w:tcPr>
            <w:tcW w:w="908" w:type="dxa"/>
            <w:tcBorders>
              <w:left w:val="single" w:sz="18" w:space="0" w:color="auto"/>
            </w:tcBorders>
          </w:tcPr>
          <w:p w14:paraId="68B2AC07" w14:textId="60527633"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Y3</w:t>
            </w:r>
          </w:p>
        </w:tc>
        <w:tc>
          <w:tcPr>
            <w:tcW w:w="1259" w:type="dxa"/>
            <w:tcBorders>
              <w:right w:val="single" w:sz="18" w:space="0" w:color="auto"/>
            </w:tcBorders>
          </w:tcPr>
          <w:p w14:paraId="14FA7D3B" w14:textId="1B21AF50"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AY 23-24</w:t>
            </w:r>
          </w:p>
        </w:tc>
        <w:tc>
          <w:tcPr>
            <w:tcW w:w="1798" w:type="dxa"/>
            <w:tcBorders>
              <w:left w:val="single" w:sz="18" w:space="0" w:color="auto"/>
            </w:tcBorders>
          </w:tcPr>
          <w:p w14:paraId="68A2F8A1" w14:textId="1B9F0904"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1</w:t>
            </w:r>
          </w:p>
        </w:tc>
        <w:tc>
          <w:tcPr>
            <w:tcW w:w="1647" w:type="dxa"/>
          </w:tcPr>
          <w:p w14:paraId="4F291B2B" w14:textId="3DCA08DD"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4</w:t>
            </w:r>
          </w:p>
        </w:tc>
        <w:tc>
          <w:tcPr>
            <w:tcW w:w="2140" w:type="dxa"/>
            <w:tcBorders>
              <w:right w:val="single" w:sz="18" w:space="0" w:color="auto"/>
            </w:tcBorders>
          </w:tcPr>
          <w:p w14:paraId="770422ED" w14:textId="29878AD8"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3</w:t>
            </w:r>
          </w:p>
        </w:tc>
      </w:tr>
      <w:tr w:rsidR="00216EEC" w:rsidRPr="00216EEC" w14:paraId="461D76CB" w14:textId="77777777" w:rsidTr="00216D0F">
        <w:trPr>
          <w:jc w:val="center"/>
        </w:trPr>
        <w:tc>
          <w:tcPr>
            <w:tcW w:w="908" w:type="dxa"/>
            <w:tcBorders>
              <w:left w:val="single" w:sz="18" w:space="0" w:color="auto"/>
            </w:tcBorders>
          </w:tcPr>
          <w:p w14:paraId="7681B6DB" w14:textId="4535D5C9"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Y4</w:t>
            </w:r>
          </w:p>
        </w:tc>
        <w:tc>
          <w:tcPr>
            <w:tcW w:w="1259" w:type="dxa"/>
            <w:tcBorders>
              <w:right w:val="single" w:sz="18" w:space="0" w:color="auto"/>
            </w:tcBorders>
          </w:tcPr>
          <w:p w14:paraId="08B52F3F" w14:textId="53E8ED4D"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AY 24-25</w:t>
            </w:r>
          </w:p>
        </w:tc>
        <w:tc>
          <w:tcPr>
            <w:tcW w:w="1798" w:type="dxa"/>
            <w:tcBorders>
              <w:left w:val="single" w:sz="18" w:space="0" w:color="auto"/>
            </w:tcBorders>
          </w:tcPr>
          <w:p w14:paraId="29E236C4" w14:textId="3F29AFC0"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6</w:t>
            </w:r>
          </w:p>
        </w:tc>
        <w:tc>
          <w:tcPr>
            <w:tcW w:w="1647" w:type="dxa"/>
          </w:tcPr>
          <w:p w14:paraId="665BBD7D" w14:textId="0AC2DB1C"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9</w:t>
            </w:r>
          </w:p>
        </w:tc>
        <w:tc>
          <w:tcPr>
            <w:tcW w:w="2140" w:type="dxa"/>
            <w:tcBorders>
              <w:right w:val="single" w:sz="18" w:space="0" w:color="auto"/>
            </w:tcBorders>
          </w:tcPr>
          <w:p w14:paraId="68815EC4" w14:textId="4FE643AE"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3</w:t>
            </w:r>
          </w:p>
        </w:tc>
      </w:tr>
      <w:tr w:rsidR="00216EEC" w:rsidRPr="00216EEC" w14:paraId="4000B350" w14:textId="77777777" w:rsidTr="00216D0F">
        <w:trPr>
          <w:jc w:val="center"/>
        </w:trPr>
        <w:tc>
          <w:tcPr>
            <w:tcW w:w="908" w:type="dxa"/>
            <w:tcBorders>
              <w:left w:val="single" w:sz="18" w:space="0" w:color="auto"/>
              <w:bottom w:val="single" w:sz="18" w:space="0" w:color="auto"/>
            </w:tcBorders>
          </w:tcPr>
          <w:p w14:paraId="61F972ED" w14:textId="5CC2CBB6"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Y5</w:t>
            </w:r>
          </w:p>
        </w:tc>
        <w:tc>
          <w:tcPr>
            <w:tcW w:w="1259" w:type="dxa"/>
            <w:tcBorders>
              <w:bottom w:val="single" w:sz="18" w:space="0" w:color="auto"/>
              <w:right w:val="single" w:sz="18" w:space="0" w:color="auto"/>
            </w:tcBorders>
          </w:tcPr>
          <w:p w14:paraId="736331AB" w14:textId="614E0D16"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AY 25-26</w:t>
            </w:r>
          </w:p>
        </w:tc>
        <w:tc>
          <w:tcPr>
            <w:tcW w:w="1798" w:type="dxa"/>
            <w:tcBorders>
              <w:left w:val="single" w:sz="18" w:space="0" w:color="auto"/>
              <w:bottom w:val="single" w:sz="18" w:space="0" w:color="auto"/>
            </w:tcBorders>
          </w:tcPr>
          <w:p w14:paraId="3F756ADA" w14:textId="4BE92037" w:rsidR="00216EEC" w:rsidRPr="00216EEC" w:rsidRDefault="008E4596" w:rsidP="00216EEC">
            <w:pPr>
              <w:jc w:val="center"/>
              <w:rPr>
                <w:rFonts w:ascii="Times New Roman" w:hAnsi="Times New Roman" w:cs="Times New Roman"/>
                <w:sz w:val="22"/>
                <w:szCs w:val="22"/>
              </w:rPr>
            </w:pPr>
            <w:r>
              <w:rPr>
                <w:rFonts w:ascii="Times New Roman" w:hAnsi="Times New Roman" w:cs="Times New Roman"/>
                <w:sz w:val="22"/>
                <w:szCs w:val="22"/>
              </w:rPr>
              <w:t>5</w:t>
            </w:r>
          </w:p>
        </w:tc>
        <w:tc>
          <w:tcPr>
            <w:tcW w:w="1647" w:type="dxa"/>
            <w:tcBorders>
              <w:bottom w:val="single" w:sz="18" w:space="0" w:color="auto"/>
            </w:tcBorders>
          </w:tcPr>
          <w:p w14:paraId="1690FF3F" w14:textId="705C65F6"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5</w:t>
            </w:r>
          </w:p>
        </w:tc>
        <w:tc>
          <w:tcPr>
            <w:tcW w:w="2140" w:type="dxa"/>
            <w:tcBorders>
              <w:bottom w:val="single" w:sz="18" w:space="0" w:color="auto"/>
              <w:right w:val="single" w:sz="18" w:space="0" w:color="auto"/>
            </w:tcBorders>
          </w:tcPr>
          <w:p w14:paraId="539CC364" w14:textId="4FBF416D" w:rsidR="00216EEC" w:rsidRPr="00216EEC" w:rsidRDefault="00216EEC" w:rsidP="00216EEC">
            <w:pPr>
              <w:jc w:val="center"/>
              <w:rPr>
                <w:rFonts w:ascii="Times New Roman" w:hAnsi="Times New Roman" w:cs="Times New Roman"/>
                <w:sz w:val="22"/>
                <w:szCs w:val="22"/>
              </w:rPr>
            </w:pPr>
            <w:r w:rsidRPr="00216EEC">
              <w:rPr>
                <w:rFonts w:ascii="Times New Roman" w:hAnsi="Times New Roman" w:cs="Times New Roman"/>
                <w:sz w:val="22"/>
                <w:szCs w:val="22"/>
              </w:rPr>
              <w:t>4</w:t>
            </w:r>
          </w:p>
        </w:tc>
      </w:tr>
      <w:tr w:rsidR="00216EEC" w:rsidRPr="00216EEC" w14:paraId="7A5A8632" w14:textId="77777777" w:rsidTr="00216D0F">
        <w:trPr>
          <w:jc w:val="center"/>
        </w:trPr>
        <w:tc>
          <w:tcPr>
            <w:tcW w:w="2167" w:type="dxa"/>
            <w:gridSpan w:val="2"/>
            <w:tcBorders>
              <w:top w:val="single" w:sz="18" w:space="0" w:color="auto"/>
              <w:right w:val="single" w:sz="18" w:space="0" w:color="auto"/>
            </w:tcBorders>
          </w:tcPr>
          <w:p w14:paraId="3F15942E" w14:textId="65DD1B36"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Total Activity</w:t>
            </w:r>
          </w:p>
        </w:tc>
        <w:tc>
          <w:tcPr>
            <w:tcW w:w="1798" w:type="dxa"/>
            <w:tcBorders>
              <w:top w:val="single" w:sz="18" w:space="0" w:color="auto"/>
              <w:left w:val="single" w:sz="18" w:space="0" w:color="auto"/>
            </w:tcBorders>
          </w:tcPr>
          <w:p w14:paraId="39E278E3" w14:textId="2E92141F" w:rsidR="00216EEC" w:rsidRPr="00216EEC" w:rsidRDefault="00216EEC" w:rsidP="00216EEC">
            <w:pPr>
              <w:jc w:val="center"/>
              <w:rPr>
                <w:rFonts w:ascii="Times New Roman" w:hAnsi="Times New Roman" w:cs="Times New Roman"/>
                <w:sz w:val="22"/>
                <w:szCs w:val="22"/>
              </w:rPr>
            </w:pPr>
            <w:r>
              <w:rPr>
                <w:rFonts w:ascii="Times New Roman" w:hAnsi="Times New Roman" w:cs="Times New Roman"/>
                <w:sz w:val="22"/>
                <w:szCs w:val="22"/>
              </w:rPr>
              <w:t>1</w:t>
            </w:r>
            <w:r w:rsidR="008E4596">
              <w:rPr>
                <w:rFonts w:ascii="Times New Roman" w:hAnsi="Times New Roman" w:cs="Times New Roman"/>
                <w:sz w:val="22"/>
                <w:szCs w:val="22"/>
              </w:rPr>
              <w:t>8</w:t>
            </w:r>
          </w:p>
        </w:tc>
        <w:tc>
          <w:tcPr>
            <w:tcW w:w="1647" w:type="dxa"/>
            <w:tcBorders>
              <w:top w:val="single" w:sz="18" w:space="0" w:color="auto"/>
            </w:tcBorders>
          </w:tcPr>
          <w:p w14:paraId="40445D94" w14:textId="40886912" w:rsidR="00216EEC" w:rsidRPr="00216EEC" w:rsidRDefault="00216EEC" w:rsidP="00216EEC">
            <w:pPr>
              <w:jc w:val="center"/>
              <w:rPr>
                <w:rFonts w:ascii="Times New Roman" w:hAnsi="Times New Roman" w:cs="Times New Roman"/>
                <w:sz w:val="22"/>
                <w:szCs w:val="22"/>
              </w:rPr>
            </w:pPr>
            <w:r>
              <w:rPr>
                <w:rFonts w:ascii="Times New Roman" w:hAnsi="Times New Roman" w:cs="Times New Roman"/>
                <w:sz w:val="22"/>
                <w:szCs w:val="22"/>
              </w:rPr>
              <w:t>25</w:t>
            </w:r>
          </w:p>
        </w:tc>
        <w:tc>
          <w:tcPr>
            <w:tcW w:w="2140" w:type="dxa"/>
            <w:tcBorders>
              <w:top w:val="single" w:sz="18" w:space="0" w:color="auto"/>
              <w:right w:val="single" w:sz="18" w:space="0" w:color="auto"/>
            </w:tcBorders>
          </w:tcPr>
          <w:p w14:paraId="19C6CAB0" w14:textId="778FF7BE" w:rsidR="00216EEC" w:rsidRPr="00216EEC" w:rsidRDefault="00216EEC" w:rsidP="00216EEC">
            <w:pPr>
              <w:jc w:val="center"/>
              <w:rPr>
                <w:rFonts w:ascii="Times New Roman" w:hAnsi="Times New Roman" w:cs="Times New Roman"/>
                <w:sz w:val="22"/>
                <w:szCs w:val="22"/>
              </w:rPr>
            </w:pPr>
            <w:r>
              <w:rPr>
                <w:rFonts w:ascii="Times New Roman" w:hAnsi="Times New Roman" w:cs="Times New Roman"/>
                <w:sz w:val="22"/>
                <w:szCs w:val="22"/>
              </w:rPr>
              <w:t>14</w:t>
            </w:r>
          </w:p>
        </w:tc>
      </w:tr>
      <w:tr w:rsidR="00216EEC" w:rsidRPr="00216EEC" w14:paraId="3F988F5C" w14:textId="77777777" w:rsidTr="00216D0F">
        <w:trPr>
          <w:jc w:val="center"/>
        </w:trPr>
        <w:tc>
          <w:tcPr>
            <w:tcW w:w="2167" w:type="dxa"/>
            <w:gridSpan w:val="2"/>
            <w:tcBorders>
              <w:right w:val="single" w:sz="18" w:space="0" w:color="auto"/>
            </w:tcBorders>
          </w:tcPr>
          <w:p w14:paraId="41BC310F" w14:textId="380B1D58" w:rsidR="00216EEC" w:rsidRPr="00216EEC" w:rsidRDefault="00216EEC" w:rsidP="00216EEC">
            <w:pPr>
              <w:jc w:val="center"/>
              <w:rPr>
                <w:rFonts w:ascii="Times New Roman" w:hAnsi="Times New Roman" w:cs="Times New Roman"/>
                <w:b/>
                <w:bCs/>
                <w:sz w:val="22"/>
                <w:szCs w:val="22"/>
              </w:rPr>
            </w:pPr>
            <w:r w:rsidRPr="00216EEC">
              <w:rPr>
                <w:rFonts w:ascii="Times New Roman" w:hAnsi="Times New Roman" w:cs="Times New Roman"/>
                <w:b/>
                <w:bCs/>
                <w:sz w:val="22"/>
                <w:szCs w:val="22"/>
              </w:rPr>
              <w:t>Expectation</w:t>
            </w:r>
          </w:p>
        </w:tc>
        <w:tc>
          <w:tcPr>
            <w:tcW w:w="1798" w:type="dxa"/>
            <w:tcBorders>
              <w:left w:val="single" w:sz="18" w:space="0" w:color="auto"/>
              <w:bottom w:val="single" w:sz="18" w:space="0" w:color="auto"/>
            </w:tcBorders>
          </w:tcPr>
          <w:p w14:paraId="6BB2E204" w14:textId="10F9A3FE" w:rsidR="00216EEC" w:rsidRPr="00216EEC" w:rsidRDefault="00216EEC" w:rsidP="00216EEC">
            <w:pPr>
              <w:jc w:val="center"/>
              <w:rPr>
                <w:rFonts w:ascii="Times New Roman" w:hAnsi="Times New Roman" w:cs="Times New Roman"/>
                <w:sz w:val="22"/>
                <w:szCs w:val="22"/>
              </w:rPr>
            </w:pPr>
            <w:r>
              <w:rPr>
                <w:rFonts w:ascii="Times New Roman" w:hAnsi="Times New Roman" w:cs="Times New Roman"/>
                <w:sz w:val="22"/>
                <w:szCs w:val="22"/>
              </w:rPr>
              <w:t>5</w:t>
            </w:r>
          </w:p>
        </w:tc>
        <w:tc>
          <w:tcPr>
            <w:tcW w:w="1647" w:type="dxa"/>
            <w:tcBorders>
              <w:bottom w:val="single" w:sz="18" w:space="0" w:color="auto"/>
            </w:tcBorders>
          </w:tcPr>
          <w:p w14:paraId="48959DED" w14:textId="54150EC1" w:rsidR="00216EEC" w:rsidRPr="00216EEC" w:rsidRDefault="00216EEC" w:rsidP="00216EEC">
            <w:pPr>
              <w:jc w:val="center"/>
              <w:rPr>
                <w:rFonts w:ascii="Times New Roman" w:hAnsi="Times New Roman" w:cs="Times New Roman"/>
                <w:sz w:val="22"/>
                <w:szCs w:val="22"/>
              </w:rPr>
            </w:pPr>
            <w:r>
              <w:rPr>
                <w:rFonts w:ascii="Times New Roman" w:hAnsi="Times New Roman" w:cs="Times New Roman"/>
                <w:sz w:val="22"/>
                <w:szCs w:val="22"/>
              </w:rPr>
              <w:t>5</w:t>
            </w:r>
          </w:p>
        </w:tc>
        <w:tc>
          <w:tcPr>
            <w:tcW w:w="2140" w:type="dxa"/>
            <w:tcBorders>
              <w:bottom w:val="single" w:sz="18" w:space="0" w:color="auto"/>
              <w:right w:val="single" w:sz="18" w:space="0" w:color="auto"/>
            </w:tcBorders>
          </w:tcPr>
          <w:p w14:paraId="2ED86B49" w14:textId="6920235D" w:rsidR="00216EEC" w:rsidRPr="00216EEC" w:rsidRDefault="00216EEC" w:rsidP="00216EEC">
            <w:pPr>
              <w:jc w:val="center"/>
              <w:rPr>
                <w:rFonts w:ascii="Times New Roman" w:hAnsi="Times New Roman" w:cs="Times New Roman"/>
                <w:sz w:val="22"/>
                <w:szCs w:val="22"/>
              </w:rPr>
            </w:pPr>
            <w:r>
              <w:rPr>
                <w:rFonts w:ascii="Times New Roman" w:hAnsi="Times New Roman" w:cs="Times New Roman"/>
                <w:sz w:val="22"/>
                <w:szCs w:val="22"/>
              </w:rPr>
              <w:t>1</w:t>
            </w:r>
          </w:p>
        </w:tc>
      </w:tr>
    </w:tbl>
    <w:p w14:paraId="07BC9F89" w14:textId="77777777" w:rsidR="00216D0F" w:rsidRDefault="00216D0F" w:rsidP="00083C52">
      <w:pPr>
        <w:spacing w:after="0"/>
        <w:rPr>
          <w:rFonts w:ascii="Times New Roman" w:hAnsi="Times New Roman" w:cs="Times New Roman"/>
          <w:sz w:val="22"/>
          <w:szCs w:val="22"/>
        </w:rPr>
      </w:pPr>
    </w:p>
    <w:p w14:paraId="32730AE7" w14:textId="5EAD2EC3" w:rsidR="00216EEC" w:rsidRPr="00216EEC" w:rsidRDefault="00216EEC" w:rsidP="00083C52">
      <w:pPr>
        <w:spacing w:after="0"/>
        <w:rPr>
          <w:rFonts w:ascii="Times New Roman" w:hAnsi="Times New Roman" w:cs="Times New Roman"/>
          <w:sz w:val="22"/>
          <w:szCs w:val="22"/>
        </w:rPr>
      </w:pPr>
      <w:r w:rsidRPr="00216EEC">
        <w:rPr>
          <w:rFonts w:ascii="Times New Roman" w:hAnsi="Times New Roman" w:cs="Times New Roman"/>
          <w:sz w:val="22"/>
          <w:szCs w:val="22"/>
        </w:rPr>
        <w:t>Peer-reviewed publications were submitted to a variety of well-respected locations: national conference proceedings (9), peer-reviewed education journals (</w:t>
      </w:r>
      <w:r w:rsidR="008E4596">
        <w:rPr>
          <w:rFonts w:ascii="Times New Roman" w:hAnsi="Times New Roman" w:cs="Times New Roman"/>
          <w:sz w:val="22"/>
          <w:szCs w:val="22"/>
        </w:rPr>
        <w:t>8</w:t>
      </w:r>
      <w:r w:rsidRPr="00216EEC">
        <w:rPr>
          <w:rFonts w:ascii="Times New Roman" w:hAnsi="Times New Roman" w:cs="Times New Roman"/>
          <w:sz w:val="22"/>
          <w:szCs w:val="22"/>
        </w:rPr>
        <w:t>), and as a</w:t>
      </w:r>
      <w:r w:rsidR="008665A8">
        <w:rPr>
          <w:rFonts w:ascii="Times New Roman" w:hAnsi="Times New Roman" w:cs="Times New Roman"/>
          <w:sz w:val="22"/>
          <w:szCs w:val="22"/>
        </w:rPr>
        <w:t xml:space="preserve"> peer-reviewed</w:t>
      </w:r>
      <w:r w:rsidRPr="00216EEC">
        <w:rPr>
          <w:rFonts w:ascii="Times New Roman" w:hAnsi="Times New Roman" w:cs="Times New Roman"/>
          <w:sz w:val="22"/>
          <w:szCs w:val="22"/>
        </w:rPr>
        <w:t xml:space="preserve"> book chapter (1). Presentations </w:t>
      </w:r>
      <w:r w:rsidR="00216D0F" w:rsidRPr="00216EEC">
        <w:rPr>
          <w:rFonts w:ascii="Times New Roman" w:hAnsi="Times New Roman" w:cs="Times New Roman"/>
          <w:sz w:val="22"/>
          <w:szCs w:val="22"/>
        </w:rPr>
        <w:t>primarily</w:t>
      </w:r>
      <w:r w:rsidRPr="00216EEC">
        <w:rPr>
          <w:rFonts w:ascii="Times New Roman" w:hAnsi="Times New Roman" w:cs="Times New Roman"/>
          <w:sz w:val="22"/>
          <w:szCs w:val="22"/>
        </w:rPr>
        <w:t xml:space="preserve"> took place at national or international conferences (19), though I also presented at ERAU-hosted local and regional events (6) and was invited to talk about my research</w:t>
      </w:r>
      <w:r w:rsidR="008665A8">
        <w:rPr>
          <w:rFonts w:ascii="Times New Roman" w:hAnsi="Times New Roman" w:cs="Times New Roman"/>
          <w:sz w:val="22"/>
          <w:szCs w:val="22"/>
        </w:rPr>
        <w:t xml:space="preserve"> (4)</w:t>
      </w:r>
      <w:r w:rsidRPr="00216EEC">
        <w:rPr>
          <w:rFonts w:ascii="Times New Roman" w:hAnsi="Times New Roman" w:cs="Times New Roman"/>
          <w:sz w:val="22"/>
          <w:szCs w:val="22"/>
        </w:rPr>
        <w:t xml:space="preserve"> at </w:t>
      </w:r>
      <w:r w:rsidR="008665A8">
        <w:rPr>
          <w:rFonts w:ascii="Times New Roman" w:hAnsi="Times New Roman" w:cs="Times New Roman"/>
          <w:sz w:val="22"/>
          <w:szCs w:val="22"/>
        </w:rPr>
        <w:t>three</w:t>
      </w:r>
      <w:r w:rsidRPr="00216EEC">
        <w:rPr>
          <w:rFonts w:ascii="Times New Roman" w:hAnsi="Times New Roman" w:cs="Times New Roman"/>
          <w:sz w:val="22"/>
          <w:szCs w:val="22"/>
        </w:rPr>
        <w:t xml:space="preserve"> </w:t>
      </w:r>
      <w:r w:rsidR="008665A8">
        <w:rPr>
          <w:rFonts w:ascii="Times New Roman" w:hAnsi="Times New Roman" w:cs="Times New Roman"/>
          <w:sz w:val="22"/>
          <w:szCs w:val="22"/>
        </w:rPr>
        <w:t xml:space="preserve">different </w:t>
      </w:r>
      <w:r w:rsidRPr="00216EEC">
        <w:rPr>
          <w:rFonts w:ascii="Times New Roman" w:hAnsi="Times New Roman" w:cs="Times New Roman"/>
          <w:sz w:val="22"/>
          <w:szCs w:val="22"/>
        </w:rPr>
        <w:t xml:space="preserve">universities as part of seminar series. </w:t>
      </w:r>
      <w:r w:rsidR="008665A8" w:rsidRPr="00216EEC">
        <w:rPr>
          <w:rFonts w:ascii="Times New Roman" w:hAnsi="Times New Roman" w:cs="Times New Roman"/>
          <w:sz w:val="22"/>
          <w:szCs w:val="22"/>
        </w:rPr>
        <w:t xml:space="preserve">I have had stellar success with internal funding: I have been PI (2) and co-PI (2) on successful </w:t>
      </w:r>
      <w:proofErr w:type="gramStart"/>
      <w:r w:rsidR="003407C5" w:rsidRPr="00216EEC">
        <w:rPr>
          <w:rFonts w:ascii="Times New Roman" w:hAnsi="Times New Roman" w:cs="Times New Roman"/>
          <w:sz w:val="22"/>
          <w:szCs w:val="22"/>
        </w:rPr>
        <w:t>college</w:t>
      </w:r>
      <w:r w:rsidR="004E72DC">
        <w:rPr>
          <w:rFonts w:ascii="Times New Roman" w:hAnsi="Times New Roman" w:cs="Times New Roman"/>
          <w:sz w:val="22"/>
          <w:szCs w:val="22"/>
        </w:rPr>
        <w:t>-level</w:t>
      </w:r>
      <w:proofErr w:type="gramEnd"/>
      <w:r w:rsidR="008665A8" w:rsidRPr="00216EEC">
        <w:rPr>
          <w:rFonts w:ascii="Times New Roman" w:hAnsi="Times New Roman" w:cs="Times New Roman"/>
          <w:sz w:val="22"/>
          <w:szCs w:val="22"/>
        </w:rPr>
        <w:t xml:space="preserve"> (3) and </w:t>
      </w:r>
      <w:proofErr w:type="gramStart"/>
      <w:r w:rsidR="008665A8" w:rsidRPr="00216EEC">
        <w:rPr>
          <w:rFonts w:ascii="Times New Roman" w:hAnsi="Times New Roman" w:cs="Times New Roman"/>
          <w:sz w:val="22"/>
          <w:szCs w:val="22"/>
        </w:rPr>
        <w:t>university</w:t>
      </w:r>
      <w:r w:rsidR="004E72DC">
        <w:rPr>
          <w:rFonts w:ascii="Times New Roman" w:hAnsi="Times New Roman" w:cs="Times New Roman"/>
          <w:sz w:val="22"/>
          <w:szCs w:val="22"/>
        </w:rPr>
        <w:t>-level</w:t>
      </w:r>
      <w:proofErr w:type="gramEnd"/>
      <w:r w:rsidR="003407C5">
        <w:rPr>
          <w:rFonts w:ascii="Times New Roman" w:hAnsi="Times New Roman" w:cs="Times New Roman"/>
          <w:sz w:val="22"/>
          <w:szCs w:val="22"/>
        </w:rPr>
        <w:t xml:space="preserve"> </w:t>
      </w:r>
      <w:r w:rsidR="008665A8" w:rsidRPr="00216EEC">
        <w:rPr>
          <w:rFonts w:ascii="Times New Roman" w:hAnsi="Times New Roman" w:cs="Times New Roman"/>
          <w:sz w:val="22"/>
          <w:szCs w:val="22"/>
        </w:rPr>
        <w:t xml:space="preserve">(1) internal grants. </w:t>
      </w:r>
      <w:r w:rsidR="003407C5">
        <w:rPr>
          <w:rFonts w:ascii="Times New Roman" w:hAnsi="Times New Roman" w:cs="Times New Roman"/>
          <w:sz w:val="22"/>
          <w:szCs w:val="22"/>
        </w:rPr>
        <w:t>My</w:t>
      </w:r>
      <w:r w:rsidR="008665A8">
        <w:rPr>
          <w:rFonts w:ascii="Times New Roman" w:hAnsi="Times New Roman" w:cs="Times New Roman"/>
          <w:sz w:val="22"/>
          <w:szCs w:val="22"/>
        </w:rPr>
        <w:t xml:space="preserve"> success</w:t>
      </w:r>
      <w:r w:rsidR="003407C5">
        <w:rPr>
          <w:rFonts w:ascii="Times New Roman" w:hAnsi="Times New Roman" w:cs="Times New Roman"/>
          <w:sz w:val="22"/>
          <w:szCs w:val="22"/>
        </w:rPr>
        <w:t xml:space="preserve"> on internal grants</w:t>
      </w:r>
      <w:r w:rsidR="008665A8">
        <w:rPr>
          <w:rFonts w:ascii="Times New Roman" w:hAnsi="Times New Roman" w:cs="Times New Roman"/>
          <w:sz w:val="22"/>
          <w:szCs w:val="22"/>
        </w:rPr>
        <w:t xml:space="preserve"> has led to</w:t>
      </w:r>
      <w:r w:rsidRPr="00216EEC">
        <w:rPr>
          <w:rFonts w:ascii="Times New Roman" w:hAnsi="Times New Roman" w:cs="Times New Roman"/>
          <w:sz w:val="22"/>
          <w:szCs w:val="22"/>
        </w:rPr>
        <w:t xml:space="preserve"> moderate success with external funding: I have been a co-PI on successful NSF grants (2) and subawards attached to NSF grants (1) while also being PI (2) and co-PI (1) on unsuccessful external grants.</w:t>
      </w:r>
      <w:r w:rsidR="008665A8">
        <w:rPr>
          <w:rFonts w:ascii="Times New Roman" w:hAnsi="Times New Roman" w:cs="Times New Roman"/>
          <w:sz w:val="22"/>
          <w:szCs w:val="22"/>
        </w:rPr>
        <w:t xml:space="preserve"> I am currently</w:t>
      </w:r>
      <w:r w:rsidR="004E72DC">
        <w:rPr>
          <w:rFonts w:ascii="Times New Roman" w:hAnsi="Times New Roman" w:cs="Times New Roman"/>
          <w:sz w:val="22"/>
          <w:szCs w:val="22"/>
        </w:rPr>
        <w:t xml:space="preserve"> </w:t>
      </w:r>
      <w:r w:rsidR="008665A8">
        <w:rPr>
          <w:rFonts w:ascii="Times New Roman" w:hAnsi="Times New Roman" w:cs="Times New Roman"/>
          <w:sz w:val="22"/>
          <w:szCs w:val="22"/>
        </w:rPr>
        <w:t>awaiting final review</w:t>
      </w:r>
      <w:r w:rsidR="004E72DC">
        <w:rPr>
          <w:rFonts w:ascii="Times New Roman" w:hAnsi="Times New Roman" w:cs="Times New Roman"/>
          <w:sz w:val="22"/>
          <w:szCs w:val="22"/>
        </w:rPr>
        <w:t xml:space="preserve"> on 4 different NSF grants</w:t>
      </w:r>
      <w:r w:rsidR="008665A8">
        <w:rPr>
          <w:rFonts w:ascii="Times New Roman" w:hAnsi="Times New Roman" w:cs="Times New Roman"/>
          <w:sz w:val="22"/>
          <w:szCs w:val="22"/>
        </w:rPr>
        <w:t>.</w:t>
      </w:r>
      <w:r w:rsidRPr="00216EEC">
        <w:rPr>
          <w:rFonts w:ascii="Times New Roman" w:hAnsi="Times New Roman" w:cs="Times New Roman"/>
          <w:sz w:val="22"/>
          <w:szCs w:val="22"/>
        </w:rPr>
        <w:t xml:space="preserve"> </w:t>
      </w:r>
    </w:p>
    <w:p w14:paraId="05687471" w14:textId="09CC4F5E" w:rsidR="00216EEC" w:rsidRDefault="00216EEC" w:rsidP="00216D0F">
      <w:pPr>
        <w:ind w:firstLine="720"/>
        <w:rPr>
          <w:rFonts w:ascii="Times New Roman" w:hAnsi="Times New Roman" w:cs="Times New Roman"/>
          <w:sz w:val="22"/>
          <w:szCs w:val="22"/>
        </w:rPr>
      </w:pPr>
      <w:r w:rsidRPr="00216EEC">
        <w:rPr>
          <w:rFonts w:ascii="Times New Roman" w:hAnsi="Times New Roman" w:cs="Times New Roman"/>
          <w:sz w:val="22"/>
          <w:szCs w:val="22"/>
        </w:rPr>
        <w:t xml:space="preserve">Given the numerous successful funding </w:t>
      </w:r>
      <w:proofErr w:type="gramStart"/>
      <w:r w:rsidRPr="00216EEC">
        <w:rPr>
          <w:rFonts w:ascii="Times New Roman" w:hAnsi="Times New Roman" w:cs="Times New Roman"/>
          <w:sz w:val="22"/>
          <w:szCs w:val="22"/>
        </w:rPr>
        <w:t>proposals</w:t>
      </w:r>
      <w:proofErr w:type="gramEnd"/>
      <w:r w:rsidRPr="00216EEC">
        <w:rPr>
          <w:rFonts w:ascii="Times New Roman" w:hAnsi="Times New Roman" w:cs="Times New Roman"/>
          <w:sz w:val="22"/>
          <w:szCs w:val="22"/>
        </w:rPr>
        <w:t xml:space="preserve"> I have been a part of associated with different research projects and collaborators, I have organized my research experiences </w:t>
      </w:r>
      <w:r w:rsidR="0040421F">
        <w:rPr>
          <w:rFonts w:ascii="Times New Roman" w:hAnsi="Times New Roman" w:cs="Times New Roman"/>
          <w:sz w:val="22"/>
          <w:szCs w:val="22"/>
        </w:rPr>
        <w:t>into two topics</w:t>
      </w:r>
      <w:r w:rsidRPr="00216EEC">
        <w:rPr>
          <w:rFonts w:ascii="Times New Roman" w:hAnsi="Times New Roman" w:cs="Times New Roman"/>
          <w:sz w:val="22"/>
          <w:szCs w:val="22"/>
        </w:rPr>
        <w:t xml:space="preserve"> and summarized how they fit within my </w:t>
      </w:r>
      <w:r w:rsidR="0040421F">
        <w:rPr>
          <w:rFonts w:ascii="Times New Roman" w:hAnsi="Times New Roman" w:cs="Times New Roman"/>
          <w:sz w:val="22"/>
          <w:szCs w:val="22"/>
        </w:rPr>
        <w:t xml:space="preserve">overall </w:t>
      </w:r>
      <w:r w:rsidRPr="00216EEC">
        <w:rPr>
          <w:rFonts w:ascii="Times New Roman" w:hAnsi="Times New Roman" w:cs="Times New Roman"/>
          <w:sz w:val="22"/>
          <w:szCs w:val="22"/>
        </w:rPr>
        <w:t xml:space="preserve">research agenda. </w:t>
      </w:r>
    </w:p>
    <w:p w14:paraId="504502BD" w14:textId="77777777" w:rsidR="00083C52" w:rsidRPr="00216EEC" w:rsidRDefault="00083C52" w:rsidP="00083C52">
      <w:pPr>
        <w:jc w:val="center"/>
        <w:rPr>
          <w:rFonts w:ascii="Times New Roman" w:hAnsi="Times New Roman" w:cs="Times New Roman"/>
          <w:sz w:val="22"/>
          <w:szCs w:val="22"/>
        </w:rPr>
      </w:pPr>
      <w:r>
        <w:rPr>
          <w:rFonts w:ascii="Times New Roman" w:hAnsi="Times New Roman" w:cs="Times New Roman"/>
          <w:b/>
          <w:bCs/>
          <w:sz w:val="22"/>
          <w:szCs w:val="22"/>
        </w:rPr>
        <w:t xml:space="preserve">Research Topic 1: </w:t>
      </w:r>
      <w:r w:rsidRPr="00216EEC">
        <w:rPr>
          <w:rFonts w:ascii="Times New Roman" w:hAnsi="Times New Roman" w:cs="Times New Roman"/>
          <w:b/>
          <w:bCs/>
          <w:sz w:val="22"/>
          <w:szCs w:val="22"/>
        </w:rPr>
        <w:t>Educational Activities in Online STEM Education</w:t>
      </w:r>
    </w:p>
    <w:p w14:paraId="0CC1289D" w14:textId="00F742D1" w:rsidR="00083C52" w:rsidRPr="00216EEC" w:rsidRDefault="00083C52" w:rsidP="00083C52">
      <w:pPr>
        <w:ind w:firstLine="720"/>
        <w:rPr>
          <w:rFonts w:ascii="Times New Roman" w:hAnsi="Times New Roman" w:cs="Times New Roman"/>
          <w:sz w:val="22"/>
          <w:szCs w:val="22"/>
        </w:rPr>
      </w:pPr>
      <w:r w:rsidRPr="00216EEC">
        <w:rPr>
          <w:rFonts w:ascii="Times New Roman" w:hAnsi="Times New Roman" w:cs="Times New Roman"/>
          <w:sz w:val="22"/>
          <w:szCs w:val="22"/>
        </w:rPr>
        <w:t>While Generative AI has tasks it can do well (summarizing materials, translating languages, and small-scale coding tasks), it is not yet capable of providing nuanced feedback to student work without error. Thus</w:t>
      </w:r>
      <w:r>
        <w:rPr>
          <w:rFonts w:ascii="Times New Roman" w:hAnsi="Times New Roman" w:cs="Times New Roman"/>
          <w:sz w:val="22"/>
          <w:szCs w:val="22"/>
        </w:rPr>
        <w:t xml:space="preserve">, </w:t>
      </w:r>
      <w:r w:rsidRPr="00216EEC">
        <w:rPr>
          <w:rFonts w:ascii="Times New Roman" w:hAnsi="Times New Roman" w:cs="Times New Roman"/>
          <w:sz w:val="22"/>
          <w:szCs w:val="22"/>
        </w:rPr>
        <w:t xml:space="preserve">I have been </w:t>
      </w:r>
      <w:r w:rsidR="00195D8C">
        <w:rPr>
          <w:rFonts w:ascii="Times New Roman" w:hAnsi="Times New Roman" w:cs="Times New Roman"/>
          <w:sz w:val="22"/>
          <w:szCs w:val="22"/>
        </w:rPr>
        <w:t xml:space="preserve">leveraging my qualitative research background in mathematics education with </w:t>
      </w:r>
      <w:r w:rsidRPr="00216EEC">
        <w:rPr>
          <w:rFonts w:ascii="Times New Roman" w:hAnsi="Times New Roman" w:cs="Times New Roman"/>
          <w:sz w:val="22"/>
          <w:szCs w:val="22"/>
        </w:rPr>
        <w:t xml:space="preserve">machine learning methods to detect patterns in student thinking and provide automated feedback. This has led to two threads of related activity: creating autonomous educational assessments for student learning and autonomously evaluating </w:t>
      </w:r>
      <w:r>
        <w:rPr>
          <w:rFonts w:ascii="Times New Roman" w:hAnsi="Times New Roman" w:cs="Times New Roman"/>
          <w:sz w:val="22"/>
          <w:szCs w:val="22"/>
        </w:rPr>
        <w:t xml:space="preserve">student patterns in an </w:t>
      </w:r>
      <w:r w:rsidRPr="00216EEC">
        <w:rPr>
          <w:rFonts w:ascii="Times New Roman" w:hAnsi="Times New Roman" w:cs="Times New Roman"/>
          <w:sz w:val="22"/>
          <w:szCs w:val="22"/>
        </w:rPr>
        <w:t xml:space="preserve">assessment for instructor review. </w:t>
      </w:r>
      <w:r>
        <w:rPr>
          <w:rFonts w:ascii="Times New Roman" w:hAnsi="Times New Roman" w:cs="Times New Roman"/>
          <w:sz w:val="22"/>
          <w:szCs w:val="22"/>
        </w:rPr>
        <w:t xml:space="preserve">Each can improve the effectiveness of online, asynchronous learning by providing targeted feedback to students and allowing instructors to more effectively provide holistic feedback in a timely manner. </w:t>
      </w:r>
    </w:p>
    <w:p w14:paraId="693FD0AC" w14:textId="77777777" w:rsidR="00083C52" w:rsidRPr="00216EEC" w:rsidRDefault="00083C52" w:rsidP="00083C52">
      <w:pPr>
        <w:rPr>
          <w:rFonts w:ascii="Times New Roman" w:hAnsi="Times New Roman" w:cs="Times New Roman"/>
          <w:sz w:val="22"/>
          <w:szCs w:val="22"/>
        </w:rPr>
      </w:pPr>
      <w:r w:rsidRPr="00216EEC">
        <w:rPr>
          <w:rFonts w:ascii="Times New Roman" w:hAnsi="Times New Roman" w:cs="Times New Roman"/>
          <w:b/>
          <w:bCs/>
          <w:sz w:val="22"/>
          <w:szCs w:val="22"/>
        </w:rPr>
        <w:lastRenderedPageBreak/>
        <w:t>Autonomous Feedback to</w:t>
      </w:r>
      <w:r>
        <w:rPr>
          <w:rFonts w:ascii="Times New Roman" w:hAnsi="Times New Roman" w:cs="Times New Roman"/>
          <w:b/>
          <w:bCs/>
          <w:sz w:val="22"/>
          <w:szCs w:val="22"/>
        </w:rPr>
        <w:t xml:space="preserve"> Mathematics</w:t>
      </w:r>
      <w:r w:rsidRPr="00216EEC">
        <w:rPr>
          <w:rFonts w:ascii="Times New Roman" w:hAnsi="Times New Roman" w:cs="Times New Roman"/>
          <w:b/>
          <w:bCs/>
          <w:sz w:val="22"/>
          <w:szCs w:val="22"/>
        </w:rPr>
        <w:t xml:space="preserve"> Students</w:t>
      </w:r>
    </w:p>
    <w:p w14:paraId="50354BD0" w14:textId="00833AE9" w:rsidR="00083C52" w:rsidRPr="00216EEC" w:rsidRDefault="00083C52" w:rsidP="00083C52">
      <w:pPr>
        <w:ind w:firstLine="720"/>
        <w:rPr>
          <w:rFonts w:ascii="Times New Roman" w:hAnsi="Times New Roman" w:cs="Times New Roman"/>
          <w:sz w:val="22"/>
          <w:szCs w:val="22"/>
        </w:rPr>
      </w:pPr>
      <w:r w:rsidRPr="00216EEC">
        <w:rPr>
          <w:rFonts w:ascii="Times New Roman" w:hAnsi="Times New Roman" w:cs="Times New Roman"/>
          <w:sz w:val="22"/>
          <w:szCs w:val="22"/>
        </w:rPr>
        <w:t>Before joining ERAU-W, I created a mastery-based College Algebra course</w:t>
      </w:r>
      <w:r>
        <w:rPr>
          <w:rFonts w:ascii="Times New Roman" w:hAnsi="Times New Roman" w:cs="Times New Roman"/>
          <w:sz w:val="22"/>
          <w:szCs w:val="22"/>
        </w:rPr>
        <w:t>, complete with original dynamic Open Educational Resources (OER) assignments,</w:t>
      </w:r>
      <w:r w:rsidRPr="00216EEC">
        <w:rPr>
          <w:rFonts w:ascii="Times New Roman" w:hAnsi="Times New Roman" w:cs="Times New Roman"/>
          <w:sz w:val="22"/>
          <w:szCs w:val="22"/>
        </w:rPr>
        <w:t xml:space="preserve"> at the University of Florida. Unlike a traditional course where content is presented on a schedule regardless of a student's performance, mastery-based courses have students focus on a small number of learning objectives until they display mastery, then allow the student to continue to new learning objectives. Mastery-based courses are not common as they require creating, grading, and providing feedback for numerous similar assignments that all measure the same learning objectives. My previous work focused on identifying patterns of student thought for 80+ learning objectives in College Algebra</w:t>
      </w:r>
      <w:r>
        <w:rPr>
          <w:rFonts w:ascii="Times New Roman" w:hAnsi="Times New Roman" w:cs="Times New Roman"/>
          <w:sz w:val="22"/>
          <w:szCs w:val="22"/>
        </w:rPr>
        <w:t xml:space="preserve"> from both the literature and identified in students work</w:t>
      </w:r>
      <w:r w:rsidRPr="00216EEC">
        <w:rPr>
          <w:rFonts w:ascii="Times New Roman" w:hAnsi="Times New Roman" w:cs="Times New Roman"/>
          <w:sz w:val="22"/>
          <w:szCs w:val="22"/>
        </w:rPr>
        <w:t>,</w:t>
      </w:r>
      <w:r>
        <w:rPr>
          <w:rFonts w:ascii="Times New Roman" w:hAnsi="Times New Roman" w:cs="Times New Roman"/>
          <w:sz w:val="22"/>
          <w:szCs w:val="22"/>
        </w:rPr>
        <w:t xml:space="preserve"> developing dynamic coding to create similar looking problems and solutions,</w:t>
      </w:r>
      <w:r w:rsidRPr="00216EEC">
        <w:rPr>
          <w:rFonts w:ascii="Times New Roman" w:hAnsi="Times New Roman" w:cs="Times New Roman"/>
          <w:sz w:val="22"/>
          <w:szCs w:val="22"/>
        </w:rPr>
        <w:t xml:space="preserve"> automating </w:t>
      </w:r>
      <w:r>
        <w:rPr>
          <w:rFonts w:ascii="Times New Roman" w:hAnsi="Times New Roman" w:cs="Times New Roman"/>
          <w:sz w:val="22"/>
          <w:szCs w:val="22"/>
        </w:rPr>
        <w:t>potential</w:t>
      </w:r>
      <w:r w:rsidRPr="00216EEC">
        <w:rPr>
          <w:rFonts w:ascii="Times New Roman" w:hAnsi="Times New Roman" w:cs="Times New Roman"/>
          <w:sz w:val="22"/>
          <w:szCs w:val="22"/>
        </w:rPr>
        <w:t xml:space="preserve"> patterns of </w:t>
      </w:r>
      <w:r>
        <w:rPr>
          <w:rFonts w:ascii="Times New Roman" w:hAnsi="Times New Roman" w:cs="Times New Roman"/>
          <w:sz w:val="22"/>
          <w:szCs w:val="22"/>
        </w:rPr>
        <w:t xml:space="preserve">student </w:t>
      </w:r>
      <w:r w:rsidRPr="00216EEC">
        <w:rPr>
          <w:rFonts w:ascii="Times New Roman" w:hAnsi="Times New Roman" w:cs="Times New Roman"/>
          <w:sz w:val="22"/>
          <w:szCs w:val="22"/>
        </w:rPr>
        <w:t xml:space="preserve">thought per </w:t>
      </w:r>
      <w:r>
        <w:rPr>
          <w:rFonts w:ascii="Times New Roman" w:hAnsi="Times New Roman" w:cs="Times New Roman"/>
          <w:sz w:val="22"/>
          <w:szCs w:val="22"/>
        </w:rPr>
        <w:t xml:space="preserve">dynamically created </w:t>
      </w:r>
      <w:r w:rsidRPr="00216EEC">
        <w:rPr>
          <w:rFonts w:ascii="Times New Roman" w:hAnsi="Times New Roman" w:cs="Times New Roman"/>
          <w:sz w:val="22"/>
          <w:szCs w:val="22"/>
        </w:rPr>
        <w:t xml:space="preserve">question, and </w:t>
      </w:r>
      <w:r>
        <w:rPr>
          <w:rFonts w:ascii="Times New Roman" w:hAnsi="Times New Roman" w:cs="Times New Roman"/>
          <w:sz w:val="22"/>
          <w:szCs w:val="22"/>
        </w:rPr>
        <w:t xml:space="preserve">finally </w:t>
      </w:r>
      <w:r w:rsidRPr="00216EEC">
        <w:rPr>
          <w:rFonts w:ascii="Times New Roman" w:hAnsi="Times New Roman" w:cs="Times New Roman"/>
          <w:sz w:val="22"/>
          <w:szCs w:val="22"/>
        </w:rPr>
        <w:t>providing automated feedback by detecting if students responded based on a pre-identified pattern of thought. For a simplified example, if a math question asked a student to solve some quadratic equation, the program would in parallel solve the problem correctly AND implement mechanical or conceptual issues that students in past semesters displayed.</w:t>
      </w:r>
      <w:r>
        <w:rPr>
          <w:rFonts w:ascii="Times New Roman" w:hAnsi="Times New Roman" w:cs="Times New Roman"/>
          <w:sz w:val="22"/>
          <w:szCs w:val="22"/>
        </w:rPr>
        <w:t xml:space="preserve"> This work is especially important as education continues to shift online and evolve beyond traditional “sage on a stage” teaching and incorporates in-the-moment targeted feedback.</w:t>
      </w:r>
      <w:r w:rsidRPr="00216EEC">
        <w:rPr>
          <w:rFonts w:ascii="Times New Roman" w:hAnsi="Times New Roman" w:cs="Times New Roman"/>
          <w:sz w:val="22"/>
          <w:szCs w:val="22"/>
        </w:rPr>
        <w:t xml:space="preserve"> </w:t>
      </w:r>
    </w:p>
    <w:p w14:paraId="27AA465A" w14:textId="77777777" w:rsidR="00083C52" w:rsidRPr="00216EEC" w:rsidRDefault="00083C52" w:rsidP="00083C52">
      <w:pPr>
        <w:ind w:firstLine="720"/>
        <w:rPr>
          <w:rFonts w:ascii="Times New Roman" w:hAnsi="Times New Roman" w:cs="Times New Roman"/>
          <w:sz w:val="22"/>
          <w:szCs w:val="22"/>
        </w:rPr>
      </w:pPr>
      <w:r w:rsidRPr="00216EEC">
        <w:rPr>
          <w:rFonts w:ascii="Times New Roman" w:hAnsi="Times New Roman" w:cs="Times New Roman"/>
          <w:sz w:val="22"/>
          <w:szCs w:val="22"/>
        </w:rPr>
        <w:t xml:space="preserve">I continued this research upon joining ERAU-W and received a SEED grant in Fall 2021 to investigate student thinking in ERAU-W's College Algebra course. After conducting student interviews, it was clear that students could earn high grades in the online exams but could not explain any underlying mathematical concepts in a coherent manner. Since I could not implement a mastery-based course at ERAU, I began exploring alternative assessments that could be scientifically studied to see if they improved student's conceptual understanding of mathematics in these online courses. In Spring 2023 I led another internal SEED grant with Karen Keene and Zachary Reed to investigate how students' conceptual understanding progressed in asynchronous discussions in Calculus. We eventually published a methodology for identifying conceptual understanding and its progression. This collaborative project was cut short after the untimely passing of Karen Keene in February 2023 though and we stopped before beginning to create asynchronous discussions to scientifically study for effectiveness. These two SEED grants produced 1 book chapter, 2 conference proceedings papers, 2 national conference presentations, 1 regional conference presentation, and 1 local conference presentation. </w:t>
      </w:r>
    </w:p>
    <w:p w14:paraId="4A59B1BA" w14:textId="77777777" w:rsidR="00083C52" w:rsidRPr="00216EEC" w:rsidRDefault="00083C52" w:rsidP="00083C52">
      <w:pPr>
        <w:ind w:firstLine="720"/>
        <w:rPr>
          <w:rFonts w:ascii="Times New Roman" w:hAnsi="Times New Roman" w:cs="Times New Roman"/>
          <w:sz w:val="22"/>
          <w:szCs w:val="22"/>
        </w:rPr>
      </w:pPr>
      <w:r w:rsidRPr="00216EEC">
        <w:rPr>
          <w:rFonts w:ascii="Times New Roman" w:hAnsi="Times New Roman" w:cs="Times New Roman"/>
          <w:sz w:val="22"/>
          <w:szCs w:val="22"/>
        </w:rPr>
        <w:t xml:space="preserve">In Fall 2023 I received a small external grant to create a dynamic activity for inclusion in ERAU-W's College Algebra course. I was able to leverage the dynamic capabilities of </w:t>
      </w:r>
      <w:r>
        <w:rPr>
          <w:rFonts w:ascii="Times New Roman" w:hAnsi="Times New Roman" w:cs="Times New Roman"/>
          <w:sz w:val="22"/>
          <w:szCs w:val="22"/>
        </w:rPr>
        <w:t>the online platform</w:t>
      </w:r>
      <w:r w:rsidRPr="00216EEC">
        <w:rPr>
          <w:rFonts w:ascii="Times New Roman" w:hAnsi="Times New Roman" w:cs="Times New Roman"/>
          <w:sz w:val="22"/>
          <w:szCs w:val="22"/>
        </w:rPr>
        <w:t xml:space="preserve"> to display and hide content on the webpage based on how a student responded. This dynamic activity was thus able to act as a "Choose Your Own Adventure" where students would follow paths of thinking, correct or incorrect, until it prompted them to return to some juncture with additional feedback on how they could change their thinking. In collaboration with colleagues at Georgia State University (GSU), we submitted a Collaborative Proposal to NSF in Fall 2024 to develop these types of dynamic activities as well as the autonomous feedback homework type assignments for GSU's Calculus 1 courses. The proposal was reviewed as Competitive but was not funded</w:t>
      </w:r>
      <w:r>
        <w:rPr>
          <w:rFonts w:ascii="Times New Roman" w:hAnsi="Times New Roman" w:cs="Times New Roman"/>
          <w:sz w:val="22"/>
          <w:szCs w:val="22"/>
        </w:rPr>
        <w:t>. We submitted the proposal again after light editing and it is still pending at this time.</w:t>
      </w:r>
      <w:r w:rsidRPr="00216EEC">
        <w:rPr>
          <w:rFonts w:ascii="Times New Roman" w:hAnsi="Times New Roman" w:cs="Times New Roman"/>
          <w:sz w:val="22"/>
          <w:szCs w:val="22"/>
        </w:rPr>
        <w:t xml:space="preserve"> This work has produced 1 journal article, 2 conference proceedings, 3 national conference presentations, and 2 local conference presentations.</w:t>
      </w:r>
    </w:p>
    <w:p w14:paraId="6E040DE6" w14:textId="77777777" w:rsidR="00083C52" w:rsidRDefault="00083C52" w:rsidP="00083C52">
      <w:pPr>
        <w:rPr>
          <w:rFonts w:ascii="Times New Roman" w:hAnsi="Times New Roman" w:cs="Times New Roman"/>
          <w:b/>
          <w:bCs/>
          <w:sz w:val="22"/>
          <w:szCs w:val="22"/>
        </w:rPr>
      </w:pPr>
    </w:p>
    <w:p w14:paraId="2C962EE3" w14:textId="77777777" w:rsidR="00083C52" w:rsidRPr="00216EEC" w:rsidRDefault="00083C52" w:rsidP="00083C52">
      <w:pPr>
        <w:rPr>
          <w:rFonts w:ascii="Times New Roman" w:hAnsi="Times New Roman" w:cs="Times New Roman"/>
          <w:sz w:val="22"/>
          <w:szCs w:val="22"/>
        </w:rPr>
      </w:pPr>
      <w:r w:rsidRPr="00216EEC">
        <w:rPr>
          <w:rFonts w:ascii="Times New Roman" w:hAnsi="Times New Roman" w:cs="Times New Roman"/>
          <w:b/>
          <w:bCs/>
          <w:sz w:val="22"/>
          <w:szCs w:val="22"/>
        </w:rPr>
        <w:lastRenderedPageBreak/>
        <w:t>Autonomous Feedback to Instructors</w:t>
      </w:r>
    </w:p>
    <w:p w14:paraId="18917789" w14:textId="77777777" w:rsidR="00083C52" w:rsidRPr="00216EEC" w:rsidRDefault="00083C52" w:rsidP="00083C52">
      <w:pPr>
        <w:ind w:firstLine="720"/>
        <w:rPr>
          <w:rFonts w:ascii="Times New Roman" w:hAnsi="Times New Roman" w:cs="Times New Roman"/>
          <w:sz w:val="22"/>
          <w:szCs w:val="22"/>
        </w:rPr>
      </w:pPr>
      <w:r w:rsidRPr="00216EEC">
        <w:rPr>
          <w:rFonts w:ascii="Times New Roman" w:hAnsi="Times New Roman" w:cs="Times New Roman"/>
          <w:sz w:val="22"/>
          <w:szCs w:val="22"/>
        </w:rPr>
        <w:t xml:space="preserve">By creating autonomous feedback for students, one can leverage the same materials to improve how instructors use educational materials. </w:t>
      </w:r>
      <w:r>
        <w:rPr>
          <w:rFonts w:ascii="Times New Roman" w:hAnsi="Times New Roman" w:cs="Times New Roman"/>
          <w:sz w:val="22"/>
          <w:szCs w:val="22"/>
        </w:rPr>
        <w:t xml:space="preserve">As an </w:t>
      </w:r>
      <w:proofErr w:type="gramStart"/>
      <w:r>
        <w:rPr>
          <w:rFonts w:ascii="Times New Roman" w:hAnsi="Times New Roman" w:cs="Times New Roman"/>
          <w:sz w:val="22"/>
          <w:szCs w:val="22"/>
        </w:rPr>
        <w:t>example</w:t>
      </w:r>
      <w:proofErr w:type="gramEnd"/>
      <w:r w:rsidRPr="00216EEC">
        <w:rPr>
          <w:rFonts w:ascii="Times New Roman" w:hAnsi="Times New Roman" w:cs="Times New Roman"/>
          <w:sz w:val="22"/>
          <w:szCs w:val="22"/>
        </w:rPr>
        <w:t xml:space="preserve"> with the mastery-based College Algebra course</w:t>
      </w:r>
      <w:r>
        <w:rPr>
          <w:rFonts w:ascii="Times New Roman" w:hAnsi="Times New Roman" w:cs="Times New Roman"/>
          <w:sz w:val="22"/>
          <w:szCs w:val="22"/>
        </w:rPr>
        <w:t xml:space="preserve"> I created previously</w:t>
      </w:r>
      <w:r w:rsidRPr="00216EEC">
        <w:rPr>
          <w:rFonts w:ascii="Times New Roman" w:hAnsi="Times New Roman" w:cs="Times New Roman"/>
          <w:sz w:val="22"/>
          <w:szCs w:val="22"/>
        </w:rPr>
        <w:t>, I would create topic reports based on students' results from mastery-based assessments. This tracked correct/incorrect responses by learning objective and topic</w:t>
      </w:r>
      <w:r>
        <w:rPr>
          <w:rFonts w:ascii="Times New Roman" w:hAnsi="Times New Roman" w:cs="Times New Roman"/>
          <w:sz w:val="22"/>
          <w:szCs w:val="22"/>
        </w:rPr>
        <w:t xml:space="preserve"> as well as </w:t>
      </w:r>
      <w:r w:rsidRPr="00216EEC">
        <w:rPr>
          <w:rFonts w:ascii="Times New Roman" w:hAnsi="Times New Roman" w:cs="Times New Roman"/>
          <w:sz w:val="22"/>
          <w:szCs w:val="22"/>
        </w:rPr>
        <w:t xml:space="preserve">collected unproductive patterns of thinking that were identified </w:t>
      </w:r>
      <w:r>
        <w:rPr>
          <w:rFonts w:ascii="Times New Roman" w:hAnsi="Times New Roman" w:cs="Times New Roman"/>
          <w:sz w:val="22"/>
          <w:szCs w:val="22"/>
        </w:rPr>
        <w:t>across multiple</w:t>
      </w:r>
      <w:r w:rsidRPr="00216EEC">
        <w:rPr>
          <w:rFonts w:ascii="Times New Roman" w:hAnsi="Times New Roman" w:cs="Times New Roman"/>
          <w:sz w:val="22"/>
          <w:szCs w:val="22"/>
        </w:rPr>
        <w:t xml:space="preserve"> incorrect responses. These reports allowed </w:t>
      </w:r>
      <w:r>
        <w:rPr>
          <w:rFonts w:ascii="Times New Roman" w:hAnsi="Times New Roman" w:cs="Times New Roman"/>
          <w:sz w:val="22"/>
          <w:szCs w:val="22"/>
        </w:rPr>
        <w:t>the instructor</w:t>
      </w:r>
      <w:r w:rsidRPr="00216EEC">
        <w:rPr>
          <w:rFonts w:ascii="Times New Roman" w:hAnsi="Times New Roman" w:cs="Times New Roman"/>
          <w:sz w:val="22"/>
          <w:szCs w:val="22"/>
        </w:rPr>
        <w:t xml:space="preserve"> to provide holistic feedback on assessments without needing to </w:t>
      </w:r>
      <w:r>
        <w:rPr>
          <w:rFonts w:ascii="Times New Roman" w:hAnsi="Times New Roman" w:cs="Times New Roman"/>
          <w:sz w:val="22"/>
          <w:szCs w:val="22"/>
        </w:rPr>
        <w:t xml:space="preserve">closely </w:t>
      </w:r>
      <w:r w:rsidRPr="00216EEC">
        <w:rPr>
          <w:rFonts w:ascii="Times New Roman" w:hAnsi="Times New Roman" w:cs="Times New Roman"/>
          <w:sz w:val="22"/>
          <w:szCs w:val="22"/>
        </w:rPr>
        <w:t xml:space="preserve">review students' work to determine the feedback they needed to improve. </w:t>
      </w:r>
    </w:p>
    <w:p w14:paraId="4F1AC003" w14:textId="1FA377AC" w:rsidR="00083C52" w:rsidRPr="00216EEC" w:rsidRDefault="00083C52" w:rsidP="00083C52">
      <w:pPr>
        <w:ind w:firstLine="720"/>
        <w:rPr>
          <w:rFonts w:ascii="Times New Roman" w:hAnsi="Times New Roman" w:cs="Times New Roman"/>
          <w:sz w:val="22"/>
          <w:szCs w:val="22"/>
        </w:rPr>
      </w:pPr>
      <w:r w:rsidRPr="00216EEC">
        <w:rPr>
          <w:rFonts w:ascii="Times New Roman" w:hAnsi="Times New Roman" w:cs="Times New Roman"/>
          <w:sz w:val="22"/>
          <w:szCs w:val="22"/>
        </w:rPr>
        <w:t xml:space="preserve">My efforts with autonomous feedback to instructors led to Emily Faulconer and Beverly Wood asking me to join their NSF grant when I started at ERAU in Fall 2021. In this project I worked with undergraduate student research assistants to qualitatively code student cognitive and social moves in online discussions. </w:t>
      </w:r>
      <w:r>
        <w:rPr>
          <w:rFonts w:ascii="Times New Roman" w:hAnsi="Times New Roman" w:cs="Times New Roman"/>
          <w:sz w:val="22"/>
          <w:szCs w:val="22"/>
        </w:rPr>
        <w:t>I</w:t>
      </w:r>
      <w:r w:rsidRPr="00216EEC">
        <w:rPr>
          <w:rFonts w:ascii="Times New Roman" w:hAnsi="Times New Roman" w:cs="Times New Roman"/>
          <w:sz w:val="22"/>
          <w:szCs w:val="22"/>
        </w:rPr>
        <w:t xml:space="preserve"> then began extracting features from student discussion posts that would allow for autonomous qualitative coding and thus autonomous reports to instructors to provide top-level summaries of student participation in discussions</w:t>
      </w:r>
      <w:r>
        <w:rPr>
          <w:rFonts w:ascii="Times New Roman" w:hAnsi="Times New Roman" w:cs="Times New Roman"/>
          <w:sz w:val="22"/>
          <w:szCs w:val="22"/>
        </w:rPr>
        <w:t>. This project</w:t>
      </w:r>
      <w:r w:rsidRPr="00216EEC">
        <w:rPr>
          <w:rFonts w:ascii="Times New Roman" w:hAnsi="Times New Roman" w:cs="Times New Roman"/>
          <w:sz w:val="22"/>
          <w:szCs w:val="22"/>
        </w:rPr>
        <w:t xml:space="preserve"> produced 2 journal articles, 1 conference proceeding, 2 national conference presentations, 1 invited talk, 3 white papers, and 2 editorials.</w:t>
      </w:r>
    </w:p>
    <w:p w14:paraId="1347B945" w14:textId="2A008368" w:rsidR="00216EEC" w:rsidRPr="00216EEC" w:rsidRDefault="00216D0F" w:rsidP="00216D0F">
      <w:pPr>
        <w:jc w:val="center"/>
        <w:rPr>
          <w:rFonts w:ascii="Times New Roman" w:hAnsi="Times New Roman" w:cs="Times New Roman"/>
          <w:sz w:val="22"/>
          <w:szCs w:val="22"/>
        </w:rPr>
      </w:pPr>
      <w:r>
        <w:rPr>
          <w:rFonts w:ascii="Times New Roman" w:hAnsi="Times New Roman" w:cs="Times New Roman"/>
          <w:b/>
          <w:bCs/>
          <w:sz w:val="22"/>
          <w:szCs w:val="22"/>
        </w:rPr>
        <w:t xml:space="preserve">Research Topic </w:t>
      </w:r>
      <w:r w:rsidR="00083C52">
        <w:rPr>
          <w:rFonts w:ascii="Times New Roman" w:hAnsi="Times New Roman" w:cs="Times New Roman"/>
          <w:b/>
          <w:bCs/>
          <w:sz w:val="22"/>
          <w:szCs w:val="22"/>
        </w:rPr>
        <w:t>2</w:t>
      </w:r>
      <w:r>
        <w:rPr>
          <w:rFonts w:ascii="Times New Roman" w:hAnsi="Times New Roman" w:cs="Times New Roman"/>
          <w:b/>
          <w:bCs/>
          <w:sz w:val="22"/>
          <w:szCs w:val="22"/>
        </w:rPr>
        <w:t xml:space="preserve">: </w:t>
      </w:r>
      <w:r w:rsidR="00216EEC" w:rsidRPr="00216EEC">
        <w:rPr>
          <w:rFonts w:ascii="Times New Roman" w:hAnsi="Times New Roman" w:cs="Times New Roman"/>
          <w:b/>
          <w:bCs/>
          <w:sz w:val="22"/>
          <w:szCs w:val="22"/>
        </w:rPr>
        <w:t>Generative AI in Education</w:t>
      </w:r>
    </w:p>
    <w:p w14:paraId="7D3CFD8B" w14:textId="3CD9C721" w:rsidR="00216EEC" w:rsidRPr="00216EEC" w:rsidRDefault="00216EEC" w:rsidP="00216D0F">
      <w:pPr>
        <w:ind w:firstLine="720"/>
        <w:rPr>
          <w:rFonts w:ascii="Times New Roman" w:hAnsi="Times New Roman" w:cs="Times New Roman"/>
          <w:sz w:val="22"/>
          <w:szCs w:val="22"/>
        </w:rPr>
      </w:pPr>
      <w:r w:rsidRPr="00216EEC">
        <w:rPr>
          <w:rFonts w:ascii="Times New Roman" w:hAnsi="Times New Roman" w:cs="Times New Roman"/>
          <w:sz w:val="22"/>
          <w:szCs w:val="22"/>
        </w:rPr>
        <w:t xml:space="preserve">Generative AI became a massive disruption to education, especially online education, in early 2023. I have since become increasingly involved in research on Generative AI's impact </w:t>
      </w:r>
      <w:r w:rsidR="00216D0F" w:rsidRPr="00216EEC">
        <w:rPr>
          <w:rFonts w:ascii="Times New Roman" w:hAnsi="Times New Roman" w:cs="Times New Roman"/>
          <w:sz w:val="22"/>
          <w:szCs w:val="22"/>
        </w:rPr>
        <w:t>on</w:t>
      </w:r>
      <w:r w:rsidRPr="00216EEC">
        <w:rPr>
          <w:rFonts w:ascii="Times New Roman" w:hAnsi="Times New Roman" w:cs="Times New Roman"/>
          <w:sz w:val="22"/>
          <w:szCs w:val="22"/>
        </w:rPr>
        <w:t xml:space="preserve"> education</w:t>
      </w:r>
      <w:r w:rsidR="00825C14">
        <w:rPr>
          <w:rFonts w:ascii="Times New Roman" w:hAnsi="Times New Roman" w:cs="Times New Roman"/>
          <w:sz w:val="22"/>
          <w:szCs w:val="22"/>
        </w:rPr>
        <w:t xml:space="preserve">. I have contributed to knowledge on how effective Generative AI can be in providing feedback and grading online asynchronous discussion activities as well as identifying both expert and novice patterns when using Generative AI in writing tasks. </w:t>
      </w:r>
      <w:r w:rsidR="0056160D">
        <w:rPr>
          <w:rFonts w:ascii="Times New Roman" w:hAnsi="Times New Roman" w:cs="Times New Roman"/>
          <w:sz w:val="22"/>
          <w:szCs w:val="22"/>
        </w:rPr>
        <w:t xml:space="preserve">These contributions provide practitioners with evidence-based suggestions on how to incorporate (or not incorporate) Generative AI in the classroom. </w:t>
      </w:r>
    </w:p>
    <w:p w14:paraId="27D7AB7E" w14:textId="3C03290D" w:rsidR="00216EEC" w:rsidRPr="00216EEC" w:rsidRDefault="00216EEC" w:rsidP="00216EEC">
      <w:pPr>
        <w:rPr>
          <w:rFonts w:ascii="Times New Roman" w:hAnsi="Times New Roman" w:cs="Times New Roman"/>
          <w:sz w:val="22"/>
          <w:szCs w:val="22"/>
        </w:rPr>
      </w:pPr>
      <w:r w:rsidRPr="00216EEC">
        <w:rPr>
          <w:rFonts w:ascii="Times New Roman" w:hAnsi="Times New Roman" w:cs="Times New Roman"/>
          <w:b/>
          <w:bCs/>
          <w:sz w:val="22"/>
          <w:szCs w:val="22"/>
        </w:rPr>
        <w:t>Generative AI Discussion Feedback</w:t>
      </w:r>
    </w:p>
    <w:p w14:paraId="3FFC21FC" w14:textId="4697D0C4" w:rsidR="00216EEC" w:rsidRPr="00216EEC" w:rsidRDefault="00216EEC" w:rsidP="0040421F">
      <w:pPr>
        <w:ind w:firstLine="720"/>
        <w:rPr>
          <w:rFonts w:ascii="Times New Roman" w:hAnsi="Times New Roman" w:cs="Times New Roman"/>
          <w:sz w:val="22"/>
          <w:szCs w:val="22"/>
        </w:rPr>
      </w:pPr>
      <w:r w:rsidRPr="00216EEC">
        <w:rPr>
          <w:rFonts w:ascii="Times New Roman" w:hAnsi="Times New Roman" w:cs="Times New Roman"/>
          <w:sz w:val="22"/>
          <w:szCs w:val="22"/>
        </w:rPr>
        <w:t>In Fall 2023, a cohort of faculty from various COAS-W departments investigate</w:t>
      </w:r>
      <w:r w:rsidR="00983B3B">
        <w:rPr>
          <w:rFonts w:ascii="Times New Roman" w:hAnsi="Times New Roman" w:cs="Times New Roman"/>
          <w:sz w:val="22"/>
          <w:szCs w:val="22"/>
        </w:rPr>
        <w:t>d</w:t>
      </w:r>
      <w:r w:rsidRPr="00216EEC">
        <w:rPr>
          <w:rFonts w:ascii="Times New Roman" w:hAnsi="Times New Roman" w:cs="Times New Roman"/>
          <w:sz w:val="22"/>
          <w:szCs w:val="22"/>
        </w:rPr>
        <w:t xml:space="preserve"> the extent to which Generative AI could provide feedback to student discussion responses. The team was awarded an internal grant and collected data from several courses. As part of this project, I contributed to 1 national conference presentation, 1 local conference presentation, 1 accepted journal article, and 1 </w:t>
      </w:r>
      <w:r w:rsidR="004E72DC">
        <w:rPr>
          <w:rFonts w:ascii="Times New Roman" w:hAnsi="Times New Roman" w:cs="Times New Roman"/>
          <w:sz w:val="22"/>
          <w:szCs w:val="22"/>
        </w:rPr>
        <w:t>conditionally accepted</w:t>
      </w:r>
      <w:r w:rsidRPr="00216EEC">
        <w:rPr>
          <w:rFonts w:ascii="Times New Roman" w:hAnsi="Times New Roman" w:cs="Times New Roman"/>
          <w:sz w:val="22"/>
          <w:szCs w:val="22"/>
        </w:rPr>
        <w:t xml:space="preserve"> journal article. </w:t>
      </w:r>
      <w:r w:rsidR="00825C14">
        <w:rPr>
          <w:rFonts w:ascii="Times New Roman" w:hAnsi="Times New Roman" w:cs="Times New Roman"/>
          <w:sz w:val="22"/>
          <w:szCs w:val="22"/>
        </w:rPr>
        <w:t>My primary role was to conduct the statistical analysis of how Generative AI graded student responses to show that the grading pattern was neither random nor predictable with known grading markers in the automated grading literature.</w:t>
      </w:r>
    </w:p>
    <w:p w14:paraId="46B0A6D3" w14:textId="2A056580" w:rsidR="00216EEC" w:rsidRPr="00216EEC" w:rsidRDefault="00216D0F" w:rsidP="00216EEC">
      <w:pPr>
        <w:rPr>
          <w:rFonts w:ascii="Times New Roman" w:hAnsi="Times New Roman" w:cs="Times New Roman"/>
          <w:sz w:val="22"/>
          <w:szCs w:val="22"/>
        </w:rPr>
      </w:pPr>
      <w:r w:rsidRPr="00216EEC">
        <w:rPr>
          <w:rFonts w:ascii="Times New Roman" w:hAnsi="Times New Roman" w:cs="Times New Roman"/>
          <w:b/>
          <w:bCs/>
          <w:sz w:val="22"/>
          <w:szCs w:val="22"/>
        </w:rPr>
        <w:t>Generative</w:t>
      </w:r>
      <w:r w:rsidR="00216EEC" w:rsidRPr="00216EEC">
        <w:rPr>
          <w:rFonts w:ascii="Times New Roman" w:hAnsi="Times New Roman" w:cs="Times New Roman"/>
          <w:b/>
          <w:bCs/>
          <w:sz w:val="22"/>
          <w:szCs w:val="22"/>
        </w:rPr>
        <w:t xml:space="preserve"> AI in Writing Tasks</w:t>
      </w:r>
    </w:p>
    <w:p w14:paraId="58FE8574" w14:textId="7243F3F2" w:rsidR="00216EEC" w:rsidRPr="00216EEC" w:rsidRDefault="00216EEC" w:rsidP="0040421F">
      <w:pPr>
        <w:ind w:firstLine="720"/>
        <w:rPr>
          <w:rFonts w:ascii="Times New Roman" w:hAnsi="Times New Roman" w:cs="Times New Roman"/>
          <w:sz w:val="22"/>
          <w:szCs w:val="22"/>
        </w:rPr>
      </w:pPr>
      <w:r w:rsidRPr="00216EEC">
        <w:rPr>
          <w:rFonts w:ascii="Times New Roman" w:hAnsi="Times New Roman" w:cs="Times New Roman"/>
          <w:sz w:val="22"/>
          <w:szCs w:val="22"/>
        </w:rPr>
        <w:t xml:space="preserve">In Fall 2024, I began working with </w:t>
      </w:r>
      <w:r w:rsidR="00825C14">
        <w:rPr>
          <w:rFonts w:ascii="Times New Roman" w:hAnsi="Times New Roman" w:cs="Times New Roman"/>
          <w:sz w:val="22"/>
          <w:szCs w:val="22"/>
        </w:rPr>
        <w:t>an expert in Applied Linguistics and Technology</w:t>
      </w:r>
      <w:r w:rsidRPr="00216EEC">
        <w:rPr>
          <w:rFonts w:ascii="Times New Roman" w:hAnsi="Times New Roman" w:cs="Times New Roman"/>
          <w:sz w:val="22"/>
          <w:szCs w:val="22"/>
        </w:rPr>
        <w:t xml:space="preserve"> on Generative AI use in</w:t>
      </w:r>
      <w:r w:rsidR="0056160D">
        <w:rPr>
          <w:rFonts w:ascii="Times New Roman" w:hAnsi="Times New Roman" w:cs="Times New Roman"/>
          <w:sz w:val="22"/>
          <w:szCs w:val="22"/>
        </w:rPr>
        <w:t xml:space="preserve"> writing tasks</w:t>
      </w:r>
      <w:r w:rsidRPr="00216EEC">
        <w:rPr>
          <w:rFonts w:ascii="Times New Roman" w:hAnsi="Times New Roman" w:cs="Times New Roman"/>
          <w:sz w:val="22"/>
          <w:szCs w:val="22"/>
        </w:rPr>
        <w:t xml:space="preserve">. We received an </w:t>
      </w:r>
      <w:r w:rsidR="00825C14">
        <w:rPr>
          <w:rFonts w:ascii="Times New Roman" w:hAnsi="Times New Roman" w:cs="Times New Roman"/>
          <w:sz w:val="22"/>
          <w:szCs w:val="22"/>
        </w:rPr>
        <w:t xml:space="preserve">internal </w:t>
      </w:r>
      <w:r w:rsidRPr="00216EEC">
        <w:rPr>
          <w:rFonts w:ascii="Times New Roman" w:hAnsi="Times New Roman" w:cs="Times New Roman"/>
          <w:sz w:val="22"/>
          <w:szCs w:val="22"/>
        </w:rPr>
        <w:t xml:space="preserve">grant in Spring 2025 through which we </w:t>
      </w:r>
      <w:r w:rsidR="0040421F" w:rsidRPr="00216EEC">
        <w:rPr>
          <w:rFonts w:ascii="Times New Roman" w:hAnsi="Times New Roman" w:cs="Times New Roman"/>
          <w:sz w:val="22"/>
          <w:szCs w:val="22"/>
        </w:rPr>
        <w:t>interviewed</w:t>
      </w:r>
      <w:r w:rsidRPr="00216EEC">
        <w:rPr>
          <w:rFonts w:ascii="Times New Roman" w:hAnsi="Times New Roman" w:cs="Times New Roman"/>
          <w:sz w:val="22"/>
          <w:szCs w:val="22"/>
        </w:rPr>
        <w:t xml:space="preserve"> professionals and students </w:t>
      </w:r>
      <w:r w:rsidR="0056160D" w:rsidRPr="00216EEC">
        <w:rPr>
          <w:rFonts w:ascii="Times New Roman" w:hAnsi="Times New Roman" w:cs="Times New Roman"/>
          <w:sz w:val="22"/>
          <w:szCs w:val="22"/>
        </w:rPr>
        <w:t>after</w:t>
      </w:r>
      <w:r w:rsidRPr="00216EEC">
        <w:rPr>
          <w:rFonts w:ascii="Times New Roman" w:hAnsi="Times New Roman" w:cs="Times New Roman"/>
          <w:sz w:val="22"/>
          <w:szCs w:val="22"/>
        </w:rPr>
        <w:t xml:space="preserve"> recording their use of Generative AI to complete a professional or educational writing task. As part of this project, I have contributed to coordinating the 3 student research assistants on the grant, 1 international conference presentation, and 1 national conference presentation. </w:t>
      </w:r>
      <w:r w:rsidR="00825C14">
        <w:rPr>
          <w:rFonts w:ascii="Times New Roman" w:hAnsi="Times New Roman" w:cs="Times New Roman"/>
          <w:sz w:val="22"/>
          <w:szCs w:val="22"/>
        </w:rPr>
        <w:t xml:space="preserve">This work </w:t>
      </w:r>
      <w:r w:rsidRPr="00216EEC">
        <w:rPr>
          <w:rFonts w:ascii="Times New Roman" w:hAnsi="Times New Roman" w:cs="Times New Roman"/>
          <w:sz w:val="22"/>
          <w:szCs w:val="22"/>
        </w:rPr>
        <w:t>has also led to a cross-</w:t>
      </w:r>
      <w:r w:rsidR="00216D0F" w:rsidRPr="00216EEC">
        <w:rPr>
          <w:rFonts w:ascii="Times New Roman" w:hAnsi="Times New Roman" w:cs="Times New Roman"/>
          <w:sz w:val="22"/>
          <w:szCs w:val="22"/>
        </w:rPr>
        <w:t>institution</w:t>
      </w:r>
      <w:r w:rsidRPr="00216EEC">
        <w:rPr>
          <w:rFonts w:ascii="Times New Roman" w:hAnsi="Times New Roman" w:cs="Times New Roman"/>
          <w:sz w:val="22"/>
          <w:szCs w:val="22"/>
        </w:rPr>
        <w:t xml:space="preserve"> NSF grant submission between UCF, ERAU, and USF to conduct a longitudinal study on student use of Generative AI in writing assignments</w:t>
      </w:r>
      <w:r w:rsidR="008665A8">
        <w:rPr>
          <w:rFonts w:ascii="Times New Roman" w:hAnsi="Times New Roman" w:cs="Times New Roman"/>
          <w:sz w:val="22"/>
          <w:szCs w:val="22"/>
        </w:rPr>
        <w:t xml:space="preserve">. This </w:t>
      </w:r>
      <w:r w:rsidR="008665A8">
        <w:rPr>
          <w:rFonts w:ascii="Times New Roman" w:hAnsi="Times New Roman" w:cs="Times New Roman"/>
          <w:sz w:val="22"/>
          <w:szCs w:val="22"/>
        </w:rPr>
        <w:lastRenderedPageBreak/>
        <w:t xml:space="preserve">NSF grant is still </w:t>
      </w:r>
      <w:r w:rsidR="004E72DC">
        <w:rPr>
          <w:rFonts w:ascii="Times New Roman" w:hAnsi="Times New Roman" w:cs="Times New Roman"/>
          <w:sz w:val="22"/>
          <w:szCs w:val="22"/>
        </w:rPr>
        <w:t>under</w:t>
      </w:r>
      <w:r w:rsidR="008665A8">
        <w:rPr>
          <w:rFonts w:ascii="Times New Roman" w:hAnsi="Times New Roman" w:cs="Times New Roman"/>
          <w:sz w:val="22"/>
          <w:szCs w:val="22"/>
        </w:rPr>
        <w:t xml:space="preserve"> review. </w:t>
      </w:r>
      <w:r w:rsidR="0056160D">
        <w:rPr>
          <w:rFonts w:ascii="Times New Roman" w:hAnsi="Times New Roman" w:cs="Times New Roman"/>
          <w:sz w:val="22"/>
          <w:szCs w:val="22"/>
        </w:rPr>
        <w:t>My primary role in this project is in conducting cluster analysis to create user profiles based on measurable actions as participants use Generative AI in their writing.</w:t>
      </w:r>
    </w:p>
    <w:p w14:paraId="37529932" w14:textId="02196413" w:rsidR="00216EEC" w:rsidRPr="00216EEC" w:rsidRDefault="00216EEC" w:rsidP="00216EEC">
      <w:pPr>
        <w:rPr>
          <w:rFonts w:ascii="Times New Roman" w:hAnsi="Times New Roman" w:cs="Times New Roman"/>
          <w:sz w:val="22"/>
          <w:szCs w:val="22"/>
        </w:rPr>
      </w:pPr>
      <w:r w:rsidRPr="00216EEC">
        <w:rPr>
          <w:rFonts w:ascii="Times New Roman" w:hAnsi="Times New Roman" w:cs="Times New Roman"/>
          <w:b/>
          <w:bCs/>
          <w:sz w:val="22"/>
          <w:szCs w:val="22"/>
        </w:rPr>
        <w:t>Generative AI in Mathematics Education</w:t>
      </w:r>
    </w:p>
    <w:p w14:paraId="1C63CD18" w14:textId="0054DCA8" w:rsidR="00216D0F" w:rsidRPr="00216EEC" w:rsidRDefault="00216EEC" w:rsidP="0040421F">
      <w:pPr>
        <w:ind w:firstLine="720"/>
        <w:rPr>
          <w:rFonts w:ascii="Times New Roman" w:hAnsi="Times New Roman" w:cs="Times New Roman"/>
          <w:sz w:val="22"/>
          <w:szCs w:val="22"/>
        </w:rPr>
      </w:pPr>
      <w:r w:rsidRPr="00216EEC">
        <w:rPr>
          <w:rFonts w:ascii="Times New Roman" w:hAnsi="Times New Roman" w:cs="Times New Roman"/>
          <w:sz w:val="22"/>
          <w:szCs w:val="22"/>
        </w:rPr>
        <w:t>As part of my responsibilities as chair of the Mathematical Association of America (MAA) Subcommittee on Technology in Mathematics Education, I have advised various MAA committees on the potential impacts of Generative AI in mathematics education</w:t>
      </w:r>
      <w:r w:rsidR="00983B3B">
        <w:rPr>
          <w:rFonts w:ascii="Times New Roman" w:hAnsi="Times New Roman" w:cs="Times New Roman"/>
          <w:sz w:val="22"/>
          <w:szCs w:val="22"/>
        </w:rPr>
        <w:t xml:space="preserve"> since 2023</w:t>
      </w:r>
      <w:r w:rsidRPr="00216EEC">
        <w:rPr>
          <w:rFonts w:ascii="Times New Roman" w:hAnsi="Times New Roman" w:cs="Times New Roman"/>
          <w:sz w:val="22"/>
          <w:szCs w:val="22"/>
        </w:rPr>
        <w:t>. This has led me to lead the submission of an external Spencer Grant with MAA</w:t>
      </w:r>
      <w:r w:rsidR="00983B3B">
        <w:rPr>
          <w:rFonts w:ascii="Times New Roman" w:hAnsi="Times New Roman" w:cs="Times New Roman"/>
          <w:sz w:val="22"/>
          <w:szCs w:val="22"/>
        </w:rPr>
        <w:t xml:space="preserve"> in Spring 2025</w:t>
      </w:r>
      <w:r w:rsidRPr="00216EEC">
        <w:rPr>
          <w:rFonts w:ascii="Times New Roman" w:hAnsi="Times New Roman" w:cs="Times New Roman"/>
          <w:sz w:val="22"/>
          <w:szCs w:val="22"/>
        </w:rPr>
        <w:t xml:space="preserve"> that would create an invite-only conference to discuss and spearhead research on </w:t>
      </w:r>
      <w:r w:rsidR="00216D0F" w:rsidRPr="00216EEC">
        <w:rPr>
          <w:rFonts w:ascii="Times New Roman" w:hAnsi="Times New Roman" w:cs="Times New Roman"/>
          <w:sz w:val="22"/>
          <w:szCs w:val="22"/>
        </w:rPr>
        <w:t>Generative</w:t>
      </w:r>
      <w:r w:rsidRPr="00216EEC">
        <w:rPr>
          <w:rFonts w:ascii="Times New Roman" w:hAnsi="Times New Roman" w:cs="Times New Roman"/>
          <w:sz w:val="22"/>
          <w:szCs w:val="22"/>
        </w:rPr>
        <w:t xml:space="preserve"> AI in Mathematics Education. After th</w:t>
      </w:r>
      <w:r w:rsidR="0040421F">
        <w:rPr>
          <w:rFonts w:ascii="Times New Roman" w:hAnsi="Times New Roman" w:cs="Times New Roman"/>
          <w:sz w:val="22"/>
          <w:szCs w:val="22"/>
        </w:rPr>
        <w:t>e Spencer</w:t>
      </w:r>
      <w:r w:rsidRPr="00216EEC">
        <w:rPr>
          <w:rFonts w:ascii="Times New Roman" w:hAnsi="Times New Roman" w:cs="Times New Roman"/>
          <w:sz w:val="22"/>
          <w:szCs w:val="22"/>
        </w:rPr>
        <w:t xml:space="preserve"> </w:t>
      </w:r>
      <w:r w:rsidR="0040421F">
        <w:rPr>
          <w:rFonts w:ascii="Times New Roman" w:hAnsi="Times New Roman" w:cs="Times New Roman"/>
          <w:sz w:val="22"/>
          <w:szCs w:val="22"/>
        </w:rPr>
        <w:t>G</w:t>
      </w:r>
      <w:r w:rsidRPr="00216EEC">
        <w:rPr>
          <w:rFonts w:ascii="Times New Roman" w:hAnsi="Times New Roman" w:cs="Times New Roman"/>
          <w:sz w:val="22"/>
          <w:szCs w:val="22"/>
        </w:rPr>
        <w:t xml:space="preserve">rant was declined, </w:t>
      </w:r>
      <w:r w:rsidR="0040421F">
        <w:rPr>
          <w:rFonts w:ascii="Times New Roman" w:hAnsi="Times New Roman" w:cs="Times New Roman"/>
          <w:sz w:val="22"/>
          <w:szCs w:val="22"/>
        </w:rPr>
        <w:t>the team</w:t>
      </w:r>
      <w:r w:rsidRPr="00216EEC">
        <w:rPr>
          <w:rFonts w:ascii="Times New Roman" w:hAnsi="Times New Roman" w:cs="Times New Roman"/>
          <w:sz w:val="22"/>
          <w:szCs w:val="22"/>
        </w:rPr>
        <w:t xml:space="preserve"> submitted</w:t>
      </w:r>
      <w:r w:rsidR="00983B3B">
        <w:rPr>
          <w:rFonts w:ascii="Times New Roman" w:hAnsi="Times New Roman" w:cs="Times New Roman"/>
          <w:sz w:val="22"/>
          <w:szCs w:val="22"/>
        </w:rPr>
        <w:t xml:space="preserve"> the grant</w:t>
      </w:r>
      <w:r w:rsidRPr="00216EEC">
        <w:rPr>
          <w:rFonts w:ascii="Times New Roman" w:hAnsi="Times New Roman" w:cs="Times New Roman"/>
          <w:sz w:val="22"/>
          <w:szCs w:val="22"/>
        </w:rPr>
        <w:t xml:space="preserve"> to NSF </w:t>
      </w:r>
      <w:r w:rsidR="00983B3B">
        <w:rPr>
          <w:rFonts w:ascii="Times New Roman" w:hAnsi="Times New Roman" w:cs="Times New Roman"/>
          <w:sz w:val="22"/>
          <w:szCs w:val="22"/>
        </w:rPr>
        <w:t xml:space="preserve">in Spring 2026 </w:t>
      </w:r>
      <w:r w:rsidRPr="00216EEC">
        <w:rPr>
          <w:rFonts w:ascii="Times New Roman" w:hAnsi="Times New Roman" w:cs="Times New Roman"/>
          <w:sz w:val="22"/>
          <w:szCs w:val="22"/>
        </w:rPr>
        <w:t xml:space="preserve">and </w:t>
      </w:r>
      <w:r w:rsidR="0040421F">
        <w:rPr>
          <w:rFonts w:ascii="Times New Roman" w:hAnsi="Times New Roman" w:cs="Times New Roman"/>
          <w:sz w:val="22"/>
          <w:szCs w:val="22"/>
        </w:rPr>
        <w:t xml:space="preserve">the convening will </w:t>
      </w:r>
      <w:r w:rsidR="00983B3B">
        <w:rPr>
          <w:rFonts w:ascii="Times New Roman" w:hAnsi="Times New Roman" w:cs="Times New Roman"/>
          <w:sz w:val="22"/>
          <w:szCs w:val="22"/>
        </w:rPr>
        <w:t xml:space="preserve">now </w:t>
      </w:r>
      <w:r w:rsidR="0040421F">
        <w:rPr>
          <w:rFonts w:ascii="Times New Roman" w:hAnsi="Times New Roman" w:cs="Times New Roman"/>
          <w:sz w:val="22"/>
          <w:szCs w:val="22"/>
        </w:rPr>
        <w:t xml:space="preserve">occur regardless of result </w:t>
      </w:r>
      <w:r w:rsidR="00983B3B">
        <w:rPr>
          <w:rFonts w:ascii="Times New Roman" w:hAnsi="Times New Roman" w:cs="Times New Roman"/>
          <w:sz w:val="22"/>
          <w:szCs w:val="22"/>
        </w:rPr>
        <w:t>of</w:t>
      </w:r>
      <w:r w:rsidR="0040421F">
        <w:rPr>
          <w:rFonts w:ascii="Times New Roman" w:hAnsi="Times New Roman" w:cs="Times New Roman"/>
          <w:sz w:val="22"/>
          <w:szCs w:val="22"/>
        </w:rPr>
        <w:t xml:space="preserve"> the NSF grant</w:t>
      </w:r>
      <w:r w:rsidRPr="00216EEC">
        <w:rPr>
          <w:rFonts w:ascii="Times New Roman" w:hAnsi="Times New Roman" w:cs="Times New Roman"/>
          <w:sz w:val="22"/>
          <w:szCs w:val="22"/>
        </w:rPr>
        <w:t xml:space="preserve">. The conference </w:t>
      </w:r>
      <w:r w:rsidR="0040421F">
        <w:rPr>
          <w:rFonts w:ascii="Times New Roman" w:hAnsi="Times New Roman" w:cs="Times New Roman"/>
          <w:sz w:val="22"/>
          <w:szCs w:val="22"/>
        </w:rPr>
        <w:t xml:space="preserve">is </w:t>
      </w:r>
      <w:r w:rsidR="00983B3B">
        <w:rPr>
          <w:rFonts w:ascii="Times New Roman" w:hAnsi="Times New Roman" w:cs="Times New Roman"/>
          <w:sz w:val="22"/>
          <w:szCs w:val="22"/>
        </w:rPr>
        <w:t>scheduled to take</w:t>
      </w:r>
      <w:r w:rsidRPr="00216EEC">
        <w:rPr>
          <w:rFonts w:ascii="Times New Roman" w:hAnsi="Times New Roman" w:cs="Times New Roman"/>
          <w:sz w:val="22"/>
          <w:szCs w:val="22"/>
        </w:rPr>
        <w:t xml:space="preserve"> place in June 2026</w:t>
      </w:r>
      <w:r w:rsidR="0040421F">
        <w:rPr>
          <w:rFonts w:ascii="Times New Roman" w:hAnsi="Times New Roman" w:cs="Times New Roman"/>
          <w:sz w:val="22"/>
          <w:szCs w:val="22"/>
        </w:rPr>
        <w:t>. As part of this conference, I am leading a comprehensive literature review on what has been published related to the impacts of Generative AI on teaching, learning, assessment, and curriculum in Postsecondary Mathematics Education.</w:t>
      </w:r>
    </w:p>
    <w:p w14:paraId="56146C99" w14:textId="3F43EF51" w:rsidR="00AA5AE7" w:rsidRPr="00216EEC" w:rsidRDefault="00216EEC" w:rsidP="00983B3B">
      <w:pPr>
        <w:ind w:firstLine="720"/>
        <w:rPr>
          <w:rFonts w:ascii="Times New Roman" w:hAnsi="Times New Roman" w:cs="Times New Roman"/>
          <w:sz w:val="22"/>
          <w:szCs w:val="22"/>
        </w:rPr>
      </w:pPr>
      <w:r w:rsidRPr="00216EEC">
        <w:rPr>
          <w:rFonts w:ascii="Times New Roman" w:hAnsi="Times New Roman" w:cs="Times New Roman"/>
          <w:sz w:val="22"/>
          <w:szCs w:val="22"/>
        </w:rPr>
        <w:t xml:space="preserve"> </w:t>
      </w:r>
    </w:p>
    <w:sectPr w:rsidR="00AA5AE7" w:rsidRPr="00216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0C"/>
    <w:rsid w:val="00083C52"/>
    <w:rsid w:val="00195D8C"/>
    <w:rsid w:val="001A0CFC"/>
    <w:rsid w:val="00216D0F"/>
    <w:rsid w:val="00216EEC"/>
    <w:rsid w:val="00281F81"/>
    <w:rsid w:val="003407C5"/>
    <w:rsid w:val="003B7B45"/>
    <w:rsid w:val="0040421F"/>
    <w:rsid w:val="004E1316"/>
    <w:rsid w:val="004E72DC"/>
    <w:rsid w:val="0054100C"/>
    <w:rsid w:val="0056160D"/>
    <w:rsid w:val="006E4B07"/>
    <w:rsid w:val="00825C14"/>
    <w:rsid w:val="008665A8"/>
    <w:rsid w:val="008D14B9"/>
    <w:rsid w:val="008E4596"/>
    <w:rsid w:val="00983B3B"/>
    <w:rsid w:val="009C5E1E"/>
    <w:rsid w:val="00AA5AE7"/>
    <w:rsid w:val="00B442BA"/>
    <w:rsid w:val="00C5006C"/>
    <w:rsid w:val="00CC4A93"/>
    <w:rsid w:val="00E11519"/>
    <w:rsid w:val="00F26187"/>
    <w:rsid w:val="00FF3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52D9"/>
  <w15:chartTrackingRefBased/>
  <w15:docId w15:val="{EA7B2E9A-20B5-4957-B5C6-79E20ECC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00C"/>
    <w:rPr>
      <w:rFonts w:eastAsiaTheme="majorEastAsia" w:cstheme="majorBidi"/>
      <w:color w:val="272727" w:themeColor="text1" w:themeTint="D8"/>
    </w:rPr>
  </w:style>
  <w:style w:type="paragraph" w:styleId="Title">
    <w:name w:val="Title"/>
    <w:basedOn w:val="Normal"/>
    <w:next w:val="Normal"/>
    <w:link w:val="TitleChar"/>
    <w:uiPriority w:val="10"/>
    <w:qFormat/>
    <w:rsid w:val="00541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00C"/>
    <w:pPr>
      <w:spacing w:before="160"/>
      <w:jc w:val="center"/>
    </w:pPr>
    <w:rPr>
      <w:i/>
      <w:iCs/>
      <w:color w:val="404040" w:themeColor="text1" w:themeTint="BF"/>
    </w:rPr>
  </w:style>
  <w:style w:type="character" w:customStyle="1" w:styleId="QuoteChar">
    <w:name w:val="Quote Char"/>
    <w:basedOn w:val="DefaultParagraphFont"/>
    <w:link w:val="Quote"/>
    <w:uiPriority w:val="29"/>
    <w:rsid w:val="0054100C"/>
    <w:rPr>
      <w:i/>
      <w:iCs/>
      <w:color w:val="404040" w:themeColor="text1" w:themeTint="BF"/>
    </w:rPr>
  </w:style>
  <w:style w:type="paragraph" w:styleId="ListParagraph">
    <w:name w:val="List Paragraph"/>
    <w:basedOn w:val="Normal"/>
    <w:uiPriority w:val="34"/>
    <w:qFormat/>
    <w:rsid w:val="0054100C"/>
    <w:pPr>
      <w:ind w:left="720"/>
      <w:contextualSpacing/>
    </w:pPr>
  </w:style>
  <w:style w:type="character" w:styleId="IntenseEmphasis">
    <w:name w:val="Intense Emphasis"/>
    <w:basedOn w:val="DefaultParagraphFont"/>
    <w:uiPriority w:val="21"/>
    <w:qFormat/>
    <w:rsid w:val="0054100C"/>
    <w:rPr>
      <w:i/>
      <w:iCs/>
      <w:color w:val="0F4761" w:themeColor="accent1" w:themeShade="BF"/>
    </w:rPr>
  </w:style>
  <w:style w:type="paragraph" w:styleId="IntenseQuote">
    <w:name w:val="Intense Quote"/>
    <w:basedOn w:val="Normal"/>
    <w:next w:val="Normal"/>
    <w:link w:val="IntenseQuoteChar"/>
    <w:uiPriority w:val="30"/>
    <w:qFormat/>
    <w:rsid w:val="00541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00C"/>
    <w:rPr>
      <w:i/>
      <w:iCs/>
      <w:color w:val="0F4761" w:themeColor="accent1" w:themeShade="BF"/>
    </w:rPr>
  </w:style>
  <w:style w:type="character" w:styleId="IntenseReference">
    <w:name w:val="Intense Reference"/>
    <w:basedOn w:val="DefaultParagraphFont"/>
    <w:uiPriority w:val="32"/>
    <w:qFormat/>
    <w:rsid w:val="0054100C"/>
    <w:rPr>
      <w:b/>
      <w:bCs/>
      <w:smallCaps/>
      <w:color w:val="0F4761" w:themeColor="accent1" w:themeShade="BF"/>
      <w:spacing w:val="5"/>
    </w:rPr>
  </w:style>
  <w:style w:type="table" w:styleId="TableGrid">
    <w:name w:val="Table Grid"/>
    <w:basedOn w:val="TableNormal"/>
    <w:uiPriority w:val="39"/>
    <w:rsid w:val="00216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4</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Chamberlain, Darryl</dc:creator>
  <cp:keywords/>
  <dc:description/>
  <cp:lastModifiedBy>Chamberlain, Darryl</cp:lastModifiedBy>
  <cp:revision>8</cp:revision>
  <dcterms:created xsi:type="dcterms:W3CDTF">2026-05-13T15:15:00Z</dcterms:created>
  <dcterms:modified xsi:type="dcterms:W3CDTF">2026-05-14T20:53:00Z</dcterms:modified>
</cp:coreProperties>
</file>