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FF317" w14:textId="2F5C738B" w:rsidR="00BB62F5" w:rsidRDefault="00080B10" w:rsidP="005E54FC">
      <w:pPr>
        <w:spacing w:line="240" w:lineRule="auto"/>
        <w:jc w:val="center"/>
        <w:rPr>
          <w:rFonts w:ascii="Times New Roman" w:eastAsia="Arial" w:hAnsi="Times New Roman" w:cs="Times New Roman"/>
          <w:b/>
          <w:bCs/>
          <w:sz w:val="32"/>
          <w:szCs w:val="32"/>
        </w:rPr>
      </w:pPr>
      <w:r w:rsidRPr="00080B10">
        <w:rPr>
          <w:rFonts w:ascii="Times New Roman" w:eastAsia="Arial" w:hAnsi="Times New Roman" w:cs="Times New Roman"/>
          <w:b/>
          <w:bCs/>
          <w:sz w:val="32"/>
          <w:szCs w:val="32"/>
        </w:rPr>
        <w:t>Exploring the Efficacy of Virtual Research Mentorship for Online Undergraduate Projects</w:t>
      </w:r>
    </w:p>
    <w:p w14:paraId="56CD80DD" w14:textId="77777777" w:rsidR="00080B10" w:rsidRPr="00541E75" w:rsidRDefault="00080B10" w:rsidP="005E54FC">
      <w:pPr>
        <w:spacing w:after="0" w:line="240" w:lineRule="auto"/>
        <w:rPr>
          <w:rFonts w:ascii="Times New Roman" w:eastAsia="Arial" w:hAnsi="Times New Roman" w:cs="Times New Roman"/>
          <w:sz w:val="20"/>
          <w:szCs w:val="20"/>
        </w:rPr>
      </w:pPr>
    </w:p>
    <w:p w14:paraId="25E6680A" w14:textId="77777777" w:rsidR="00BB62F5" w:rsidRPr="00541E75" w:rsidRDefault="00BB62F5" w:rsidP="005E54FC">
      <w:pPr>
        <w:spacing w:after="0" w:line="240" w:lineRule="auto"/>
        <w:rPr>
          <w:rFonts w:ascii="Times New Roman" w:eastAsia="Arial" w:hAnsi="Times New Roman" w:cs="Times New Roman"/>
          <w:sz w:val="20"/>
          <w:szCs w:val="20"/>
        </w:rPr>
      </w:pPr>
    </w:p>
    <w:p w14:paraId="015527E8" w14:textId="4A1341AD" w:rsidR="006E5998" w:rsidRPr="00541E75" w:rsidRDefault="00930AB7" w:rsidP="00011A5A">
      <w:pPr>
        <w:spacing w:after="0" w:line="240" w:lineRule="auto"/>
        <w:jc w:val="center"/>
        <w:rPr>
          <w:rFonts w:ascii="Times New Roman" w:eastAsia="Arial" w:hAnsi="Times New Roman" w:cs="Times New Roman"/>
          <w:sz w:val="20"/>
          <w:szCs w:val="20"/>
        </w:rPr>
      </w:pPr>
      <w:r w:rsidRPr="00541E75">
        <w:rPr>
          <w:rFonts w:ascii="Times New Roman" w:eastAsia="Arial" w:hAnsi="Times New Roman" w:cs="Times New Roman"/>
          <w:sz w:val="20"/>
          <w:szCs w:val="20"/>
        </w:rPr>
        <w:t>Emily Faulconer</w:t>
      </w:r>
      <w:r w:rsidR="00F4607D" w:rsidRPr="00541E75">
        <w:rPr>
          <w:rFonts w:ascii="Times New Roman" w:eastAsia="Arial" w:hAnsi="Times New Roman" w:cs="Times New Roman"/>
          <w:sz w:val="20"/>
          <w:szCs w:val="20"/>
          <w:vertAlign w:val="superscript"/>
        </w:rPr>
        <w:t>1</w:t>
      </w:r>
      <w:r w:rsidRPr="00541E75">
        <w:rPr>
          <w:rFonts w:ascii="Times New Roman" w:eastAsia="Arial" w:hAnsi="Times New Roman" w:cs="Times New Roman"/>
          <w:sz w:val="20"/>
          <w:szCs w:val="20"/>
        </w:rPr>
        <w:t>,</w:t>
      </w:r>
      <w:r w:rsidR="00EB7C89" w:rsidRPr="00541E75">
        <w:rPr>
          <w:rFonts w:ascii="Times New Roman" w:eastAsia="Arial" w:hAnsi="Times New Roman" w:cs="Times New Roman"/>
          <w:sz w:val="20"/>
          <w:szCs w:val="20"/>
        </w:rPr>
        <w:t xml:space="preserve"> </w:t>
      </w:r>
      <w:r w:rsidRPr="00541E75">
        <w:rPr>
          <w:rFonts w:ascii="Times New Roman" w:eastAsia="Arial" w:hAnsi="Times New Roman" w:cs="Times New Roman"/>
          <w:sz w:val="20"/>
          <w:szCs w:val="20"/>
        </w:rPr>
        <w:t>Brent Terwilliger</w:t>
      </w:r>
      <w:r w:rsidR="00C507BA" w:rsidRPr="00541E75">
        <w:rPr>
          <w:rFonts w:ascii="Times New Roman" w:eastAsia="Arial" w:hAnsi="Times New Roman" w:cs="Times New Roman"/>
          <w:sz w:val="20"/>
          <w:szCs w:val="20"/>
          <w:vertAlign w:val="superscript"/>
        </w:rPr>
        <w:t>2*</w:t>
      </w:r>
      <w:r w:rsidRPr="00541E75">
        <w:rPr>
          <w:rFonts w:ascii="Times New Roman" w:eastAsia="Arial" w:hAnsi="Times New Roman" w:cs="Times New Roman"/>
          <w:sz w:val="20"/>
          <w:szCs w:val="20"/>
        </w:rPr>
        <w:t>,</w:t>
      </w:r>
      <w:r w:rsidR="00EB7C89" w:rsidRPr="00541E75">
        <w:rPr>
          <w:rFonts w:ascii="Times New Roman" w:eastAsia="Arial" w:hAnsi="Times New Roman" w:cs="Times New Roman"/>
          <w:sz w:val="20"/>
          <w:szCs w:val="20"/>
        </w:rPr>
        <w:t xml:space="preserve"> </w:t>
      </w:r>
      <w:r w:rsidRPr="00541E75">
        <w:rPr>
          <w:rFonts w:ascii="Times New Roman" w:eastAsia="Arial" w:hAnsi="Times New Roman" w:cs="Times New Roman"/>
          <w:sz w:val="20"/>
          <w:szCs w:val="20"/>
        </w:rPr>
        <w:t>Darryl Chamberlain</w:t>
      </w:r>
      <w:r w:rsidR="00C507BA" w:rsidRPr="00541E75">
        <w:rPr>
          <w:rFonts w:ascii="Times New Roman" w:eastAsia="Arial" w:hAnsi="Times New Roman" w:cs="Times New Roman"/>
          <w:sz w:val="20"/>
          <w:szCs w:val="20"/>
          <w:vertAlign w:val="superscript"/>
        </w:rPr>
        <w:t>2</w:t>
      </w:r>
      <w:r w:rsidRPr="00541E75">
        <w:rPr>
          <w:rFonts w:ascii="Times New Roman" w:eastAsia="Arial" w:hAnsi="Times New Roman" w:cs="Times New Roman"/>
          <w:sz w:val="20"/>
          <w:szCs w:val="20"/>
        </w:rPr>
        <w:t>,</w:t>
      </w:r>
      <w:r w:rsidR="00EB7C89" w:rsidRPr="00541E75">
        <w:rPr>
          <w:rFonts w:ascii="Times New Roman" w:eastAsia="Arial" w:hAnsi="Times New Roman" w:cs="Times New Roman"/>
          <w:sz w:val="20"/>
          <w:szCs w:val="20"/>
        </w:rPr>
        <w:t xml:space="preserve"> </w:t>
      </w:r>
      <w:r w:rsidRPr="00541E75">
        <w:rPr>
          <w:rFonts w:ascii="Times New Roman" w:eastAsia="Arial" w:hAnsi="Times New Roman" w:cs="Times New Roman"/>
          <w:sz w:val="20"/>
          <w:szCs w:val="20"/>
        </w:rPr>
        <w:t>Robert Deters</w:t>
      </w:r>
      <w:r w:rsidR="00C507BA" w:rsidRPr="00541E75">
        <w:rPr>
          <w:rFonts w:ascii="Times New Roman" w:eastAsia="Arial" w:hAnsi="Times New Roman" w:cs="Times New Roman"/>
          <w:sz w:val="20"/>
          <w:szCs w:val="20"/>
          <w:vertAlign w:val="superscript"/>
        </w:rPr>
        <w:t>2</w:t>
      </w:r>
      <w:r w:rsidRPr="00541E75">
        <w:rPr>
          <w:rFonts w:ascii="Times New Roman" w:eastAsia="Arial" w:hAnsi="Times New Roman" w:cs="Times New Roman"/>
          <w:sz w:val="20"/>
          <w:szCs w:val="20"/>
        </w:rPr>
        <w:t xml:space="preserve">, </w:t>
      </w:r>
      <w:r w:rsidR="00DC404E" w:rsidRPr="00541E75">
        <w:rPr>
          <w:rFonts w:ascii="Times New Roman" w:eastAsia="Arial" w:hAnsi="Times New Roman" w:cs="Times New Roman"/>
          <w:sz w:val="20"/>
          <w:szCs w:val="20"/>
        </w:rPr>
        <w:t>&amp;</w:t>
      </w:r>
      <w:r w:rsidR="00EB7C89" w:rsidRPr="00541E75">
        <w:rPr>
          <w:rFonts w:ascii="Times New Roman" w:eastAsia="Arial" w:hAnsi="Times New Roman" w:cs="Times New Roman"/>
          <w:sz w:val="20"/>
          <w:szCs w:val="20"/>
        </w:rPr>
        <w:t xml:space="preserve"> </w:t>
      </w:r>
      <w:r w:rsidR="00A07A6F" w:rsidRPr="00541E75">
        <w:rPr>
          <w:rFonts w:ascii="Times New Roman" w:eastAsia="Arial" w:hAnsi="Times New Roman" w:cs="Times New Roman"/>
          <w:sz w:val="20"/>
          <w:szCs w:val="20"/>
        </w:rPr>
        <w:t xml:space="preserve">Cheryl </w:t>
      </w:r>
      <w:r w:rsidR="009810AB">
        <w:rPr>
          <w:rFonts w:ascii="Times New Roman" w:eastAsia="Arial" w:hAnsi="Times New Roman" w:cs="Times New Roman"/>
          <w:sz w:val="20"/>
          <w:szCs w:val="20"/>
        </w:rPr>
        <w:t>Kam</w:t>
      </w:r>
    </w:p>
    <w:p w14:paraId="74D58695" w14:textId="5AD579BC" w:rsidR="006F2BB3" w:rsidRPr="00541E75" w:rsidRDefault="006F2BB3" w:rsidP="00A6269C">
      <w:pPr>
        <w:spacing w:after="0" w:line="240" w:lineRule="auto"/>
        <w:jc w:val="center"/>
        <w:rPr>
          <w:rFonts w:ascii="Times New Roman" w:eastAsia="Arial" w:hAnsi="Times New Roman" w:cs="Times New Roman"/>
          <w:sz w:val="20"/>
          <w:szCs w:val="20"/>
        </w:rPr>
      </w:pPr>
      <w:r w:rsidRPr="00541E75">
        <w:rPr>
          <w:rFonts w:ascii="Times New Roman" w:eastAsia="Arial" w:hAnsi="Times New Roman" w:cs="Times New Roman"/>
          <w:sz w:val="20"/>
          <w:szCs w:val="20"/>
          <w:vertAlign w:val="superscript"/>
        </w:rPr>
        <w:t>1</w:t>
      </w:r>
      <w:r w:rsidR="004369C0" w:rsidRPr="00541E75">
        <w:rPr>
          <w:rFonts w:ascii="Times New Roman" w:eastAsia="Arial" w:hAnsi="Times New Roman" w:cs="Times New Roman"/>
          <w:sz w:val="20"/>
          <w:szCs w:val="20"/>
        </w:rPr>
        <w:t>Monash University</w:t>
      </w:r>
    </w:p>
    <w:p w14:paraId="7595B1A3" w14:textId="7E56966B" w:rsidR="003A0416" w:rsidRPr="00541E75" w:rsidRDefault="006F2BB3" w:rsidP="00A6269C">
      <w:pPr>
        <w:spacing w:after="0" w:line="240" w:lineRule="auto"/>
        <w:jc w:val="center"/>
        <w:rPr>
          <w:rFonts w:ascii="Times New Roman" w:eastAsia="Arial" w:hAnsi="Times New Roman" w:cs="Times New Roman"/>
          <w:sz w:val="20"/>
          <w:szCs w:val="20"/>
        </w:rPr>
      </w:pPr>
      <w:r w:rsidRPr="00541E75">
        <w:rPr>
          <w:rFonts w:ascii="Times New Roman" w:eastAsia="Arial" w:hAnsi="Times New Roman" w:cs="Times New Roman"/>
          <w:sz w:val="20"/>
          <w:szCs w:val="20"/>
          <w:vertAlign w:val="superscript"/>
        </w:rPr>
        <w:t>2</w:t>
      </w:r>
      <w:r w:rsidR="004369C0" w:rsidRPr="00541E75">
        <w:rPr>
          <w:rFonts w:ascii="Times New Roman" w:eastAsia="Arial" w:hAnsi="Times New Roman" w:cs="Times New Roman"/>
          <w:sz w:val="20"/>
          <w:szCs w:val="20"/>
        </w:rPr>
        <w:t>Embry-Riddle Aeronautical University</w:t>
      </w:r>
      <w:r w:rsidR="005B1A9B" w:rsidRPr="00541E75">
        <w:rPr>
          <w:rFonts w:ascii="Times New Roman" w:eastAsia="Arial" w:hAnsi="Times New Roman" w:cs="Times New Roman"/>
          <w:sz w:val="20"/>
          <w:szCs w:val="20"/>
        </w:rPr>
        <w:t>-Worldwide</w:t>
      </w:r>
    </w:p>
    <w:p w14:paraId="61235A89" w14:textId="51A899E6" w:rsidR="00193152" w:rsidRDefault="00C514F5" w:rsidP="006A74AA">
      <w:pPr>
        <w:spacing w:after="0" w:line="240" w:lineRule="auto"/>
        <w:jc w:val="center"/>
        <w:rPr>
          <w:rFonts w:ascii="Times New Roman" w:eastAsia="Arial" w:hAnsi="Times New Roman" w:cs="Times New Roman"/>
          <w:sz w:val="20"/>
          <w:szCs w:val="20"/>
        </w:rPr>
      </w:pPr>
      <w:r w:rsidRPr="00541E75">
        <w:rPr>
          <w:rFonts w:ascii="Times New Roman" w:eastAsia="Arial" w:hAnsi="Times New Roman" w:cs="Times New Roman"/>
          <w:sz w:val="20"/>
          <w:szCs w:val="20"/>
          <w:vertAlign w:val="superscript"/>
        </w:rPr>
        <w:t>*</w:t>
      </w:r>
      <w:r w:rsidRPr="00541E75">
        <w:rPr>
          <w:rFonts w:ascii="Times New Roman" w:eastAsia="Arial" w:hAnsi="Times New Roman" w:cs="Times New Roman"/>
          <w:sz w:val="20"/>
          <w:szCs w:val="20"/>
        </w:rPr>
        <w:t>Corresponding Author</w:t>
      </w:r>
    </w:p>
    <w:p w14:paraId="3DCD0C31" w14:textId="77777777" w:rsidR="006A74AA" w:rsidRDefault="006A74AA" w:rsidP="006A74AA">
      <w:pPr>
        <w:spacing w:after="0" w:line="240" w:lineRule="auto"/>
        <w:jc w:val="center"/>
        <w:rPr>
          <w:rFonts w:ascii="Times New Roman" w:eastAsia="Arial" w:hAnsi="Times New Roman" w:cs="Times New Roman"/>
          <w:sz w:val="20"/>
          <w:szCs w:val="20"/>
        </w:rPr>
      </w:pPr>
    </w:p>
    <w:p w14:paraId="4D7BD429" w14:textId="77777777" w:rsidR="006A74AA" w:rsidRPr="00541E75" w:rsidRDefault="006A74AA" w:rsidP="006A74AA">
      <w:pPr>
        <w:spacing w:after="0" w:line="240" w:lineRule="auto"/>
        <w:jc w:val="center"/>
        <w:rPr>
          <w:rFonts w:ascii="Times New Roman" w:eastAsia="Arial" w:hAnsi="Times New Roman" w:cs="Times New Roman"/>
          <w:sz w:val="20"/>
          <w:szCs w:val="20"/>
        </w:rPr>
      </w:pPr>
    </w:p>
    <w:p w14:paraId="447945CF" w14:textId="7418DDA4" w:rsidR="00193152" w:rsidRDefault="00406C65" w:rsidP="00A62553">
      <w:pPr>
        <w:spacing w:after="0" w:line="240" w:lineRule="auto"/>
        <w:jc w:val="center"/>
        <w:rPr>
          <w:rFonts w:ascii="Times New Roman" w:eastAsia="Arial" w:hAnsi="Times New Roman" w:cs="Times New Roman"/>
          <w:sz w:val="20"/>
          <w:szCs w:val="20"/>
        </w:rPr>
      </w:pPr>
      <w:r w:rsidRPr="00541E75">
        <w:rPr>
          <w:rFonts w:ascii="Times New Roman" w:eastAsia="Arial" w:hAnsi="Times New Roman" w:cs="Times New Roman"/>
          <w:sz w:val="20"/>
          <w:szCs w:val="20"/>
        </w:rPr>
        <w:t>Abstract</w:t>
      </w:r>
    </w:p>
    <w:p w14:paraId="33BF1D35" w14:textId="77777777" w:rsidR="005B28AA" w:rsidRPr="00541E75" w:rsidRDefault="005B28AA" w:rsidP="00A62553">
      <w:pPr>
        <w:spacing w:after="0" w:line="240" w:lineRule="auto"/>
        <w:jc w:val="center"/>
        <w:rPr>
          <w:rFonts w:ascii="Times New Roman" w:eastAsia="Arial" w:hAnsi="Times New Roman" w:cs="Times New Roman"/>
          <w:sz w:val="20"/>
          <w:szCs w:val="20"/>
        </w:rPr>
      </w:pPr>
    </w:p>
    <w:p w14:paraId="37573968" w14:textId="077BD9F9" w:rsidR="000A74E2" w:rsidRPr="000A74E2" w:rsidRDefault="000A74E2" w:rsidP="000A74E2">
      <w:pPr>
        <w:pStyle w:val="p1"/>
        <w:spacing w:before="0" w:beforeAutospacing="0" w:after="0" w:afterAutospacing="0"/>
        <w:divId w:val="1471172152"/>
        <w:rPr>
          <w:sz w:val="20"/>
          <w:szCs w:val="20"/>
        </w:rPr>
      </w:pPr>
      <w:r w:rsidRPr="000A74E2">
        <w:rPr>
          <w:rStyle w:val="s1"/>
          <w:sz w:val="20"/>
          <w:szCs w:val="20"/>
        </w:rPr>
        <w:t xml:space="preserve">Virtual undergraduate research mentorship is gaining traction, offering key support for student participation in high-impact research. However, limited research exists on its effectiveness. This study </w:t>
      </w:r>
      <w:r w:rsidR="003C38F9">
        <w:rPr>
          <w:rStyle w:val="s1"/>
          <w:sz w:val="20"/>
          <w:szCs w:val="20"/>
        </w:rPr>
        <w:t>feature</w:t>
      </w:r>
      <w:r w:rsidR="00AB5569">
        <w:rPr>
          <w:rStyle w:val="s1"/>
          <w:sz w:val="20"/>
          <w:szCs w:val="20"/>
        </w:rPr>
        <w:t>s</w:t>
      </w:r>
      <w:r w:rsidR="003C38F9">
        <w:rPr>
          <w:rStyle w:val="s1"/>
          <w:sz w:val="20"/>
          <w:szCs w:val="20"/>
        </w:rPr>
        <w:t xml:space="preserve"> an </w:t>
      </w:r>
      <w:r w:rsidRPr="000A74E2">
        <w:rPr>
          <w:rStyle w:val="s1"/>
          <w:sz w:val="20"/>
          <w:szCs w:val="20"/>
        </w:rPr>
        <w:t>examin</w:t>
      </w:r>
      <w:r w:rsidR="003C38F9">
        <w:rPr>
          <w:rStyle w:val="s1"/>
          <w:sz w:val="20"/>
          <w:szCs w:val="20"/>
        </w:rPr>
        <w:t>ation of</w:t>
      </w:r>
      <w:r w:rsidRPr="000A74E2">
        <w:rPr>
          <w:rStyle w:val="s1"/>
          <w:sz w:val="20"/>
          <w:szCs w:val="20"/>
        </w:rPr>
        <w:t xml:space="preserve"> faculty mentorship in online undergraduate research using the validated Mentoring Competency Assessment. While mentors rated themselves highly, mentees rated them even higher, suggesting effective virtual mentoring </w:t>
      </w:r>
      <w:r w:rsidR="00EC5B3E">
        <w:rPr>
          <w:rStyle w:val="s1"/>
          <w:sz w:val="20"/>
          <w:szCs w:val="20"/>
        </w:rPr>
        <w:t>in combination with</w:t>
      </w:r>
      <w:r w:rsidRPr="000A74E2">
        <w:rPr>
          <w:rStyle w:val="s1"/>
          <w:sz w:val="20"/>
          <w:szCs w:val="20"/>
        </w:rPr>
        <w:t xml:space="preserve"> potential mentor self-confidence issues. These findings support virtual mentorship’s value and highlight areas for targeted professional development.</w:t>
      </w:r>
    </w:p>
    <w:p w14:paraId="6760A917" w14:textId="774F46AC" w:rsidR="001F796D" w:rsidRPr="00541E75" w:rsidRDefault="001F796D" w:rsidP="004057C3">
      <w:pPr>
        <w:spacing w:line="240" w:lineRule="auto"/>
        <w:rPr>
          <w:rFonts w:ascii="Times New Roman" w:eastAsia="Arial" w:hAnsi="Times New Roman" w:cs="Times New Roman"/>
          <w:sz w:val="20"/>
          <w:szCs w:val="20"/>
        </w:rPr>
      </w:pPr>
      <w:r w:rsidRPr="00541E75">
        <w:rPr>
          <w:rFonts w:ascii="Times New Roman" w:eastAsia="Arial" w:hAnsi="Times New Roman" w:cs="Times New Roman"/>
          <w:b/>
          <w:bCs/>
          <w:i/>
          <w:iCs/>
          <w:sz w:val="20"/>
          <w:szCs w:val="20"/>
        </w:rPr>
        <w:t>Keywords</w:t>
      </w:r>
      <w:r w:rsidR="41FE938F" w:rsidRPr="00541E75">
        <w:rPr>
          <w:rFonts w:ascii="Times New Roman" w:eastAsia="Arial" w:hAnsi="Times New Roman" w:cs="Times New Roman"/>
          <w:b/>
          <w:bCs/>
          <w:i/>
          <w:iCs/>
          <w:sz w:val="20"/>
          <w:szCs w:val="20"/>
        </w:rPr>
        <w:t>:</w:t>
      </w:r>
      <w:r w:rsidR="41FE938F" w:rsidRPr="00541E75">
        <w:rPr>
          <w:rFonts w:ascii="Times New Roman" w:eastAsia="Arial" w:hAnsi="Times New Roman" w:cs="Times New Roman"/>
          <w:b/>
          <w:bCs/>
          <w:sz w:val="20"/>
          <w:szCs w:val="20"/>
        </w:rPr>
        <w:t xml:space="preserve"> </w:t>
      </w:r>
      <w:r w:rsidR="41FE938F" w:rsidRPr="00541E75">
        <w:rPr>
          <w:rFonts w:ascii="Times New Roman" w:eastAsia="Arial" w:hAnsi="Times New Roman" w:cs="Times New Roman"/>
          <w:sz w:val="20"/>
          <w:szCs w:val="20"/>
        </w:rPr>
        <w:t>v</w:t>
      </w:r>
      <w:r w:rsidR="006526A2" w:rsidRPr="00541E75">
        <w:rPr>
          <w:rFonts w:ascii="Times New Roman" w:eastAsia="Arial" w:hAnsi="Times New Roman" w:cs="Times New Roman"/>
          <w:sz w:val="20"/>
          <w:szCs w:val="20"/>
        </w:rPr>
        <w:t xml:space="preserve">irtual mentorship, undergraduate research, </w:t>
      </w:r>
      <w:r w:rsidR="00B11D26" w:rsidRPr="00541E75">
        <w:rPr>
          <w:rFonts w:ascii="Times New Roman" w:eastAsia="Arial" w:hAnsi="Times New Roman" w:cs="Times New Roman"/>
          <w:sz w:val="20"/>
          <w:szCs w:val="20"/>
        </w:rPr>
        <w:t xml:space="preserve">mentor </w:t>
      </w:r>
      <w:r w:rsidR="00194647" w:rsidRPr="00541E75">
        <w:rPr>
          <w:rFonts w:ascii="Times New Roman" w:eastAsia="Arial" w:hAnsi="Times New Roman" w:cs="Times New Roman"/>
          <w:sz w:val="20"/>
          <w:szCs w:val="20"/>
        </w:rPr>
        <w:t>competencies</w:t>
      </w:r>
    </w:p>
    <w:p w14:paraId="0AE625A6" w14:textId="3A3F012F" w:rsidR="000E78EA" w:rsidRPr="00541E75" w:rsidRDefault="000E78EA" w:rsidP="004057C3">
      <w:pPr>
        <w:spacing w:line="240" w:lineRule="auto"/>
        <w:rPr>
          <w:rFonts w:ascii="Times New Roman" w:eastAsia="Arial" w:hAnsi="Times New Roman" w:cs="Times New Roman"/>
          <w:sz w:val="20"/>
          <w:szCs w:val="20"/>
        </w:rPr>
      </w:pPr>
    </w:p>
    <w:p w14:paraId="1E1D448A" w14:textId="73A4DF4D" w:rsidR="000E78EA" w:rsidRPr="00541E75" w:rsidRDefault="000E78EA" w:rsidP="004057C3">
      <w:pPr>
        <w:spacing w:line="240" w:lineRule="auto"/>
        <w:rPr>
          <w:rFonts w:ascii="Times New Roman" w:eastAsia="Arial" w:hAnsi="Times New Roman" w:cs="Times New Roman"/>
          <w:color w:val="0000FF"/>
          <w:sz w:val="20"/>
          <w:szCs w:val="20"/>
        </w:rPr>
      </w:pPr>
    </w:p>
    <w:p w14:paraId="00000008" w14:textId="77777777" w:rsidR="000E0827" w:rsidRPr="00541E75" w:rsidRDefault="005240C4" w:rsidP="004057C3">
      <w:pPr>
        <w:spacing w:line="240" w:lineRule="auto"/>
        <w:rPr>
          <w:rFonts w:ascii="Times New Roman" w:eastAsia="Arial" w:hAnsi="Times New Roman" w:cs="Times New Roman"/>
          <w:sz w:val="20"/>
          <w:szCs w:val="20"/>
        </w:rPr>
      </w:pPr>
      <w:r w:rsidRPr="00541E75">
        <w:rPr>
          <w:rFonts w:ascii="Times New Roman" w:eastAsia="Arial" w:hAnsi="Times New Roman" w:cs="Times New Roman"/>
          <w:sz w:val="20"/>
          <w:szCs w:val="20"/>
        </w:rPr>
        <w:br w:type="page"/>
      </w:r>
    </w:p>
    <w:p w14:paraId="74B7C7FA" w14:textId="77777777" w:rsidR="00713D19" w:rsidRPr="00713D19" w:rsidRDefault="00713D19" w:rsidP="008E404F">
      <w:pPr>
        <w:spacing w:line="240" w:lineRule="auto"/>
        <w:jc w:val="center"/>
        <w:rPr>
          <w:rFonts w:ascii="Times New Roman" w:eastAsia="Arial" w:hAnsi="Times New Roman" w:cs="Times New Roman"/>
          <w:b/>
          <w:bCs/>
          <w:sz w:val="20"/>
          <w:szCs w:val="20"/>
        </w:rPr>
      </w:pPr>
      <w:r w:rsidRPr="00713D19">
        <w:rPr>
          <w:rFonts w:ascii="Times New Roman" w:eastAsia="Arial" w:hAnsi="Times New Roman" w:cs="Times New Roman"/>
          <w:b/>
          <w:bCs/>
          <w:sz w:val="20"/>
          <w:szCs w:val="20"/>
        </w:rPr>
        <w:lastRenderedPageBreak/>
        <w:t>Exploring the Efficacy of Virtual Research Mentorship for Online Undergraduate Projects</w:t>
      </w:r>
    </w:p>
    <w:p w14:paraId="341F6C97" w14:textId="7236E974" w:rsidR="00FF470F" w:rsidRPr="00D0092D" w:rsidRDefault="005240C4" w:rsidP="00F51938">
      <w:pPr>
        <w:spacing w:line="240" w:lineRule="auto"/>
        <w:rPr>
          <w:rFonts w:ascii="Times New Roman" w:hAnsi="Times New Roman" w:cs="Times New Roman"/>
          <w:sz w:val="20"/>
          <w:szCs w:val="20"/>
        </w:rPr>
      </w:pPr>
      <w:r w:rsidRPr="006A674A">
        <w:rPr>
          <w:rFonts w:ascii="Times New Roman" w:eastAsia="Arial" w:hAnsi="Times New Roman" w:cs="Times New Roman"/>
          <w:sz w:val="20"/>
          <w:szCs w:val="20"/>
        </w:rPr>
        <w:t>Undergraduate research is a high-impact practice</w:t>
      </w:r>
      <w:r w:rsidR="3F4FBCC5" w:rsidRPr="006A674A">
        <w:rPr>
          <w:rFonts w:ascii="Times New Roman" w:eastAsia="Arial" w:hAnsi="Times New Roman" w:cs="Times New Roman"/>
          <w:sz w:val="20"/>
          <w:szCs w:val="20"/>
        </w:rPr>
        <w:t>, defined by t</w:t>
      </w:r>
      <w:r w:rsidRPr="006A674A">
        <w:rPr>
          <w:rFonts w:ascii="Times New Roman" w:eastAsia="Arial" w:hAnsi="Times New Roman" w:cs="Times New Roman"/>
          <w:sz w:val="20"/>
          <w:szCs w:val="20"/>
        </w:rPr>
        <w:t xml:space="preserve">he Council on Undergraduate Research (CUR) as “a mentored investigation or creative inquiry conducted by undergraduates that seeks to make a scholarly or artistic contribution to knowledge” </w:t>
      </w:r>
      <w:r w:rsidR="00A5675A" w:rsidRPr="006A674A">
        <w:rPr>
          <w:rFonts w:ascii="Times New Roman" w:eastAsia="Century Gothic" w:hAnsi="Times New Roman" w:cs="Times New Roman"/>
          <w:sz w:val="20"/>
          <w:szCs w:val="20"/>
        </w:rPr>
        <w:fldChar w:fldCharType="begin"/>
      </w:r>
      <w:r w:rsidR="00A5675A" w:rsidRPr="006A674A">
        <w:rPr>
          <w:rFonts w:ascii="Times New Roman" w:eastAsia="Century Gothic" w:hAnsi="Times New Roman" w:cs="Times New Roman"/>
          <w:sz w:val="20"/>
          <w:szCs w:val="20"/>
        </w:rPr>
        <w:instrText xml:space="preserve"> ADDIN ZOTERO_ITEM CSL_CITATION {"citationID":"Dnf9P0Ij","properties":{"formattedCitation":"(Undergraduate Research Definition Task Force, n.d.)","plainCitation":"(Undergraduate Research Definition Task Force, n.d.)","noteIndex":0},"citationItems":[{"id":904,"uris":["http://zotero.org/users/8793764/items/CX84GHYM"],"itemData":{"id":904,"type":"webpage","container-title":"Council on Undergraduate Research","title":"Council on Undergraduate Research Issues Updated Definition of Undergraduate Research","URL":"https://www.cur.org/council_on_undergraduate_research_issues_updated_definition_of_undergraduate_research/","author":[{"family":"Undergraduate Research Definition Task Force","given":""}],"accessed":{"date-parts":[["2023",1,13]]}}}],"schema":"https://github.com/citation-style-language/schema/raw/master/csl-citation.json"} </w:instrText>
      </w:r>
      <w:r w:rsidR="00A5675A" w:rsidRPr="006A674A">
        <w:rPr>
          <w:rFonts w:ascii="Times New Roman" w:eastAsia="Century Gothic" w:hAnsi="Times New Roman" w:cs="Times New Roman"/>
          <w:sz w:val="20"/>
          <w:szCs w:val="20"/>
        </w:rPr>
        <w:fldChar w:fldCharType="separate"/>
      </w:r>
      <w:r w:rsidR="007B54B8" w:rsidRPr="006A674A">
        <w:rPr>
          <w:rFonts w:ascii="Times New Roman" w:eastAsia="Arial" w:hAnsi="Times New Roman" w:cs="Times New Roman"/>
          <w:sz w:val="20"/>
          <w:szCs w:val="20"/>
        </w:rPr>
        <w:t>(Undergraduate Research Definition Task Force, n.d.</w:t>
      </w:r>
      <w:r w:rsidR="005E5625" w:rsidRPr="006A674A">
        <w:rPr>
          <w:rFonts w:ascii="Times New Roman" w:eastAsia="Arial" w:hAnsi="Times New Roman" w:cs="Times New Roman"/>
          <w:sz w:val="20"/>
          <w:szCs w:val="20"/>
        </w:rPr>
        <w:t xml:space="preserve">, </w:t>
      </w:r>
      <w:r w:rsidR="00C6662C" w:rsidRPr="006A674A">
        <w:rPr>
          <w:rFonts w:ascii="Times New Roman" w:eastAsia="Arial" w:hAnsi="Times New Roman" w:cs="Times New Roman"/>
          <w:sz w:val="20"/>
          <w:szCs w:val="20"/>
        </w:rPr>
        <w:t>para. 1</w:t>
      </w:r>
      <w:r w:rsidR="007B54B8" w:rsidRPr="006A674A">
        <w:rPr>
          <w:rFonts w:ascii="Times New Roman" w:eastAsia="Arial" w:hAnsi="Times New Roman" w:cs="Times New Roman"/>
          <w:sz w:val="20"/>
          <w:szCs w:val="20"/>
        </w:rPr>
        <w:t>)</w:t>
      </w:r>
      <w:r w:rsidR="00A5675A" w:rsidRPr="006A674A">
        <w:rPr>
          <w:rFonts w:ascii="Times New Roman" w:eastAsia="Century Gothic" w:hAnsi="Times New Roman" w:cs="Times New Roman"/>
          <w:sz w:val="20"/>
          <w:szCs w:val="20"/>
        </w:rPr>
        <w:fldChar w:fldCharType="end"/>
      </w:r>
      <w:r w:rsidR="0061102B" w:rsidRPr="006A674A">
        <w:rPr>
          <w:rFonts w:ascii="Times New Roman" w:eastAsia="Century Gothic" w:hAnsi="Times New Roman" w:cs="Times New Roman"/>
          <w:sz w:val="20"/>
          <w:szCs w:val="20"/>
        </w:rPr>
        <w:t>.</w:t>
      </w:r>
      <w:r w:rsidRPr="006A674A">
        <w:rPr>
          <w:rFonts w:ascii="Times New Roman" w:eastAsia="Arial" w:hAnsi="Times New Roman" w:cs="Times New Roman"/>
          <w:sz w:val="20"/>
          <w:szCs w:val="20"/>
        </w:rPr>
        <w:t xml:space="preserve"> </w:t>
      </w:r>
      <w:r w:rsidR="00BB4FF3" w:rsidRPr="006A674A">
        <w:rPr>
          <w:rStyle w:val="s1"/>
          <w:rFonts w:ascii="Times New Roman" w:hAnsi="Times New Roman" w:cs="Times New Roman"/>
          <w:sz w:val="20"/>
          <w:szCs w:val="20"/>
        </w:rPr>
        <w:t>Mentorship is central to this experience, benefiting both students</w:t>
      </w:r>
      <w:r w:rsidR="00D0092D">
        <w:rPr>
          <w:rStyle w:val="s1"/>
          <w:rFonts w:ascii="Times New Roman" w:hAnsi="Times New Roman" w:cs="Times New Roman"/>
          <w:sz w:val="20"/>
          <w:szCs w:val="20"/>
        </w:rPr>
        <w:t xml:space="preserve"> </w:t>
      </w:r>
      <w:r w:rsidR="00BB4FF3" w:rsidRPr="006A674A">
        <w:rPr>
          <w:rStyle w:val="s1"/>
          <w:rFonts w:ascii="Times New Roman" w:hAnsi="Times New Roman" w:cs="Times New Roman"/>
          <w:sz w:val="20"/>
          <w:szCs w:val="20"/>
        </w:rPr>
        <w:t xml:space="preserve">by improving research persistence (Cooper et al., 2019) and self-efficacy (Estrada et al., 2018; </w:t>
      </w:r>
      <w:proofErr w:type="spellStart"/>
      <w:r w:rsidR="00BB4FF3" w:rsidRPr="006A674A">
        <w:rPr>
          <w:rStyle w:val="s1"/>
          <w:rFonts w:ascii="Times New Roman" w:hAnsi="Times New Roman" w:cs="Times New Roman"/>
          <w:sz w:val="20"/>
          <w:szCs w:val="20"/>
        </w:rPr>
        <w:t>Sams</w:t>
      </w:r>
      <w:proofErr w:type="spellEnd"/>
      <w:r w:rsidR="00BB4FF3" w:rsidRPr="006A674A">
        <w:rPr>
          <w:rStyle w:val="s1"/>
          <w:rFonts w:ascii="Times New Roman" w:hAnsi="Times New Roman" w:cs="Times New Roman"/>
          <w:sz w:val="20"/>
          <w:szCs w:val="20"/>
        </w:rPr>
        <w:t xml:space="preserve"> et al., 2015)</w:t>
      </w:r>
      <w:r w:rsidR="00D0092D">
        <w:rPr>
          <w:rStyle w:val="s1"/>
          <w:rFonts w:ascii="Times New Roman" w:hAnsi="Times New Roman" w:cs="Times New Roman"/>
          <w:sz w:val="20"/>
          <w:szCs w:val="20"/>
        </w:rPr>
        <w:t xml:space="preserve"> </w:t>
      </w:r>
      <w:r w:rsidR="00BB4FF3" w:rsidRPr="006A674A">
        <w:rPr>
          <w:rStyle w:val="s1"/>
          <w:rFonts w:ascii="Times New Roman" w:hAnsi="Times New Roman" w:cs="Times New Roman"/>
          <w:sz w:val="20"/>
          <w:szCs w:val="20"/>
        </w:rPr>
        <w:t xml:space="preserve">and faculty, who gain research assistance, mentoring skills, and student feedback (Faulconer et al., 2020a; King &amp; </w:t>
      </w:r>
      <w:proofErr w:type="spellStart"/>
      <w:r w:rsidR="00BB4FF3" w:rsidRPr="006A674A">
        <w:rPr>
          <w:rStyle w:val="s1"/>
          <w:rFonts w:ascii="Times New Roman" w:hAnsi="Times New Roman" w:cs="Times New Roman"/>
          <w:sz w:val="20"/>
          <w:szCs w:val="20"/>
        </w:rPr>
        <w:t>Imai</w:t>
      </w:r>
      <w:proofErr w:type="spellEnd"/>
      <w:r w:rsidR="00BB4FF3" w:rsidRPr="006A674A">
        <w:rPr>
          <w:rStyle w:val="s1"/>
          <w:rFonts w:ascii="Times New Roman" w:hAnsi="Times New Roman" w:cs="Times New Roman"/>
          <w:sz w:val="20"/>
          <w:szCs w:val="20"/>
        </w:rPr>
        <w:t xml:space="preserve">, 2022). However, mentoring presents challenges, including personal, student-centered, and institutional barriers </w:t>
      </w:r>
      <w:r w:rsidR="003D17D0">
        <w:rPr>
          <w:rStyle w:val="s1"/>
          <w:rFonts w:ascii="Times New Roman" w:hAnsi="Times New Roman" w:cs="Times New Roman"/>
          <w:sz w:val="20"/>
          <w:szCs w:val="20"/>
        </w:rPr>
        <w:t>(</w:t>
      </w:r>
      <w:r w:rsidR="00BB4FF3" w:rsidRPr="006A674A">
        <w:rPr>
          <w:rStyle w:val="s1"/>
          <w:rFonts w:ascii="Times New Roman" w:hAnsi="Times New Roman" w:cs="Times New Roman"/>
          <w:sz w:val="20"/>
          <w:szCs w:val="20"/>
        </w:rPr>
        <w:t xml:space="preserve">Faulconer et al., 2020a; King &amp; </w:t>
      </w:r>
      <w:proofErr w:type="spellStart"/>
      <w:r w:rsidR="00BB4FF3" w:rsidRPr="006A674A">
        <w:rPr>
          <w:rStyle w:val="s1"/>
          <w:rFonts w:ascii="Times New Roman" w:hAnsi="Times New Roman" w:cs="Times New Roman"/>
          <w:sz w:val="20"/>
          <w:szCs w:val="20"/>
        </w:rPr>
        <w:t>Imai</w:t>
      </w:r>
      <w:proofErr w:type="spellEnd"/>
      <w:r w:rsidR="00BB4FF3" w:rsidRPr="006A674A">
        <w:rPr>
          <w:rStyle w:val="s1"/>
          <w:rFonts w:ascii="Times New Roman" w:hAnsi="Times New Roman" w:cs="Times New Roman"/>
          <w:sz w:val="20"/>
          <w:szCs w:val="20"/>
        </w:rPr>
        <w:t>, 2022). Undergraduate curricula may lack research integration (</w:t>
      </w:r>
      <w:proofErr w:type="spellStart"/>
      <w:r w:rsidR="00BB4FF3" w:rsidRPr="006A674A">
        <w:rPr>
          <w:rStyle w:val="s1"/>
          <w:rFonts w:ascii="Times New Roman" w:hAnsi="Times New Roman" w:cs="Times New Roman"/>
          <w:sz w:val="20"/>
          <w:szCs w:val="20"/>
        </w:rPr>
        <w:t>Adebisi</w:t>
      </w:r>
      <w:proofErr w:type="spellEnd"/>
      <w:r w:rsidR="00BB4FF3" w:rsidRPr="006A674A">
        <w:rPr>
          <w:rStyle w:val="s1"/>
          <w:rFonts w:ascii="Times New Roman" w:hAnsi="Times New Roman" w:cs="Times New Roman"/>
          <w:sz w:val="20"/>
          <w:szCs w:val="20"/>
        </w:rPr>
        <w:t>, 2022), and adjunct faculty</w:t>
      </w:r>
      <w:r w:rsidR="007F19B1">
        <w:rPr>
          <w:rStyle w:val="s1"/>
          <w:rFonts w:ascii="Times New Roman" w:hAnsi="Times New Roman" w:cs="Times New Roman"/>
          <w:sz w:val="20"/>
          <w:szCs w:val="20"/>
        </w:rPr>
        <w:t xml:space="preserve">, </w:t>
      </w:r>
      <w:r w:rsidR="00BB4FF3" w:rsidRPr="006A674A">
        <w:rPr>
          <w:rStyle w:val="s1"/>
          <w:rFonts w:ascii="Times New Roman" w:hAnsi="Times New Roman" w:cs="Times New Roman"/>
          <w:sz w:val="20"/>
          <w:szCs w:val="20"/>
        </w:rPr>
        <w:t>often students’ closest content experts</w:t>
      </w:r>
      <w:r w:rsidR="007F19B1">
        <w:rPr>
          <w:rStyle w:val="s1"/>
          <w:rFonts w:ascii="Times New Roman" w:hAnsi="Times New Roman" w:cs="Times New Roman"/>
          <w:sz w:val="20"/>
          <w:szCs w:val="20"/>
        </w:rPr>
        <w:t xml:space="preserve">, </w:t>
      </w:r>
      <w:r w:rsidR="00BB4FF3" w:rsidRPr="006A674A">
        <w:rPr>
          <w:rStyle w:val="s1"/>
          <w:rFonts w:ascii="Times New Roman" w:hAnsi="Times New Roman" w:cs="Times New Roman"/>
          <w:sz w:val="20"/>
          <w:szCs w:val="20"/>
        </w:rPr>
        <w:t xml:space="preserve">may have limited research experience. </w:t>
      </w:r>
      <w:r w:rsidR="0082599F" w:rsidRPr="006D719B">
        <w:rPr>
          <w:rStyle w:val="s1"/>
          <w:rFonts w:ascii="Times New Roman" w:hAnsi="Times New Roman" w:cs="Times New Roman"/>
          <w:sz w:val="20"/>
          <w:szCs w:val="20"/>
        </w:rPr>
        <w:t>A central motivation</w:t>
      </w:r>
      <w:r w:rsidR="001A4D82" w:rsidRPr="006D719B">
        <w:rPr>
          <w:rStyle w:val="s1"/>
          <w:rFonts w:ascii="Times New Roman" w:hAnsi="Times New Roman" w:cs="Times New Roman"/>
          <w:sz w:val="20"/>
          <w:szCs w:val="20"/>
        </w:rPr>
        <w:t xml:space="preserve"> </w:t>
      </w:r>
      <w:r w:rsidR="0082599F" w:rsidRPr="006D719B">
        <w:rPr>
          <w:rStyle w:val="s1"/>
          <w:rFonts w:ascii="Times New Roman" w:hAnsi="Times New Roman" w:cs="Times New Roman"/>
          <w:sz w:val="20"/>
          <w:szCs w:val="20"/>
        </w:rPr>
        <w:t xml:space="preserve">to this </w:t>
      </w:r>
      <w:r w:rsidR="001A4D82" w:rsidRPr="006D719B">
        <w:rPr>
          <w:rStyle w:val="s1"/>
          <w:rFonts w:ascii="Times New Roman" w:hAnsi="Times New Roman" w:cs="Times New Roman"/>
          <w:sz w:val="20"/>
          <w:szCs w:val="20"/>
        </w:rPr>
        <w:t xml:space="preserve">research </w:t>
      </w:r>
      <w:r w:rsidR="00EC38C2" w:rsidRPr="006D719B">
        <w:rPr>
          <w:rStyle w:val="s1"/>
          <w:rFonts w:ascii="Times New Roman" w:hAnsi="Times New Roman" w:cs="Times New Roman"/>
          <w:sz w:val="20"/>
          <w:szCs w:val="20"/>
        </w:rPr>
        <w:t>is</w:t>
      </w:r>
      <w:r w:rsidR="0082599F" w:rsidRPr="006D719B">
        <w:rPr>
          <w:rStyle w:val="s1"/>
          <w:rFonts w:ascii="Times New Roman" w:hAnsi="Times New Roman" w:cs="Times New Roman"/>
          <w:sz w:val="20"/>
          <w:szCs w:val="20"/>
        </w:rPr>
        <w:t xml:space="preserve"> to </w:t>
      </w:r>
      <w:r w:rsidR="00180BCE" w:rsidRPr="006D719B">
        <w:rPr>
          <w:rStyle w:val="s1"/>
          <w:rFonts w:ascii="Times New Roman" w:hAnsi="Times New Roman" w:cs="Times New Roman"/>
          <w:sz w:val="20"/>
          <w:szCs w:val="20"/>
        </w:rPr>
        <w:t>better</w:t>
      </w:r>
      <w:r w:rsidR="0082599F" w:rsidRPr="006D719B">
        <w:rPr>
          <w:rStyle w:val="s1"/>
          <w:rFonts w:ascii="Times New Roman" w:hAnsi="Times New Roman" w:cs="Times New Roman"/>
          <w:sz w:val="20"/>
          <w:szCs w:val="20"/>
        </w:rPr>
        <w:t xml:space="preserve"> understand </w:t>
      </w:r>
      <w:r w:rsidR="001A4D82" w:rsidRPr="006D719B">
        <w:rPr>
          <w:rStyle w:val="s1"/>
          <w:rFonts w:ascii="Times New Roman" w:hAnsi="Times New Roman" w:cs="Times New Roman"/>
          <w:sz w:val="20"/>
          <w:szCs w:val="20"/>
        </w:rPr>
        <w:t xml:space="preserve">how mentors evaluate their own competencies and how mentees perceive their guidance within a fully online, globally dispersed undergraduate research mentorship program. In this model, </w:t>
      </w:r>
      <w:r w:rsidR="001F3A31" w:rsidRPr="006D719B">
        <w:rPr>
          <w:rStyle w:val="s1"/>
          <w:rFonts w:ascii="Times New Roman" w:hAnsi="Times New Roman" w:cs="Times New Roman"/>
          <w:sz w:val="20"/>
          <w:szCs w:val="20"/>
        </w:rPr>
        <w:t xml:space="preserve">research </w:t>
      </w:r>
      <w:r w:rsidR="001A4D82" w:rsidRPr="006D719B">
        <w:rPr>
          <w:rStyle w:val="s1"/>
          <w:rFonts w:ascii="Times New Roman" w:hAnsi="Times New Roman" w:cs="Times New Roman"/>
          <w:sz w:val="20"/>
          <w:szCs w:val="20"/>
        </w:rPr>
        <w:t>mentors and supervisors fulfill distinct roles. The investigation seeks to answer</w:t>
      </w:r>
      <w:r w:rsidR="001F3A31" w:rsidRPr="006D719B">
        <w:rPr>
          <w:rStyle w:val="s1"/>
          <w:rFonts w:ascii="Times New Roman" w:hAnsi="Times New Roman" w:cs="Times New Roman"/>
          <w:sz w:val="20"/>
          <w:szCs w:val="20"/>
        </w:rPr>
        <w:t>: 1)</w:t>
      </w:r>
      <w:r w:rsidR="00BB4FF3" w:rsidRPr="006D719B">
        <w:rPr>
          <w:rStyle w:val="apple-tab-span"/>
          <w:rFonts w:ascii="Times New Roman" w:hAnsi="Times New Roman" w:cs="Times New Roman"/>
          <w:sz w:val="20"/>
          <w:szCs w:val="20"/>
        </w:rPr>
        <w:t xml:space="preserve"> </w:t>
      </w:r>
      <w:r w:rsidR="00BB4FF3" w:rsidRPr="006D719B">
        <w:rPr>
          <w:rStyle w:val="s1"/>
          <w:rFonts w:ascii="Times New Roman" w:hAnsi="Times New Roman" w:cs="Times New Roman"/>
          <w:i/>
          <w:iCs/>
          <w:sz w:val="20"/>
          <w:szCs w:val="20"/>
        </w:rPr>
        <w:t>Do mentors self-perceive strong competencies across all six mentoring domains?</w:t>
      </w:r>
      <w:r w:rsidR="001F3A31" w:rsidRPr="006D719B">
        <w:rPr>
          <w:rStyle w:val="s1"/>
          <w:rFonts w:ascii="Times New Roman" w:hAnsi="Times New Roman" w:cs="Times New Roman"/>
          <w:sz w:val="20"/>
          <w:szCs w:val="20"/>
        </w:rPr>
        <w:t xml:space="preserve">; 2) </w:t>
      </w:r>
      <w:r w:rsidR="00BB4FF3" w:rsidRPr="006D719B">
        <w:rPr>
          <w:rStyle w:val="s1"/>
          <w:rFonts w:ascii="Times New Roman" w:hAnsi="Times New Roman" w:cs="Times New Roman"/>
          <w:i/>
          <w:iCs/>
          <w:sz w:val="20"/>
          <w:szCs w:val="20"/>
        </w:rPr>
        <w:t>Do mentees perceive strong competencies in their mentors?</w:t>
      </w:r>
      <w:r w:rsidR="001F3A31" w:rsidRPr="006D719B">
        <w:rPr>
          <w:rStyle w:val="s1"/>
          <w:rFonts w:ascii="Times New Roman" w:hAnsi="Times New Roman" w:cs="Times New Roman"/>
          <w:sz w:val="20"/>
          <w:szCs w:val="20"/>
        </w:rPr>
        <w:t xml:space="preserve">; and 3) </w:t>
      </w:r>
      <w:r w:rsidR="00BB4FF3" w:rsidRPr="006D719B">
        <w:rPr>
          <w:rStyle w:val="s1"/>
          <w:rFonts w:ascii="Times New Roman" w:hAnsi="Times New Roman" w:cs="Times New Roman"/>
          <w:i/>
          <w:iCs/>
          <w:sz w:val="20"/>
          <w:szCs w:val="20"/>
        </w:rPr>
        <w:t>Is there strong alignment between mentor self-assessments and mentee evaluations?</w:t>
      </w:r>
    </w:p>
    <w:p w14:paraId="4191CD6C" w14:textId="2786AF35" w:rsidR="00E309C7" w:rsidRDefault="00E309C7" w:rsidP="00C24CE7">
      <w:pPr>
        <w:spacing w:after="0" w:line="240" w:lineRule="auto"/>
        <w:jc w:val="center"/>
        <w:rPr>
          <w:rFonts w:ascii="Times New Roman" w:eastAsia="Arial" w:hAnsi="Times New Roman" w:cs="Times New Roman"/>
          <w:b/>
          <w:bCs/>
          <w:sz w:val="20"/>
          <w:szCs w:val="20"/>
        </w:rPr>
      </w:pPr>
      <w:r w:rsidRPr="00541E75">
        <w:rPr>
          <w:rFonts w:ascii="Times New Roman" w:eastAsia="Arial" w:hAnsi="Times New Roman" w:cs="Times New Roman"/>
          <w:b/>
          <w:bCs/>
          <w:sz w:val="20"/>
          <w:szCs w:val="20"/>
        </w:rPr>
        <w:t>Literature Review</w:t>
      </w:r>
    </w:p>
    <w:p w14:paraId="640BD054" w14:textId="77777777" w:rsidR="005B28AA" w:rsidRPr="00541E75" w:rsidRDefault="005B28AA" w:rsidP="00C24CE7">
      <w:pPr>
        <w:spacing w:after="0" w:line="240" w:lineRule="auto"/>
        <w:jc w:val="center"/>
        <w:rPr>
          <w:rFonts w:ascii="Times New Roman" w:eastAsia="Arial" w:hAnsi="Times New Roman" w:cs="Times New Roman"/>
          <w:b/>
          <w:bCs/>
          <w:sz w:val="20"/>
          <w:szCs w:val="20"/>
        </w:rPr>
      </w:pPr>
    </w:p>
    <w:p w14:paraId="15BD96D1" w14:textId="31969B50" w:rsidR="00A7455B" w:rsidRPr="00A7455B" w:rsidRDefault="00A7455B" w:rsidP="00A7455B">
      <w:pPr>
        <w:pStyle w:val="p1"/>
        <w:spacing w:before="0" w:beforeAutospacing="0" w:after="0" w:afterAutospacing="0"/>
        <w:divId w:val="1084643915"/>
        <w:rPr>
          <w:sz w:val="20"/>
          <w:szCs w:val="20"/>
        </w:rPr>
      </w:pPr>
      <w:r w:rsidRPr="00A7455B">
        <w:rPr>
          <w:rStyle w:val="s1"/>
          <w:sz w:val="20"/>
          <w:szCs w:val="20"/>
        </w:rPr>
        <w:t xml:space="preserve">Research often conflates the roles of </w:t>
      </w:r>
      <w:r w:rsidR="00D15266">
        <w:rPr>
          <w:rStyle w:val="s1"/>
          <w:sz w:val="20"/>
          <w:szCs w:val="20"/>
        </w:rPr>
        <w:t xml:space="preserve">a </w:t>
      </w:r>
      <w:r w:rsidRPr="00A7455B">
        <w:rPr>
          <w:rStyle w:val="s1"/>
          <w:sz w:val="20"/>
          <w:szCs w:val="20"/>
        </w:rPr>
        <w:t>research mentor and supervisor, despite their distinct functions. While both share responsibilities, mentorship emphasizes long-term professional growth, guiding students from research curiosity to engagement, while supervision provides disciplinary expertise for project execution. The National Research Mentoring Network defines mentoring as a structured, evolving relationship focused on career progression (NRMN, n.d.), yet there remains a need for clearer definitions, role delineation, and relationship context (</w:t>
      </w:r>
      <w:proofErr w:type="spellStart"/>
      <w:r w:rsidRPr="00A7455B">
        <w:rPr>
          <w:rStyle w:val="s1"/>
          <w:sz w:val="20"/>
          <w:szCs w:val="20"/>
        </w:rPr>
        <w:t>Pfund</w:t>
      </w:r>
      <w:proofErr w:type="spellEnd"/>
      <w:r w:rsidRPr="00A7455B">
        <w:rPr>
          <w:rStyle w:val="s1"/>
          <w:sz w:val="20"/>
          <w:szCs w:val="20"/>
        </w:rPr>
        <w:t>, 2016).</w:t>
      </w:r>
      <w:r w:rsidR="00D15266">
        <w:rPr>
          <w:sz w:val="20"/>
          <w:szCs w:val="20"/>
        </w:rPr>
        <w:t xml:space="preserve"> </w:t>
      </w:r>
      <w:r w:rsidRPr="00A7455B">
        <w:rPr>
          <w:rStyle w:val="s1"/>
          <w:sz w:val="20"/>
          <w:szCs w:val="20"/>
        </w:rPr>
        <w:t>Addressing faculty barriers to undergraduate research support could involve separating mentorship from supervision. Mentors would foster skill development, self-reflection, and career readiness, while supervisors focus on project-specific expertise. Virtual research mentorship is gaining attention, with models like mentor constellations and cohort mentoring showing promise (Hall et al., 2021; Johnson &amp; Knox, 2022). Benefits include improved research understanding, employability, and inclusivity, especially for underrepresented groups (Faulconer et al., 2024; Knox et al., 2023), though direct comparisons between virtual and in-person mentoring remain scarce.</w:t>
      </w:r>
    </w:p>
    <w:p w14:paraId="254F8BCC" w14:textId="77777777" w:rsidR="00A7455B" w:rsidRPr="00A7455B" w:rsidRDefault="00A7455B" w:rsidP="00A7455B">
      <w:pPr>
        <w:pStyle w:val="p2"/>
        <w:spacing w:before="0" w:beforeAutospacing="0" w:after="0" w:afterAutospacing="0"/>
        <w:divId w:val="1084643915"/>
        <w:rPr>
          <w:sz w:val="20"/>
          <w:szCs w:val="20"/>
        </w:rPr>
      </w:pPr>
    </w:p>
    <w:p w14:paraId="7E5D9DCE" w14:textId="44914873" w:rsidR="00694496" w:rsidRDefault="00A7455B" w:rsidP="00E24957">
      <w:pPr>
        <w:pStyle w:val="p1"/>
        <w:spacing w:before="0" w:beforeAutospacing="0" w:after="0" w:afterAutospacing="0"/>
        <w:divId w:val="1084643915"/>
        <w:rPr>
          <w:rStyle w:val="s1"/>
          <w:sz w:val="20"/>
          <w:szCs w:val="20"/>
        </w:rPr>
      </w:pPr>
      <w:r w:rsidRPr="00A7455B">
        <w:rPr>
          <w:rStyle w:val="s1"/>
          <w:sz w:val="20"/>
          <w:szCs w:val="20"/>
        </w:rPr>
        <w:t xml:space="preserve">Studies highlight discrepancies between mentor and mentee perspectives on research skills and feedback. Mentees often underestimate their abilities, and mentors may lack sufficient interaction to assess skills accurately (Lev et al., 2010; </w:t>
      </w:r>
      <w:proofErr w:type="spellStart"/>
      <w:r w:rsidRPr="00A7455B">
        <w:rPr>
          <w:rStyle w:val="s1"/>
          <w:sz w:val="20"/>
          <w:szCs w:val="20"/>
        </w:rPr>
        <w:t>Feldon</w:t>
      </w:r>
      <w:proofErr w:type="spellEnd"/>
      <w:r w:rsidRPr="00A7455B">
        <w:rPr>
          <w:rStyle w:val="s1"/>
          <w:sz w:val="20"/>
          <w:szCs w:val="20"/>
        </w:rPr>
        <w:t xml:space="preserve"> et al., 2015). Differences in mentoring expectations also influence how feedback is received and applied (</w:t>
      </w:r>
      <w:proofErr w:type="spellStart"/>
      <w:r w:rsidRPr="00A7455B">
        <w:rPr>
          <w:rStyle w:val="s1"/>
          <w:sz w:val="20"/>
          <w:szCs w:val="20"/>
        </w:rPr>
        <w:t>Korver</w:t>
      </w:r>
      <w:proofErr w:type="spellEnd"/>
      <w:r w:rsidRPr="00A7455B">
        <w:rPr>
          <w:rStyle w:val="s1"/>
          <w:sz w:val="20"/>
          <w:szCs w:val="20"/>
        </w:rPr>
        <w:t xml:space="preserve"> &amp; </w:t>
      </w:r>
      <w:proofErr w:type="spellStart"/>
      <w:r w:rsidRPr="00A7455B">
        <w:rPr>
          <w:rStyle w:val="s1"/>
          <w:sz w:val="20"/>
          <w:szCs w:val="20"/>
        </w:rPr>
        <w:t>Tillema</w:t>
      </w:r>
      <w:proofErr w:type="spellEnd"/>
      <w:r w:rsidRPr="00A7455B">
        <w:rPr>
          <w:rStyle w:val="s1"/>
          <w:sz w:val="20"/>
          <w:szCs w:val="20"/>
        </w:rPr>
        <w:t>, 2014).</w:t>
      </w:r>
      <w:r w:rsidR="00A86AC2">
        <w:rPr>
          <w:sz w:val="20"/>
          <w:szCs w:val="20"/>
        </w:rPr>
        <w:t xml:space="preserve"> </w:t>
      </w:r>
      <w:r w:rsidRPr="00A7455B">
        <w:rPr>
          <w:rStyle w:val="s1"/>
          <w:sz w:val="20"/>
          <w:szCs w:val="20"/>
        </w:rPr>
        <w:t>Formal mentor training is critical</w:t>
      </w:r>
      <w:r w:rsidR="00A86AC2">
        <w:rPr>
          <w:rStyle w:val="s1"/>
          <w:sz w:val="20"/>
          <w:szCs w:val="20"/>
        </w:rPr>
        <w:t>,</w:t>
      </w:r>
      <w:r w:rsidRPr="00A7455B">
        <w:rPr>
          <w:rStyle w:val="s1"/>
          <w:sz w:val="20"/>
          <w:szCs w:val="20"/>
        </w:rPr>
        <w:t xml:space="preserve"> but underutilized, with only </w:t>
      </w:r>
      <w:r w:rsidR="00A86AC2">
        <w:rPr>
          <w:rStyle w:val="s1"/>
          <w:sz w:val="20"/>
          <w:szCs w:val="20"/>
        </w:rPr>
        <w:t>seven-percent</w:t>
      </w:r>
      <w:r w:rsidRPr="00A7455B">
        <w:rPr>
          <w:rStyle w:val="s1"/>
          <w:sz w:val="20"/>
          <w:szCs w:val="20"/>
        </w:rPr>
        <w:t xml:space="preserve"> reporting significant training (</w:t>
      </w:r>
      <w:proofErr w:type="spellStart"/>
      <w:r w:rsidRPr="00A7455B">
        <w:rPr>
          <w:rStyle w:val="s1"/>
          <w:sz w:val="20"/>
          <w:szCs w:val="20"/>
        </w:rPr>
        <w:t>Stolzenberg</w:t>
      </w:r>
      <w:proofErr w:type="spellEnd"/>
      <w:r w:rsidRPr="00A7455B">
        <w:rPr>
          <w:rStyle w:val="s1"/>
          <w:sz w:val="20"/>
          <w:szCs w:val="20"/>
        </w:rPr>
        <w:t xml:space="preserve"> et al., 2019). Effective in-person and online training can enhance cultural competence and mentoring effectiveness (</w:t>
      </w:r>
      <w:proofErr w:type="spellStart"/>
      <w:r w:rsidRPr="00A7455B">
        <w:rPr>
          <w:rStyle w:val="s1"/>
          <w:sz w:val="20"/>
          <w:szCs w:val="20"/>
        </w:rPr>
        <w:t>Byars-Winston</w:t>
      </w:r>
      <w:proofErr w:type="spellEnd"/>
      <w:r w:rsidRPr="00A7455B">
        <w:rPr>
          <w:rStyle w:val="s1"/>
          <w:sz w:val="20"/>
          <w:szCs w:val="20"/>
        </w:rPr>
        <w:t xml:space="preserve"> et al., 2020).</w:t>
      </w:r>
      <w:r w:rsidR="00A86AC2">
        <w:rPr>
          <w:sz w:val="20"/>
          <w:szCs w:val="20"/>
        </w:rPr>
        <w:t xml:space="preserve"> </w:t>
      </w:r>
      <w:r w:rsidRPr="00A7455B">
        <w:rPr>
          <w:rStyle w:val="s1"/>
          <w:sz w:val="20"/>
          <w:szCs w:val="20"/>
        </w:rPr>
        <w:t xml:space="preserve">Efforts to assess mentoring effectiveness have led to tools </w:t>
      </w:r>
      <w:r w:rsidR="00A86AC2">
        <w:rPr>
          <w:rStyle w:val="s1"/>
          <w:sz w:val="20"/>
          <w:szCs w:val="20"/>
        </w:rPr>
        <w:t>such as</w:t>
      </w:r>
      <w:r w:rsidRPr="00A7455B">
        <w:rPr>
          <w:rStyle w:val="s1"/>
          <w:sz w:val="20"/>
          <w:szCs w:val="20"/>
        </w:rPr>
        <w:t xml:space="preserve"> the Mentor Evaluation Tool (Yukawa et al., 2020) and the Mentoring Competency Assessment (Fleming et al., 2013), which aligns mentor and mentee perspectives. Notably, studies reveal gender disparities, with male mentors rating their skills higher than female mentees do, particularly in fostering independence and professional development (Orsini et al., 2019). Addressing these gaps through improved metrics and training can enhance mentoring relationships and research outcomes.</w:t>
      </w:r>
    </w:p>
    <w:p w14:paraId="3C7DC72A" w14:textId="77777777" w:rsidR="00E24957" w:rsidRPr="00E24957" w:rsidRDefault="00E24957" w:rsidP="00E24957">
      <w:pPr>
        <w:pStyle w:val="p1"/>
        <w:spacing w:before="0" w:beforeAutospacing="0" w:after="0" w:afterAutospacing="0"/>
        <w:divId w:val="1084643915"/>
        <w:rPr>
          <w:sz w:val="20"/>
          <w:szCs w:val="20"/>
        </w:rPr>
      </w:pPr>
    </w:p>
    <w:p w14:paraId="3C37588B" w14:textId="3F3C8F6A" w:rsidR="009B1B07" w:rsidRDefault="005240C4" w:rsidP="00C24CE7">
      <w:pPr>
        <w:spacing w:after="0" w:line="240" w:lineRule="auto"/>
        <w:jc w:val="center"/>
        <w:rPr>
          <w:rFonts w:ascii="Times New Roman" w:eastAsia="Arial" w:hAnsi="Times New Roman" w:cs="Times New Roman"/>
          <w:b/>
          <w:bCs/>
          <w:sz w:val="20"/>
          <w:szCs w:val="20"/>
        </w:rPr>
      </w:pPr>
      <w:r w:rsidRPr="00541E75">
        <w:rPr>
          <w:rFonts w:ascii="Times New Roman" w:eastAsia="Arial" w:hAnsi="Times New Roman" w:cs="Times New Roman"/>
          <w:b/>
          <w:bCs/>
          <w:sz w:val="20"/>
          <w:szCs w:val="20"/>
        </w:rPr>
        <w:t>Methods</w:t>
      </w:r>
    </w:p>
    <w:p w14:paraId="3340ED07" w14:textId="77777777" w:rsidR="005B28AA" w:rsidRPr="00541E75" w:rsidRDefault="005B28AA" w:rsidP="00C24CE7">
      <w:pPr>
        <w:spacing w:after="0" w:line="240" w:lineRule="auto"/>
        <w:jc w:val="center"/>
        <w:rPr>
          <w:rFonts w:ascii="Times New Roman" w:eastAsia="Arial" w:hAnsi="Times New Roman" w:cs="Times New Roman"/>
          <w:b/>
          <w:bCs/>
          <w:sz w:val="20"/>
          <w:szCs w:val="20"/>
        </w:rPr>
      </w:pPr>
    </w:p>
    <w:p w14:paraId="561DA3D2" w14:textId="28A7842E" w:rsidR="0037458D" w:rsidRPr="005B37F3" w:rsidRDefault="00996D2C" w:rsidP="00056055">
      <w:pPr>
        <w:pStyle w:val="p1"/>
        <w:spacing w:before="0" w:beforeAutospacing="0" w:after="0" w:afterAutospacing="0"/>
        <w:divId w:val="2010401095"/>
        <w:rPr>
          <w:sz w:val="20"/>
          <w:szCs w:val="20"/>
        </w:rPr>
      </w:pPr>
      <w:r w:rsidRPr="005B37F3">
        <w:rPr>
          <w:rStyle w:val="s1"/>
          <w:sz w:val="20"/>
          <w:szCs w:val="20"/>
        </w:rPr>
        <w:t>This study employed a structured methodology, detailing contextual roles, the mentoring program, materials, participant procedures, and the data analysis plan to ensure rigor and coherence.</w:t>
      </w:r>
      <w:r w:rsidR="005B37F3">
        <w:rPr>
          <w:rStyle w:val="s1"/>
          <w:sz w:val="20"/>
          <w:szCs w:val="20"/>
        </w:rPr>
        <w:t xml:space="preserve"> </w:t>
      </w:r>
      <w:r w:rsidR="0037458D" w:rsidRPr="005B37F3">
        <w:rPr>
          <w:rStyle w:val="s1"/>
          <w:sz w:val="20"/>
          <w:szCs w:val="20"/>
        </w:rPr>
        <w:t>At the subject institution, research mentors and supervisors have distinct roles. Mentors provide long-term guidance, supporting students from initial research interest to project completion through psychosocial, role-modeling, and career functions (</w:t>
      </w:r>
      <w:proofErr w:type="spellStart"/>
      <w:r w:rsidR="0037458D" w:rsidRPr="005B37F3">
        <w:rPr>
          <w:rStyle w:val="s1"/>
          <w:sz w:val="20"/>
          <w:szCs w:val="20"/>
        </w:rPr>
        <w:t>Abedin</w:t>
      </w:r>
      <w:proofErr w:type="spellEnd"/>
      <w:r w:rsidR="0037458D" w:rsidRPr="005B37F3">
        <w:rPr>
          <w:rStyle w:val="s1"/>
          <w:sz w:val="20"/>
          <w:szCs w:val="20"/>
        </w:rPr>
        <w:t xml:space="preserve"> et al., 2012; </w:t>
      </w:r>
      <w:proofErr w:type="spellStart"/>
      <w:r w:rsidR="0037458D" w:rsidRPr="005B37F3">
        <w:rPr>
          <w:rStyle w:val="s1"/>
          <w:sz w:val="20"/>
          <w:szCs w:val="20"/>
        </w:rPr>
        <w:t>Pfund</w:t>
      </w:r>
      <w:proofErr w:type="spellEnd"/>
      <w:r w:rsidR="0037458D" w:rsidRPr="005B37F3">
        <w:rPr>
          <w:rStyle w:val="s1"/>
          <w:sz w:val="20"/>
          <w:szCs w:val="20"/>
        </w:rPr>
        <w:t xml:space="preserve">, 2016; </w:t>
      </w:r>
      <w:proofErr w:type="spellStart"/>
      <w:r w:rsidR="0037458D" w:rsidRPr="005B37F3">
        <w:rPr>
          <w:rStyle w:val="s1"/>
          <w:sz w:val="20"/>
          <w:szCs w:val="20"/>
        </w:rPr>
        <w:t>Thiry</w:t>
      </w:r>
      <w:proofErr w:type="spellEnd"/>
      <w:r w:rsidR="0037458D" w:rsidRPr="005B37F3">
        <w:rPr>
          <w:rStyle w:val="s1"/>
          <w:sz w:val="20"/>
          <w:szCs w:val="20"/>
        </w:rPr>
        <w:t xml:space="preserve"> &amp; </w:t>
      </w:r>
      <w:proofErr w:type="spellStart"/>
      <w:r w:rsidR="0037458D" w:rsidRPr="005B37F3">
        <w:rPr>
          <w:rStyle w:val="s1"/>
          <w:sz w:val="20"/>
          <w:szCs w:val="20"/>
        </w:rPr>
        <w:t>Laursen</w:t>
      </w:r>
      <w:proofErr w:type="spellEnd"/>
      <w:r w:rsidR="0037458D" w:rsidRPr="005B37F3">
        <w:rPr>
          <w:rStyle w:val="s1"/>
          <w:sz w:val="20"/>
          <w:szCs w:val="20"/>
        </w:rPr>
        <w:t>, 2011). They meet regularly with mentees, often remotely, and coordinate with institutional mentoring programs. Supervisors, typically subject matter experts, focus on short-term project management, methodology, and data analysis, ensuring research completion. Coaching may fall under either role, with mentors emphasizing broader research concepts</w:t>
      </w:r>
      <w:r w:rsidR="003C7E93">
        <w:rPr>
          <w:rStyle w:val="s1"/>
          <w:sz w:val="20"/>
          <w:szCs w:val="20"/>
        </w:rPr>
        <w:t>,</w:t>
      </w:r>
      <w:r w:rsidR="0037458D" w:rsidRPr="005B37F3">
        <w:rPr>
          <w:rStyle w:val="s1"/>
          <w:sz w:val="20"/>
          <w:szCs w:val="20"/>
        </w:rPr>
        <w:t xml:space="preserve"> such as funding and professional development.</w:t>
      </w:r>
      <w:r w:rsidR="00056055">
        <w:rPr>
          <w:sz w:val="20"/>
          <w:szCs w:val="20"/>
        </w:rPr>
        <w:t xml:space="preserve"> </w:t>
      </w:r>
      <w:r w:rsidR="0037458D" w:rsidRPr="005B37F3">
        <w:rPr>
          <w:rStyle w:val="s1"/>
          <w:sz w:val="20"/>
          <w:szCs w:val="20"/>
        </w:rPr>
        <w:t>The voluntary research mentoring program matches students with mentors based on academic discipline and goals. Mentors, typically support 4–8 students, complete online training</w:t>
      </w:r>
      <w:r w:rsidR="002F122C">
        <w:rPr>
          <w:rStyle w:val="s1"/>
          <w:sz w:val="20"/>
          <w:szCs w:val="20"/>
        </w:rPr>
        <w:t>,</w:t>
      </w:r>
      <w:r w:rsidR="0037458D" w:rsidRPr="005B37F3">
        <w:rPr>
          <w:rStyle w:val="s1"/>
          <w:sz w:val="20"/>
          <w:szCs w:val="20"/>
        </w:rPr>
        <w:t xml:space="preserve"> and develop a mentoring philosophy. Participants come from diverse </w:t>
      </w:r>
      <w:r w:rsidR="008D269E">
        <w:rPr>
          <w:rStyle w:val="s1"/>
          <w:sz w:val="20"/>
          <w:szCs w:val="20"/>
        </w:rPr>
        <w:t xml:space="preserve">STEM </w:t>
      </w:r>
      <w:r w:rsidR="0037458D" w:rsidRPr="005B37F3">
        <w:rPr>
          <w:rStyle w:val="s1"/>
          <w:sz w:val="20"/>
          <w:szCs w:val="20"/>
        </w:rPr>
        <w:t>fields, including physical sciences, digital humanities, and mathematics.</w:t>
      </w:r>
    </w:p>
    <w:p w14:paraId="4A22896D" w14:textId="77777777" w:rsidR="0037458D" w:rsidRPr="005B37F3" w:rsidRDefault="0037458D" w:rsidP="005B37F3">
      <w:pPr>
        <w:pStyle w:val="p2"/>
        <w:spacing w:before="0" w:beforeAutospacing="0" w:after="0" w:afterAutospacing="0"/>
        <w:divId w:val="799343170"/>
        <w:rPr>
          <w:sz w:val="20"/>
          <w:szCs w:val="20"/>
        </w:rPr>
      </w:pPr>
    </w:p>
    <w:p w14:paraId="4FFE7939" w14:textId="19D15F0E" w:rsidR="001B68F9" w:rsidRPr="005B37F3" w:rsidRDefault="0037458D" w:rsidP="005B37F3">
      <w:pPr>
        <w:pStyle w:val="p1"/>
        <w:spacing w:before="0" w:beforeAutospacing="0" w:after="0" w:afterAutospacing="0"/>
        <w:divId w:val="799343170"/>
        <w:rPr>
          <w:sz w:val="20"/>
          <w:szCs w:val="20"/>
        </w:rPr>
      </w:pPr>
      <w:r w:rsidRPr="005B37F3">
        <w:rPr>
          <w:rStyle w:val="s1"/>
          <w:sz w:val="20"/>
          <w:szCs w:val="20"/>
        </w:rPr>
        <w:t xml:space="preserve">The </w:t>
      </w:r>
      <w:r w:rsidRPr="005B37F3">
        <w:rPr>
          <w:rStyle w:val="s2"/>
          <w:sz w:val="20"/>
          <w:szCs w:val="20"/>
        </w:rPr>
        <w:t>Mentoring Competency Assessment (MCA)</w:t>
      </w:r>
      <w:r w:rsidRPr="005B37F3">
        <w:rPr>
          <w:rStyle w:val="s1"/>
          <w:sz w:val="20"/>
          <w:szCs w:val="20"/>
        </w:rPr>
        <w:t xml:space="preserve">, a validated tool with six </w:t>
      </w:r>
      <w:proofErr w:type="spellStart"/>
      <w:r w:rsidRPr="005B37F3">
        <w:rPr>
          <w:rStyle w:val="s1"/>
          <w:sz w:val="20"/>
          <w:szCs w:val="20"/>
        </w:rPr>
        <w:t>subscales</w:t>
      </w:r>
      <w:proofErr w:type="spellEnd"/>
      <w:r w:rsidR="00724076">
        <w:rPr>
          <w:rStyle w:val="s1"/>
          <w:sz w:val="20"/>
          <w:szCs w:val="20"/>
        </w:rPr>
        <w:t xml:space="preserve"> (</w:t>
      </w:r>
      <w:r w:rsidRPr="005B37F3">
        <w:rPr>
          <w:rStyle w:val="s1"/>
          <w:sz w:val="20"/>
          <w:szCs w:val="20"/>
        </w:rPr>
        <w:t>communication, expectations, understanding, independence, diversity, and professional development</w:t>
      </w:r>
      <w:r w:rsidR="00724076">
        <w:rPr>
          <w:rStyle w:val="s1"/>
          <w:sz w:val="20"/>
          <w:szCs w:val="20"/>
        </w:rPr>
        <w:t xml:space="preserve">) </w:t>
      </w:r>
      <w:r w:rsidRPr="005B37F3">
        <w:rPr>
          <w:rStyle w:val="s1"/>
          <w:sz w:val="20"/>
          <w:szCs w:val="20"/>
        </w:rPr>
        <w:t xml:space="preserve">was used to evaluate mentor competencies (Fleming et al., 2013; Hyun et al., 2022). </w:t>
      </w:r>
      <w:r w:rsidR="00F55C9F">
        <w:rPr>
          <w:rStyle w:val="s1"/>
          <w:sz w:val="20"/>
          <w:szCs w:val="20"/>
        </w:rPr>
        <w:t>A</w:t>
      </w:r>
      <w:r w:rsidRPr="005B37F3">
        <w:rPr>
          <w:rStyle w:val="s1"/>
          <w:sz w:val="20"/>
          <w:szCs w:val="20"/>
        </w:rPr>
        <w:t xml:space="preserve"> 21-item survey utilized a 7-point </w:t>
      </w:r>
      <w:proofErr w:type="spellStart"/>
      <w:r w:rsidRPr="005B37F3">
        <w:rPr>
          <w:rStyle w:val="s1"/>
          <w:sz w:val="20"/>
          <w:szCs w:val="20"/>
        </w:rPr>
        <w:t>Likert</w:t>
      </w:r>
      <w:proofErr w:type="spellEnd"/>
      <w:r w:rsidRPr="005B37F3">
        <w:rPr>
          <w:rStyle w:val="s1"/>
          <w:sz w:val="20"/>
          <w:szCs w:val="20"/>
        </w:rPr>
        <w:t xml:space="preserve"> scale, with mentors self-assessing skills and mentees rating their mentors. Demographic data were also collected.</w:t>
      </w:r>
      <w:r w:rsidR="00F55C9F">
        <w:rPr>
          <w:sz w:val="20"/>
          <w:szCs w:val="20"/>
        </w:rPr>
        <w:t xml:space="preserve"> </w:t>
      </w:r>
      <w:r w:rsidRPr="005B37F3">
        <w:rPr>
          <w:rStyle w:val="s1"/>
          <w:sz w:val="20"/>
          <w:szCs w:val="20"/>
        </w:rPr>
        <w:t xml:space="preserve">Following Institutional Review Board approval (#23-103), participants were recruited via email and completed surveys through </w:t>
      </w:r>
      <w:proofErr w:type="spellStart"/>
      <w:r w:rsidRPr="005B37F3">
        <w:rPr>
          <w:rStyle w:val="s1"/>
          <w:sz w:val="20"/>
          <w:szCs w:val="20"/>
        </w:rPr>
        <w:t>Qualtrics</w:t>
      </w:r>
      <w:proofErr w:type="spellEnd"/>
      <w:r w:rsidRPr="005B37F3">
        <w:rPr>
          <w:rStyle w:val="s1"/>
          <w:sz w:val="20"/>
          <w:szCs w:val="20"/>
        </w:rPr>
        <w:t xml:space="preserve">. The study included 29 respondents (23 mentees, six mentors), with an analyzed sample of eight (six mentees, two mentors). Response rates aligned with prior studies (Orsini et al., 2019; </w:t>
      </w:r>
      <w:proofErr w:type="spellStart"/>
      <w:r w:rsidRPr="005B37F3">
        <w:rPr>
          <w:rStyle w:val="s1"/>
          <w:sz w:val="20"/>
          <w:szCs w:val="20"/>
        </w:rPr>
        <w:t>Wisker</w:t>
      </w:r>
      <w:proofErr w:type="spellEnd"/>
      <w:r w:rsidRPr="005B37F3">
        <w:rPr>
          <w:rStyle w:val="s1"/>
          <w:sz w:val="20"/>
          <w:szCs w:val="20"/>
        </w:rPr>
        <w:t xml:space="preserve"> et al., 2022).</w:t>
      </w:r>
      <w:r w:rsidR="00F55C9F">
        <w:rPr>
          <w:sz w:val="20"/>
          <w:szCs w:val="20"/>
        </w:rPr>
        <w:t xml:space="preserve"> </w:t>
      </w:r>
      <w:r w:rsidRPr="005B37F3">
        <w:rPr>
          <w:rStyle w:val="s2"/>
          <w:sz w:val="20"/>
          <w:szCs w:val="20"/>
        </w:rPr>
        <w:t>Data Analysis</w:t>
      </w:r>
      <w:r w:rsidRPr="005B37F3">
        <w:rPr>
          <w:rStyle w:val="s1"/>
          <w:sz w:val="20"/>
          <w:szCs w:val="20"/>
        </w:rPr>
        <w:t xml:space="preserve"> focused on mentoring competency using t-tests to compare mentor and mentee ratings across six domains. Mentees were divided into Mentor Groups A and B, with Group C excluded due to mentor non-participation. Despite the small sample size (n=8), analysis provided preliminary insights to guide future research. Ratings of 6+ indicated strong competency, with the null hypothesis assuming an average rating of 6. Rejection of the null hypothesis confirmed perceived strong skills.</w:t>
      </w:r>
    </w:p>
    <w:p w14:paraId="3D5F3557" w14:textId="576CE35E" w:rsidR="005D434B" w:rsidRPr="00DA4206" w:rsidRDefault="005D434B" w:rsidP="00927C6B">
      <w:pPr>
        <w:pStyle w:val="p1"/>
        <w:spacing w:before="0" w:beforeAutospacing="0" w:after="0" w:afterAutospacing="0"/>
        <w:divId w:val="155727137"/>
        <w:rPr>
          <w:rFonts w:eastAsia="Arial"/>
          <w:b/>
          <w:bCs/>
          <w:i/>
          <w:iCs/>
          <w:color w:val="000000" w:themeColor="text1"/>
          <w:sz w:val="20"/>
          <w:szCs w:val="20"/>
        </w:rPr>
      </w:pPr>
    </w:p>
    <w:p w14:paraId="43CD54B6" w14:textId="5ED2E159" w:rsidR="57440C53" w:rsidRDefault="57440C53" w:rsidP="00C24CE7">
      <w:pPr>
        <w:spacing w:after="0" w:line="240" w:lineRule="auto"/>
        <w:jc w:val="center"/>
        <w:rPr>
          <w:rFonts w:ascii="Times New Roman" w:eastAsia="Arial" w:hAnsi="Times New Roman" w:cs="Times New Roman"/>
          <w:b/>
          <w:bCs/>
          <w:color w:val="000000" w:themeColor="text1"/>
          <w:sz w:val="20"/>
          <w:szCs w:val="20"/>
        </w:rPr>
      </w:pPr>
      <w:r w:rsidRPr="00541E75">
        <w:rPr>
          <w:rFonts w:ascii="Times New Roman" w:eastAsia="Arial" w:hAnsi="Times New Roman" w:cs="Times New Roman"/>
          <w:b/>
          <w:bCs/>
          <w:color w:val="000000" w:themeColor="text1"/>
          <w:sz w:val="20"/>
          <w:szCs w:val="20"/>
        </w:rPr>
        <w:t>Results</w:t>
      </w:r>
    </w:p>
    <w:p w14:paraId="7F4D83A0" w14:textId="77777777" w:rsidR="005B28AA" w:rsidRDefault="005B28AA" w:rsidP="00C24CE7">
      <w:pPr>
        <w:spacing w:after="0" w:line="240" w:lineRule="auto"/>
        <w:jc w:val="center"/>
        <w:rPr>
          <w:rFonts w:ascii="Times New Roman" w:eastAsia="Arial" w:hAnsi="Times New Roman" w:cs="Times New Roman"/>
          <w:b/>
          <w:bCs/>
          <w:color w:val="000000" w:themeColor="text1"/>
          <w:sz w:val="20"/>
          <w:szCs w:val="20"/>
        </w:rPr>
      </w:pPr>
    </w:p>
    <w:p w14:paraId="1558478E" w14:textId="3FA6EA6C" w:rsidR="00D634FC" w:rsidRPr="00D634FC" w:rsidRDefault="0005603F" w:rsidP="00D634FC">
      <w:pPr>
        <w:pStyle w:val="p1"/>
        <w:spacing w:before="0" w:beforeAutospacing="0" w:after="0" w:afterAutospacing="0"/>
        <w:divId w:val="495220605"/>
        <w:rPr>
          <w:sz w:val="20"/>
          <w:szCs w:val="20"/>
        </w:rPr>
      </w:pPr>
      <w:r w:rsidRPr="00D634FC">
        <w:rPr>
          <w:rStyle w:val="s1"/>
          <w:sz w:val="20"/>
          <w:szCs w:val="20"/>
        </w:rPr>
        <w:t>Th</w:t>
      </w:r>
      <w:r w:rsidR="007D05ED">
        <w:rPr>
          <w:rStyle w:val="s1"/>
          <w:sz w:val="20"/>
          <w:szCs w:val="20"/>
        </w:rPr>
        <w:t>is work</w:t>
      </w:r>
      <w:r w:rsidRPr="00D634FC">
        <w:rPr>
          <w:rStyle w:val="s1"/>
          <w:sz w:val="20"/>
          <w:szCs w:val="20"/>
        </w:rPr>
        <w:t xml:space="preserve"> </w:t>
      </w:r>
      <w:r w:rsidR="00445404">
        <w:rPr>
          <w:rStyle w:val="s1"/>
          <w:sz w:val="20"/>
          <w:szCs w:val="20"/>
        </w:rPr>
        <w:t>represents</w:t>
      </w:r>
      <w:r w:rsidR="00FA4502">
        <w:rPr>
          <w:rStyle w:val="s1"/>
          <w:sz w:val="20"/>
          <w:szCs w:val="20"/>
        </w:rPr>
        <w:t xml:space="preserve"> an </w:t>
      </w:r>
      <w:r w:rsidRPr="00D634FC">
        <w:rPr>
          <w:rStyle w:val="s1"/>
          <w:sz w:val="20"/>
          <w:szCs w:val="20"/>
        </w:rPr>
        <w:t>assess</w:t>
      </w:r>
      <w:r w:rsidR="00FA4502">
        <w:rPr>
          <w:rStyle w:val="s1"/>
          <w:sz w:val="20"/>
          <w:szCs w:val="20"/>
        </w:rPr>
        <w:t>ment of</w:t>
      </w:r>
      <w:r w:rsidRPr="00D634FC">
        <w:rPr>
          <w:rStyle w:val="s1"/>
          <w:sz w:val="20"/>
          <w:szCs w:val="20"/>
        </w:rPr>
        <w:t xml:space="preserve"> mentor and mentee </w:t>
      </w:r>
      <w:r w:rsidR="00964031">
        <w:rPr>
          <w:rStyle w:val="s1"/>
          <w:sz w:val="20"/>
          <w:szCs w:val="20"/>
        </w:rPr>
        <w:t xml:space="preserve">competency </w:t>
      </w:r>
      <w:r w:rsidRPr="00D634FC">
        <w:rPr>
          <w:rStyle w:val="s1"/>
          <w:sz w:val="20"/>
          <w:szCs w:val="20"/>
        </w:rPr>
        <w:t>perceptions, testing the null hypothesis that their average ratings were equal. Alignment was confirmed</w:t>
      </w:r>
      <w:r w:rsidR="007D05ED">
        <w:rPr>
          <w:rStyle w:val="s1"/>
          <w:sz w:val="20"/>
          <w:szCs w:val="20"/>
        </w:rPr>
        <w:t>,</w:t>
      </w:r>
      <w:r w:rsidRPr="00D634FC">
        <w:rPr>
          <w:rStyle w:val="s1"/>
          <w:sz w:val="20"/>
          <w:szCs w:val="20"/>
        </w:rPr>
        <w:t xml:space="preserve"> if the null hypothesis was not rejected. Mentor self-assessments across six competencies showed no significant differences between Groups A and B, allowing their </w:t>
      </w:r>
      <w:r w:rsidRPr="00D634FC">
        <w:rPr>
          <w:rStyle w:val="s1"/>
          <w:sz w:val="20"/>
          <w:szCs w:val="20"/>
        </w:rPr>
        <w:lastRenderedPageBreak/>
        <w:t xml:space="preserve">ratings to be combined. Mentors rated themselves as strong (mean ≥6) in </w:t>
      </w:r>
      <w:r w:rsidRPr="00FD7E79">
        <w:rPr>
          <w:rStyle w:val="s1"/>
          <w:i/>
          <w:iCs/>
          <w:sz w:val="20"/>
          <w:szCs w:val="20"/>
        </w:rPr>
        <w:t xml:space="preserve">Aligning Expectations </w:t>
      </w:r>
      <w:r w:rsidRPr="00D634FC">
        <w:rPr>
          <w:rStyle w:val="s1"/>
          <w:sz w:val="20"/>
          <w:szCs w:val="20"/>
        </w:rPr>
        <w:t xml:space="preserve">(6.63, p ≤ 0.05) and in three competencies at the 0.10 level: </w:t>
      </w:r>
      <w:r w:rsidRPr="00FD7E79">
        <w:rPr>
          <w:rStyle w:val="s1"/>
          <w:i/>
          <w:iCs/>
          <w:sz w:val="20"/>
          <w:szCs w:val="20"/>
        </w:rPr>
        <w:t>Aligning Expectations, Assessing Understanding</w:t>
      </w:r>
      <w:r w:rsidRPr="00D634FC">
        <w:rPr>
          <w:rStyle w:val="s1"/>
          <w:sz w:val="20"/>
          <w:szCs w:val="20"/>
        </w:rPr>
        <w:t xml:space="preserve"> (6.33), and </w:t>
      </w:r>
      <w:r w:rsidRPr="00FD7E79">
        <w:rPr>
          <w:rStyle w:val="s1"/>
          <w:i/>
          <w:iCs/>
          <w:sz w:val="20"/>
          <w:szCs w:val="20"/>
        </w:rPr>
        <w:t>Fostering Independence</w:t>
      </w:r>
      <w:r w:rsidRPr="00D634FC">
        <w:rPr>
          <w:rStyle w:val="s1"/>
          <w:sz w:val="20"/>
          <w:szCs w:val="20"/>
        </w:rPr>
        <w:t xml:space="preserve"> (6.50). Mentees rated their mentors across the same competencies, with scores ranging from 6.44 (</w:t>
      </w:r>
      <w:r w:rsidRPr="009A43FE">
        <w:rPr>
          <w:rStyle w:val="s1"/>
          <w:i/>
          <w:iCs/>
          <w:sz w:val="20"/>
          <w:szCs w:val="20"/>
        </w:rPr>
        <w:t>Fostering Independence</w:t>
      </w:r>
      <w:r w:rsidRPr="00D634FC">
        <w:rPr>
          <w:rStyle w:val="s1"/>
          <w:sz w:val="20"/>
          <w:szCs w:val="20"/>
        </w:rPr>
        <w:t>, Group A) to 7.00 (</w:t>
      </w:r>
      <w:r w:rsidRPr="009A43FE">
        <w:rPr>
          <w:rStyle w:val="s1"/>
          <w:i/>
          <w:iCs/>
          <w:sz w:val="20"/>
          <w:szCs w:val="20"/>
        </w:rPr>
        <w:t>Addressing Diversity</w:t>
      </w:r>
      <w:r w:rsidRPr="00D634FC">
        <w:rPr>
          <w:rStyle w:val="s1"/>
          <w:sz w:val="20"/>
          <w:szCs w:val="20"/>
        </w:rPr>
        <w:t>, Groups A &amp; B). No significant differences between mentee groups allowed for their ratings to be combined, leading to the null hypothesis being rejected at both significance levels</w:t>
      </w:r>
      <w:r w:rsidR="00C964B9">
        <w:rPr>
          <w:rStyle w:val="s1"/>
          <w:sz w:val="20"/>
          <w:szCs w:val="20"/>
        </w:rPr>
        <w:t>; the result</w:t>
      </w:r>
      <w:r w:rsidRPr="00D634FC">
        <w:rPr>
          <w:rStyle w:val="s1"/>
          <w:sz w:val="20"/>
          <w:szCs w:val="20"/>
        </w:rPr>
        <w:t xml:space="preserve"> indicat</w:t>
      </w:r>
      <w:r w:rsidR="00C964B9">
        <w:rPr>
          <w:rStyle w:val="s1"/>
          <w:sz w:val="20"/>
          <w:szCs w:val="20"/>
        </w:rPr>
        <w:t>es</w:t>
      </w:r>
      <w:r w:rsidRPr="00D634FC">
        <w:rPr>
          <w:rStyle w:val="s1"/>
          <w:sz w:val="20"/>
          <w:szCs w:val="20"/>
        </w:rPr>
        <w:t xml:space="preserve"> mentees consistently viewed their mentors as highly skilled. Comparing mentor self-ratings to mentee evaluations, Group A showed alignment in four competencies, while Group B aligned in one (</w:t>
      </w:r>
      <w:r w:rsidRPr="00505C95">
        <w:rPr>
          <w:rStyle w:val="s1"/>
          <w:i/>
          <w:iCs/>
          <w:sz w:val="20"/>
          <w:szCs w:val="20"/>
        </w:rPr>
        <w:t>Aligning Expectations</w:t>
      </w:r>
      <w:r w:rsidRPr="00D634FC">
        <w:rPr>
          <w:rStyle w:val="s1"/>
          <w:sz w:val="20"/>
          <w:szCs w:val="20"/>
        </w:rPr>
        <w:t>). In all cases of misalignment, mentees rated their mentors higher than the mentors rated themselves, suggesting mentors either concurred with mentee perceptions or underestimated their own competencies.</w:t>
      </w:r>
    </w:p>
    <w:p w14:paraId="02D11208" w14:textId="0538BAD7" w:rsidR="00ED29E6" w:rsidRDefault="00ED29E6" w:rsidP="00D634FC">
      <w:pPr>
        <w:spacing w:after="0" w:line="240" w:lineRule="auto"/>
        <w:jc w:val="center"/>
        <w:rPr>
          <w:rFonts w:ascii="Times New Roman" w:eastAsia="Arial" w:hAnsi="Times New Roman" w:cs="Times New Roman"/>
          <w:b/>
          <w:bCs/>
          <w:color w:val="000000" w:themeColor="text1"/>
          <w:sz w:val="20"/>
          <w:szCs w:val="20"/>
        </w:rPr>
      </w:pPr>
      <w:r w:rsidRPr="00541E75">
        <w:rPr>
          <w:rFonts w:ascii="Times New Roman" w:eastAsia="Arial" w:hAnsi="Times New Roman" w:cs="Times New Roman"/>
          <w:b/>
          <w:bCs/>
          <w:color w:val="000000" w:themeColor="text1"/>
          <w:sz w:val="20"/>
          <w:szCs w:val="20"/>
        </w:rPr>
        <w:t>Discussion</w:t>
      </w:r>
    </w:p>
    <w:p w14:paraId="5C0F5987" w14:textId="77777777" w:rsidR="005B28AA" w:rsidRPr="00541E75" w:rsidRDefault="005B28AA" w:rsidP="00D634FC">
      <w:pPr>
        <w:spacing w:after="0" w:line="240" w:lineRule="auto"/>
        <w:jc w:val="center"/>
        <w:rPr>
          <w:rFonts w:ascii="Times New Roman" w:eastAsia="Arial" w:hAnsi="Times New Roman" w:cs="Times New Roman"/>
          <w:b/>
          <w:bCs/>
          <w:color w:val="000000" w:themeColor="text1"/>
          <w:sz w:val="20"/>
          <w:szCs w:val="20"/>
        </w:rPr>
      </w:pPr>
    </w:p>
    <w:p w14:paraId="4BB17CC5" w14:textId="06070993" w:rsidR="002144E4" w:rsidRPr="002144E4" w:rsidRDefault="002144E4" w:rsidP="002144E4">
      <w:pPr>
        <w:pStyle w:val="p1"/>
        <w:spacing w:before="0" w:beforeAutospacing="0" w:after="0" w:afterAutospacing="0"/>
        <w:divId w:val="410665418"/>
        <w:rPr>
          <w:sz w:val="20"/>
          <w:szCs w:val="20"/>
        </w:rPr>
      </w:pPr>
      <w:r w:rsidRPr="002144E4">
        <w:rPr>
          <w:rStyle w:val="s1"/>
          <w:sz w:val="20"/>
          <w:szCs w:val="20"/>
        </w:rPr>
        <w:t xml:space="preserve">The analysis of mentor and mentee perceptions identified areas of alignment and discrepancy in mentoring competencies. Mentors rated themselves highly in </w:t>
      </w:r>
      <w:r w:rsidRPr="009174C7">
        <w:rPr>
          <w:rStyle w:val="s2"/>
          <w:i/>
          <w:iCs/>
          <w:sz w:val="20"/>
          <w:szCs w:val="20"/>
        </w:rPr>
        <w:t>Aligning Expectations, Assessing Understanding</w:t>
      </w:r>
      <w:r w:rsidRPr="002144E4">
        <w:rPr>
          <w:rStyle w:val="s2"/>
          <w:sz w:val="20"/>
          <w:szCs w:val="20"/>
        </w:rPr>
        <w:t xml:space="preserve">, and </w:t>
      </w:r>
      <w:r w:rsidRPr="009174C7">
        <w:rPr>
          <w:rStyle w:val="s2"/>
          <w:i/>
          <w:iCs/>
          <w:sz w:val="20"/>
          <w:szCs w:val="20"/>
        </w:rPr>
        <w:t>Fostering Independence</w:t>
      </w:r>
      <w:r w:rsidRPr="002144E4">
        <w:rPr>
          <w:rStyle w:val="s1"/>
          <w:sz w:val="20"/>
          <w:szCs w:val="20"/>
        </w:rPr>
        <w:t xml:space="preserve"> at the 0.10 significance level, with </w:t>
      </w:r>
      <w:r w:rsidRPr="009174C7">
        <w:rPr>
          <w:rStyle w:val="s2"/>
          <w:i/>
          <w:iCs/>
          <w:sz w:val="20"/>
          <w:szCs w:val="20"/>
        </w:rPr>
        <w:t>Addressing Diversity</w:t>
      </w:r>
      <w:r w:rsidRPr="002144E4">
        <w:rPr>
          <w:rStyle w:val="s2"/>
          <w:sz w:val="20"/>
          <w:szCs w:val="20"/>
        </w:rPr>
        <w:t xml:space="preserve"> and </w:t>
      </w:r>
      <w:r w:rsidRPr="009174C7">
        <w:rPr>
          <w:rStyle w:val="s2"/>
          <w:i/>
          <w:iCs/>
          <w:sz w:val="20"/>
          <w:szCs w:val="20"/>
        </w:rPr>
        <w:t>Promoting Professional Development</w:t>
      </w:r>
      <w:r w:rsidRPr="009174C7">
        <w:rPr>
          <w:rStyle w:val="s1"/>
          <w:i/>
          <w:iCs/>
          <w:sz w:val="20"/>
          <w:szCs w:val="20"/>
        </w:rPr>
        <w:t xml:space="preserve"> </w:t>
      </w:r>
      <w:r w:rsidRPr="002144E4">
        <w:rPr>
          <w:rStyle w:val="s1"/>
          <w:sz w:val="20"/>
          <w:szCs w:val="20"/>
        </w:rPr>
        <w:t xml:space="preserve">averaging 6 or higher. </w:t>
      </w:r>
      <w:r w:rsidRPr="009174C7">
        <w:rPr>
          <w:rStyle w:val="s2"/>
          <w:i/>
          <w:iCs/>
          <w:sz w:val="20"/>
          <w:szCs w:val="20"/>
        </w:rPr>
        <w:t>Effective Communication</w:t>
      </w:r>
      <w:r w:rsidRPr="002144E4">
        <w:rPr>
          <w:rStyle w:val="s1"/>
          <w:sz w:val="20"/>
          <w:szCs w:val="20"/>
        </w:rPr>
        <w:t xml:space="preserve"> had the lowest average (5.75), yet mentees consistently rated their mentors higher across all competencies. While </w:t>
      </w:r>
      <w:r w:rsidRPr="002144E4">
        <w:rPr>
          <w:rStyle w:val="s2"/>
          <w:sz w:val="20"/>
          <w:szCs w:val="20"/>
        </w:rPr>
        <w:t>Mentor A’s</w:t>
      </w:r>
      <w:r w:rsidRPr="002144E4">
        <w:rPr>
          <w:rStyle w:val="s1"/>
          <w:sz w:val="20"/>
          <w:szCs w:val="20"/>
        </w:rPr>
        <w:t xml:space="preserve"> ratings aligned with mentees in four areas, </w:t>
      </w:r>
      <w:r w:rsidRPr="002144E4">
        <w:rPr>
          <w:rStyle w:val="s2"/>
          <w:sz w:val="20"/>
          <w:szCs w:val="20"/>
        </w:rPr>
        <w:t>Mentor B</w:t>
      </w:r>
      <w:r w:rsidRPr="002144E4">
        <w:rPr>
          <w:rStyle w:val="s1"/>
          <w:sz w:val="20"/>
          <w:szCs w:val="20"/>
        </w:rPr>
        <w:t xml:space="preserve"> aligned in only one, suggesting differences in self-perception rather than skill deficits.</w:t>
      </w:r>
      <w:r w:rsidR="0053520C">
        <w:rPr>
          <w:sz w:val="20"/>
          <w:szCs w:val="20"/>
        </w:rPr>
        <w:t xml:space="preserve"> </w:t>
      </w:r>
      <w:r w:rsidRPr="009174C7">
        <w:rPr>
          <w:rStyle w:val="s1"/>
          <w:i/>
          <w:iCs/>
          <w:sz w:val="20"/>
          <w:szCs w:val="20"/>
        </w:rPr>
        <w:t xml:space="preserve">Effective communication </w:t>
      </w:r>
      <w:r w:rsidRPr="002144E4">
        <w:rPr>
          <w:rStyle w:val="s1"/>
          <w:sz w:val="20"/>
          <w:szCs w:val="20"/>
        </w:rPr>
        <w:t xml:space="preserve">is crucial in mentoring (Bennett et al., 2022; </w:t>
      </w:r>
      <w:proofErr w:type="spellStart"/>
      <w:r w:rsidRPr="002144E4">
        <w:rPr>
          <w:rStyle w:val="s1"/>
          <w:sz w:val="20"/>
          <w:szCs w:val="20"/>
        </w:rPr>
        <w:t>VanAlstine</w:t>
      </w:r>
      <w:proofErr w:type="spellEnd"/>
      <w:r w:rsidRPr="002144E4">
        <w:rPr>
          <w:rStyle w:val="s1"/>
          <w:sz w:val="20"/>
          <w:szCs w:val="20"/>
        </w:rPr>
        <w:t xml:space="preserve"> &amp; Holmes, 2018</w:t>
      </w:r>
      <w:r w:rsidR="006542D9" w:rsidRPr="002144E4">
        <w:rPr>
          <w:rStyle w:val="s1"/>
          <w:sz w:val="20"/>
          <w:szCs w:val="20"/>
        </w:rPr>
        <w:t>)</w:t>
      </w:r>
      <w:r w:rsidR="006542D9">
        <w:rPr>
          <w:rStyle w:val="s1"/>
          <w:sz w:val="20"/>
          <w:szCs w:val="20"/>
        </w:rPr>
        <w:t xml:space="preserve"> yet</w:t>
      </w:r>
      <w:r w:rsidRPr="002144E4">
        <w:rPr>
          <w:rStyle w:val="s1"/>
          <w:sz w:val="20"/>
          <w:szCs w:val="20"/>
        </w:rPr>
        <w:t xml:space="preserve"> can be challenging in virtual settings due to technological constraints (Owen, 2015). Mentees rated their mentors highly, though mentors saw room for improvement, mirroring in-person findings (</w:t>
      </w:r>
      <w:proofErr w:type="spellStart"/>
      <w:r w:rsidRPr="002144E4">
        <w:rPr>
          <w:rStyle w:val="s1"/>
          <w:sz w:val="20"/>
          <w:szCs w:val="20"/>
        </w:rPr>
        <w:t>Harker</w:t>
      </w:r>
      <w:proofErr w:type="spellEnd"/>
      <w:r w:rsidRPr="002144E4">
        <w:rPr>
          <w:rStyle w:val="s1"/>
          <w:sz w:val="20"/>
          <w:szCs w:val="20"/>
        </w:rPr>
        <w:t xml:space="preserve"> et al., 2019). Unlike in-person mentoring, where misalignment is common (</w:t>
      </w:r>
      <w:proofErr w:type="spellStart"/>
      <w:r w:rsidRPr="002144E4">
        <w:rPr>
          <w:rStyle w:val="s1"/>
          <w:sz w:val="20"/>
          <w:szCs w:val="20"/>
        </w:rPr>
        <w:t>Harker</w:t>
      </w:r>
      <w:proofErr w:type="spellEnd"/>
      <w:r w:rsidRPr="002144E4">
        <w:rPr>
          <w:rStyle w:val="s1"/>
          <w:sz w:val="20"/>
          <w:szCs w:val="20"/>
        </w:rPr>
        <w:t xml:space="preserve"> et al., 2019; Orsini &amp; </w:t>
      </w:r>
      <w:proofErr w:type="spellStart"/>
      <w:r w:rsidRPr="002144E4">
        <w:rPr>
          <w:rStyle w:val="s1"/>
          <w:sz w:val="20"/>
          <w:szCs w:val="20"/>
        </w:rPr>
        <w:t>Stedman</w:t>
      </w:r>
      <w:proofErr w:type="spellEnd"/>
      <w:r w:rsidRPr="002144E4">
        <w:rPr>
          <w:rStyle w:val="s1"/>
          <w:sz w:val="20"/>
          <w:szCs w:val="20"/>
        </w:rPr>
        <w:t>, 2022), virtual mentoring showed stronger alignment</w:t>
      </w:r>
      <w:r w:rsidR="00126B22">
        <w:rPr>
          <w:rStyle w:val="s1"/>
          <w:sz w:val="20"/>
          <w:szCs w:val="20"/>
        </w:rPr>
        <w:t xml:space="preserve">; </w:t>
      </w:r>
      <w:r w:rsidRPr="002144E4">
        <w:rPr>
          <w:rStyle w:val="s1"/>
          <w:sz w:val="20"/>
          <w:szCs w:val="20"/>
        </w:rPr>
        <w:t xml:space="preserve">particularly in </w:t>
      </w:r>
      <w:r w:rsidRPr="00126B22">
        <w:rPr>
          <w:rStyle w:val="s2"/>
          <w:i/>
          <w:iCs/>
          <w:sz w:val="20"/>
          <w:szCs w:val="20"/>
        </w:rPr>
        <w:t>Assessing Understanding</w:t>
      </w:r>
      <w:r w:rsidR="00126B22">
        <w:rPr>
          <w:rStyle w:val="s1"/>
          <w:sz w:val="20"/>
          <w:szCs w:val="20"/>
        </w:rPr>
        <w:t xml:space="preserve">, </w:t>
      </w:r>
      <w:r w:rsidRPr="002144E4">
        <w:rPr>
          <w:rStyle w:val="s1"/>
          <w:sz w:val="20"/>
          <w:szCs w:val="20"/>
        </w:rPr>
        <w:t>a critical factor in effective mentorship (Greenberg, 2018; Stephenson et al., 2022). However, misjudging mentee knowledge can hinder success, especially in cross-disciplinary mentoring, where targeted training may help.</w:t>
      </w:r>
      <w:r w:rsidR="0053520C">
        <w:rPr>
          <w:sz w:val="20"/>
          <w:szCs w:val="20"/>
        </w:rPr>
        <w:t xml:space="preserve"> </w:t>
      </w:r>
      <w:r w:rsidRPr="0053520C">
        <w:rPr>
          <w:rStyle w:val="s2"/>
          <w:i/>
          <w:iCs/>
          <w:sz w:val="20"/>
          <w:szCs w:val="20"/>
        </w:rPr>
        <w:t>Fostering Independence</w:t>
      </w:r>
      <w:r w:rsidRPr="0053520C">
        <w:rPr>
          <w:rStyle w:val="s1"/>
          <w:i/>
          <w:iCs/>
          <w:sz w:val="20"/>
          <w:szCs w:val="20"/>
        </w:rPr>
        <w:t xml:space="preserve"> </w:t>
      </w:r>
      <w:r w:rsidRPr="002144E4">
        <w:rPr>
          <w:rStyle w:val="s1"/>
          <w:sz w:val="20"/>
          <w:szCs w:val="20"/>
        </w:rPr>
        <w:t>is central to undergraduate research (</w:t>
      </w:r>
      <w:proofErr w:type="spellStart"/>
      <w:r w:rsidRPr="002144E4">
        <w:rPr>
          <w:rStyle w:val="s1"/>
          <w:sz w:val="20"/>
          <w:szCs w:val="20"/>
        </w:rPr>
        <w:t>Pfund</w:t>
      </w:r>
      <w:proofErr w:type="spellEnd"/>
      <w:r w:rsidRPr="002144E4">
        <w:rPr>
          <w:rStyle w:val="s1"/>
          <w:sz w:val="20"/>
          <w:szCs w:val="20"/>
        </w:rPr>
        <w:t xml:space="preserve">, 2016; </w:t>
      </w:r>
      <w:proofErr w:type="spellStart"/>
      <w:r w:rsidRPr="002144E4">
        <w:rPr>
          <w:rStyle w:val="s1"/>
          <w:sz w:val="20"/>
          <w:szCs w:val="20"/>
        </w:rPr>
        <w:t>Walkington</w:t>
      </w:r>
      <w:proofErr w:type="spellEnd"/>
      <w:r w:rsidRPr="002144E4">
        <w:rPr>
          <w:rStyle w:val="s1"/>
          <w:sz w:val="20"/>
          <w:szCs w:val="20"/>
        </w:rPr>
        <w:t xml:space="preserve"> et al., 2020), with confidence playing a key role (Greenberg, 2018). While mentees rated this competency highly, one mentor rated themselves lower, aligning with prior research (</w:t>
      </w:r>
      <w:proofErr w:type="spellStart"/>
      <w:r w:rsidRPr="002144E4">
        <w:rPr>
          <w:rStyle w:val="s1"/>
          <w:sz w:val="20"/>
          <w:szCs w:val="20"/>
        </w:rPr>
        <w:t>Harker</w:t>
      </w:r>
      <w:proofErr w:type="spellEnd"/>
      <w:r w:rsidRPr="002144E4">
        <w:rPr>
          <w:rStyle w:val="s1"/>
          <w:sz w:val="20"/>
          <w:szCs w:val="20"/>
        </w:rPr>
        <w:t xml:space="preserve"> et al., 2019). </w:t>
      </w:r>
      <w:r w:rsidRPr="002364C6">
        <w:rPr>
          <w:rStyle w:val="s1"/>
          <w:i/>
          <w:iCs/>
          <w:sz w:val="20"/>
          <w:szCs w:val="20"/>
        </w:rPr>
        <w:t xml:space="preserve">Effective mentorship </w:t>
      </w:r>
      <w:r w:rsidRPr="002144E4">
        <w:rPr>
          <w:rStyle w:val="s1"/>
          <w:sz w:val="20"/>
          <w:szCs w:val="20"/>
        </w:rPr>
        <w:t xml:space="preserve">requires balancing guidance and autonomy through intentional strategies (Bennett et al., 2022; </w:t>
      </w:r>
      <w:proofErr w:type="spellStart"/>
      <w:r w:rsidRPr="002144E4">
        <w:rPr>
          <w:rStyle w:val="s1"/>
          <w:sz w:val="20"/>
          <w:szCs w:val="20"/>
        </w:rPr>
        <w:t>Ghebreyessus</w:t>
      </w:r>
      <w:proofErr w:type="spellEnd"/>
      <w:r w:rsidRPr="002144E4">
        <w:rPr>
          <w:rStyle w:val="s1"/>
          <w:sz w:val="20"/>
          <w:szCs w:val="20"/>
        </w:rPr>
        <w:t xml:space="preserve"> et al., 2022). </w:t>
      </w:r>
      <w:r w:rsidRPr="002364C6">
        <w:rPr>
          <w:rStyle w:val="s2"/>
          <w:i/>
          <w:iCs/>
          <w:sz w:val="20"/>
          <w:szCs w:val="20"/>
        </w:rPr>
        <w:t>Diversity mentoring</w:t>
      </w:r>
      <w:r w:rsidRPr="002144E4">
        <w:rPr>
          <w:rStyle w:val="s1"/>
          <w:sz w:val="20"/>
          <w:szCs w:val="20"/>
        </w:rPr>
        <w:t xml:space="preserve"> also presents challenges</w:t>
      </w:r>
      <w:r w:rsidR="00BA2A57">
        <w:rPr>
          <w:rStyle w:val="s1"/>
          <w:sz w:val="20"/>
          <w:szCs w:val="20"/>
        </w:rPr>
        <w:t xml:space="preserve"> </w:t>
      </w:r>
      <w:r w:rsidRPr="002144E4">
        <w:rPr>
          <w:rStyle w:val="s1"/>
          <w:sz w:val="20"/>
          <w:szCs w:val="20"/>
        </w:rPr>
        <w:t>as mentors influence career trajectories (Carpi et al., 2017; Jones &amp; Lerner, 2019). Mentees rated diversity mentoring highly, though mentor self-assessments varied from past studies (</w:t>
      </w:r>
      <w:proofErr w:type="spellStart"/>
      <w:r w:rsidRPr="002144E4">
        <w:rPr>
          <w:rStyle w:val="s1"/>
          <w:sz w:val="20"/>
          <w:szCs w:val="20"/>
        </w:rPr>
        <w:t>Harker</w:t>
      </w:r>
      <w:proofErr w:type="spellEnd"/>
      <w:r w:rsidRPr="002144E4">
        <w:rPr>
          <w:rStyle w:val="s1"/>
          <w:sz w:val="20"/>
          <w:szCs w:val="20"/>
        </w:rPr>
        <w:t xml:space="preserve"> et al., 2019). </w:t>
      </w:r>
      <w:r w:rsidRPr="00BA2A57">
        <w:rPr>
          <w:rStyle w:val="s1"/>
          <w:i/>
          <w:iCs/>
          <w:sz w:val="20"/>
          <w:szCs w:val="20"/>
        </w:rPr>
        <w:t xml:space="preserve">Faculty development </w:t>
      </w:r>
      <w:r w:rsidRPr="002144E4">
        <w:rPr>
          <w:rStyle w:val="s1"/>
          <w:sz w:val="20"/>
          <w:szCs w:val="20"/>
        </w:rPr>
        <w:t>programs can enhance cultural competency (</w:t>
      </w:r>
      <w:proofErr w:type="spellStart"/>
      <w:r w:rsidRPr="002144E4">
        <w:rPr>
          <w:rStyle w:val="s1"/>
          <w:sz w:val="20"/>
          <w:szCs w:val="20"/>
        </w:rPr>
        <w:t>Byars-Winston</w:t>
      </w:r>
      <w:proofErr w:type="spellEnd"/>
      <w:r w:rsidRPr="002144E4">
        <w:rPr>
          <w:rStyle w:val="s1"/>
          <w:sz w:val="20"/>
          <w:szCs w:val="20"/>
        </w:rPr>
        <w:t xml:space="preserve"> et al., 2023), supporting diversity through networking and research dissemination (</w:t>
      </w:r>
      <w:proofErr w:type="spellStart"/>
      <w:r w:rsidRPr="002144E4">
        <w:rPr>
          <w:rStyle w:val="s1"/>
          <w:sz w:val="20"/>
          <w:szCs w:val="20"/>
        </w:rPr>
        <w:t>Walkington</w:t>
      </w:r>
      <w:proofErr w:type="spellEnd"/>
      <w:r w:rsidRPr="002144E4">
        <w:rPr>
          <w:rStyle w:val="s1"/>
          <w:sz w:val="20"/>
          <w:szCs w:val="20"/>
        </w:rPr>
        <w:t xml:space="preserve"> et al., 2020).</w:t>
      </w:r>
      <w:r w:rsidR="00BA2A57">
        <w:rPr>
          <w:sz w:val="20"/>
          <w:szCs w:val="20"/>
        </w:rPr>
        <w:t xml:space="preserve"> </w:t>
      </w:r>
      <w:r w:rsidRPr="002144E4">
        <w:rPr>
          <w:rStyle w:val="s2"/>
          <w:sz w:val="20"/>
          <w:szCs w:val="20"/>
        </w:rPr>
        <w:t xml:space="preserve">Professional </w:t>
      </w:r>
      <w:r w:rsidR="00BA2A57">
        <w:rPr>
          <w:rStyle w:val="s2"/>
          <w:sz w:val="20"/>
          <w:szCs w:val="20"/>
        </w:rPr>
        <w:t>d</w:t>
      </w:r>
      <w:r w:rsidRPr="002144E4">
        <w:rPr>
          <w:rStyle w:val="s2"/>
          <w:sz w:val="20"/>
          <w:szCs w:val="20"/>
        </w:rPr>
        <w:t>evelopment</w:t>
      </w:r>
      <w:r w:rsidRPr="002144E4">
        <w:rPr>
          <w:rStyle w:val="s1"/>
          <w:sz w:val="20"/>
          <w:szCs w:val="20"/>
        </w:rPr>
        <w:t xml:space="preserve"> ratings were high</w:t>
      </w:r>
      <w:r w:rsidR="00BA2A57">
        <w:rPr>
          <w:rStyle w:val="s1"/>
          <w:sz w:val="20"/>
          <w:szCs w:val="20"/>
        </w:rPr>
        <w:t>,</w:t>
      </w:r>
      <w:r w:rsidRPr="002144E4">
        <w:rPr>
          <w:rStyle w:val="s1"/>
          <w:sz w:val="20"/>
          <w:szCs w:val="20"/>
        </w:rPr>
        <w:t xml:space="preserve"> but varied,</w:t>
      </w:r>
      <w:r w:rsidR="00BA2A57">
        <w:rPr>
          <w:rStyle w:val="s1"/>
          <w:sz w:val="20"/>
          <w:szCs w:val="20"/>
        </w:rPr>
        <w:t xml:space="preserve"> which is</w:t>
      </w:r>
      <w:r w:rsidRPr="002144E4">
        <w:rPr>
          <w:rStyle w:val="s1"/>
          <w:sz w:val="20"/>
          <w:szCs w:val="20"/>
        </w:rPr>
        <w:t xml:space="preserve"> consistent with in-person studies (</w:t>
      </w:r>
      <w:proofErr w:type="spellStart"/>
      <w:r w:rsidRPr="002144E4">
        <w:rPr>
          <w:rStyle w:val="s1"/>
          <w:sz w:val="20"/>
          <w:szCs w:val="20"/>
        </w:rPr>
        <w:t>Harker</w:t>
      </w:r>
      <w:proofErr w:type="spellEnd"/>
      <w:r w:rsidRPr="002144E4">
        <w:rPr>
          <w:rStyle w:val="s1"/>
          <w:sz w:val="20"/>
          <w:szCs w:val="20"/>
        </w:rPr>
        <w:t xml:space="preserve"> et al., 2019; Orsini &amp; </w:t>
      </w:r>
      <w:proofErr w:type="spellStart"/>
      <w:r w:rsidRPr="002144E4">
        <w:rPr>
          <w:rStyle w:val="s1"/>
          <w:sz w:val="20"/>
          <w:szCs w:val="20"/>
        </w:rPr>
        <w:t>Stedman</w:t>
      </w:r>
      <w:proofErr w:type="spellEnd"/>
      <w:r w:rsidRPr="002144E4">
        <w:rPr>
          <w:rStyle w:val="s1"/>
          <w:sz w:val="20"/>
          <w:szCs w:val="20"/>
        </w:rPr>
        <w:t xml:space="preserve">, 2022). Work-life balance (Bennett et al., 2022) and access to multiple mentors (Bradley, 2017) further contribute to effective mentoring. </w:t>
      </w:r>
    </w:p>
    <w:p w14:paraId="07DA95A3" w14:textId="77777777" w:rsidR="00996CED" w:rsidRPr="006C35AF" w:rsidRDefault="00996CED" w:rsidP="006C35AF">
      <w:pPr>
        <w:pStyle w:val="p2"/>
        <w:spacing w:before="0" w:beforeAutospacing="0" w:after="0" w:afterAutospacing="0"/>
        <w:divId w:val="225186599"/>
        <w:rPr>
          <w:sz w:val="20"/>
          <w:szCs w:val="20"/>
        </w:rPr>
      </w:pPr>
    </w:p>
    <w:p w14:paraId="3CF8067C" w14:textId="276D54D1" w:rsidR="001E3731" w:rsidRDefault="00996CED" w:rsidP="006C35AF">
      <w:pPr>
        <w:pStyle w:val="p1"/>
        <w:spacing w:before="0" w:beforeAutospacing="0" w:after="0" w:afterAutospacing="0"/>
        <w:divId w:val="225186599"/>
        <w:rPr>
          <w:rStyle w:val="s2"/>
          <w:b/>
          <w:bCs/>
          <w:sz w:val="20"/>
          <w:szCs w:val="20"/>
        </w:rPr>
      </w:pPr>
      <w:r w:rsidRPr="00D138EF">
        <w:rPr>
          <w:rStyle w:val="s2"/>
          <w:b/>
          <w:bCs/>
          <w:sz w:val="20"/>
          <w:szCs w:val="20"/>
        </w:rPr>
        <w:t>Implications</w:t>
      </w:r>
    </w:p>
    <w:p w14:paraId="1F47BF10" w14:textId="77777777" w:rsidR="005B28AA" w:rsidRDefault="005B28AA" w:rsidP="006C35AF">
      <w:pPr>
        <w:pStyle w:val="p1"/>
        <w:spacing w:before="0" w:beforeAutospacing="0" w:after="0" w:afterAutospacing="0"/>
        <w:divId w:val="225186599"/>
        <w:rPr>
          <w:rStyle w:val="s2"/>
          <w:b/>
          <w:bCs/>
          <w:sz w:val="20"/>
          <w:szCs w:val="20"/>
        </w:rPr>
      </w:pPr>
    </w:p>
    <w:p w14:paraId="6363A383" w14:textId="5A473155" w:rsidR="001E3731" w:rsidRPr="001E3731" w:rsidRDefault="001E3731" w:rsidP="001E3731">
      <w:pPr>
        <w:pStyle w:val="p1"/>
        <w:spacing w:before="0" w:beforeAutospacing="0" w:after="0" w:afterAutospacing="0"/>
        <w:divId w:val="1885094961"/>
        <w:rPr>
          <w:sz w:val="20"/>
          <w:szCs w:val="20"/>
        </w:rPr>
      </w:pPr>
      <w:r w:rsidRPr="001E3731">
        <w:rPr>
          <w:rStyle w:val="s1"/>
          <w:sz w:val="20"/>
          <w:szCs w:val="20"/>
        </w:rPr>
        <w:t>This study highlights the strengths of virtual research mentoring</w:t>
      </w:r>
      <w:r w:rsidR="00563A74">
        <w:rPr>
          <w:rStyle w:val="s1"/>
          <w:sz w:val="20"/>
          <w:szCs w:val="20"/>
        </w:rPr>
        <w:t>,</w:t>
      </w:r>
      <w:r w:rsidRPr="001E3731">
        <w:rPr>
          <w:rStyle w:val="s1"/>
          <w:sz w:val="20"/>
          <w:szCs w:val="20"/>
        </w:rPr>
        <w:t xml:space="preserve"> while identifying self-perception gaps between mentors and mentees. Mentees consistently rated mentors higher, underscoring the need for structured training to address perception discrepancies and improve diversity mentoring. Not all faculty excel in mentoring (Johnson et al., 2015), but online training enhances ability and confidence (</w:t>
      </w:r>
      <w:proofErr w:type="spellStart"/>
      <w:r w:rsidRPr="001E3731">
        <w:rPr>
          <w:rStyle w:val="s1"/>
          <w:sz w:val="20"/>
          <w:szCs w:val="20"/>
        </w:rPr>
        <w:t>Behar-Horenstein</w:t>
      </w:r>
      <w:proofErr w:type="spellEnd"/>
      <w:r w:rsidRPr="001E3731">
        <w:rPr>
          <w:rStyle w:val="s1"/>
          <w:sz w:val="20"/>
          <w:szCs w:val="20"/>
        </w:rPr>
        <w:t xml:space="preserve"> et al., 2019; Weber-Main et al., 2019), improving communication, expectation alignment, and engagement (Young &amp; </w:t>
      </w:r>
      <w:proofErr w:type="spellStart"/>
      <w:r w:rsidRPr="001E3731">
        <w:rPr>
          <w:rStyle w:val="s1"/>
          <w:sz w:val="20"/>
          <w:szCs w:val="20"/>
        </w:rPr>
        <w:t>Stormes</w:t>
      </w:r>
      <w:proofErr w:type="spellEnd"/>
      <w:r w:rsidRPr="001E3731">
        <w:rPr>
          <w:rStyle w:val="s1"/>
          <w:sz w:val="20"/>
          <w:szCs w:val="20"/>
        </w:rPr>
        <w:t>, 2020). Strong mentoring boosts research output and student belonging (Morales et al., 2017), with inexperienced students benefiting the most in online settings (</w:t>
      </w:r>
      <w:proofErr w:type="spellStart"/>
      <w:r w:rsidRPr="001E3731">
        <w:rPr>
          <w:rStyle w:val="s1"/>
          <w:sz w:val="20"/>
          <w:szCs w:val="20"/>
        </w:rPr>
        <w:t>Monarrez</w:t>
      </w:r>
      <w:proofErr w:type="spellEnd"/>
      <w:r w:rsidRPr="001E3731">
        <w:rPr>
          <w:rStyle w:val="s1"/>
          <w:sz w:val="20"/>
          <w:szCs w:val="20"/>
        </w:rPr>
        <w:t xml:space="preserve"> et al., 2020; Faulconer et al., 2020b).</w:t>
      </w:r>
    </w:p>
    <w:p w14:paraId="1FE5D837" w14:textId="77777777" w:rsidR="007F19B1" w:rsidRDefault="007F19B1" w:rsidP="008E404F">
      <w:pPr>
        <w:pStyle w:val="p1"/>
        <w:spacing w:before="0" w:beforeAutospacing="0" w:after="0" w:afterAutospacing="0"/>
        <w:rPr>
          <w:rStyle w:val="s2"/>
          <w:b/>
          <w:bCs/>
          <w:sz w:val="20"/>
          <w:szCs w:val="20"/>
        </w:rPr>
      </w:pPr>
    </w:p>
    <w:p w14:paraId="0084D32D" w14:textId="4FA469E8" w:rsidR="001E3731" w:rsidRDefault="007F19B1" w:rsidP="007F19B1">
      <w:pPr>
        <w:pStyle w:val="p1"/>
        <w:spacing w:before="0" w:beforeAutospacing="0" w:after="0" w:afterAutospacing="0"/>
        <w:rPr>
          <w:rStyle w:val="s2"/>
          <w:b/>
          <w:bCs/>
          <w:sz w:val="20"/>
          <w:szCs w:val="20"/>
        </w:rPr>
      </w:pPr>
      <w:r>
        <w:rPr>
          <w:rStyle w:val="s2"/>
          <w:b/>
          <w:bCs/>
          <w:sz w:val="20"/>
          <w:szCs w:val="20"/>
        </w:rPr>
        <w:t>Key Takeaways, and Future Direction</w:t>
      </w:r>
    </w:p>
    <w:p w14:paraId="63ECA943" w14:textId="77777777" w:rsidR="005B28AA" w:rsidRPr="007F19B1" w:rsidRDefault="005B28AA" w:rsidP="007F19B1">
      <w:pPr>
        <w:pStyle w:val="p1"/>
        <w:spacing w:before="0" w:beforeAutospacing="0" w:after="0" w:afterAutospacing="0"/>
        <w:rPr>
          <w:b/>
          <w:bCs/>
          <w:sz w:val="20"/>
          <w:szCs w:val="20"/>
        </w:rPr>
      </w:pPr>
    </w:p>
    <w:p w14:paraId="325998D0" w14:textId="43814756" w:rsidR="001E3731" w:rsidRPr="001E3731" w:rsidRDefault="001E3731" w:rsidP="001E3731">
      <w:pPr>
        <w:pStyle w:val="p1"/>
        <w:spacing w:before="0" w:beforeAutospacing="0" w:after="0" w:afterAutospacing="0"/>
        <w:divId w:val="1885094961"/>
        <w:rPr>
          <w:sz w:val="20"/>
          <w:szCs w:val="20"/>
        </w:rPr>
      </w:pPr>
      <w:r w:rsidRPr="001E3731">
        <w:rPr>
          <w:rStyle w:val="s1"/>
          <w:sz w:val="20"/>
          <w:szCs w:val="20"/>
        </w:rPr>
        <w:t xml:space="preserve">This </w:t>
      </w:r>
      <w:r w:rsidR="00563A74">
        <w:rPr>
          <w:rStyle w:val="s1"/>
          <w:sz w:val="20"/>
          <w:szCs w:val="20"/>
        </w:rPr>
        <w:t>work relied on</w:t>
      </w:r>
      <w:r w:rsidRPr="001E3731">
        <w:rPr>
          <w:rStyle w:val="s1"/>
          <w:sz w:val="20"/>
          <w:szCs w:val="20"/>
        </w:rPr>
        <w:t xml:space="preserve"> refine</w:t>
      </w:r>
      <w:r w:rsidR="00563A74">
        <w:rPr>
          <w:rStyle w:val="s1"/>
          <w:sz w:val="20"/>
          <w:szCs w:val="20"/>
        </w:rPr>
        <w:t>ment of</w:t>
      </w:r>
      <w:r w:rsidRPr="001E3731">
        <w:rPr>
          <w:rStyle w:val="s1"/>
          <w:sz w:val="20"/>
          <w:szCs w:val="20"/>
        </w:rPr>
        <w:t xml:space="preserve"> </w:t>
      </w:r>
      <w:proofErr w:type="spellStart"/>
      <w:r w:rsidRPr="001E3731">
        <w:rPr>
          <w:rStyle w:val="s1"/>
          <w:sz w:val="20"/>
          <w:szCs w:val="20"/>
        </w:rPr>
        <w:t>Pfund’s</w:t>
      </w:r>
      <w:proofErr w:type="spellEnd"/>
      <w:r w:rsidRPr="001E3731">
        <w:rPr>
          <w:rStyle w:val="s1"/>
          <w:sz w:val="20"/>
          <w:szCs w:val="20"/>
        </w:rPr>
        <w:t xml:space="preserve"> (2016) undergraduate mentoring framework </w:t>
      </w:r>
      <w:r w:rsidR="00A12025">
        <w:rPr>
          <w:rStyle w:val="s1"/>
          <w:sz w:val="20"/>
          <w:szCs w:val="20"/>
        </w:rPr>
        <w:t>to</w:t>
      </w:r>
      <w:r w:rsidRPr="001E3731">
        <w:rPr>
          <w:rStyle w:val="s1"/>
          <w:sz w:val="20"/>
          <w:szCs w:val="20"/>
        </w:rPr>
        <w:t xml:space="preserve"> provide insights into virtual mentoring using a validated mentor-mentee comparison metric. While many institutions adopted virtual mentoring during COVID-19 (Erickson et al., 2022), long-term sustainability remains uncertain. Results </w:t>
      </w:r>
      <w:r w:rsidR="00EA00AF">
        <w:rPr>
          <w:rStyle w:val="s1"/>
          <w:sz w:val="20"/>
          <w:szCs w:val="20"/>
        </w:rPr>
        <w:t>exhibit</w:t>
      </w:r>
      <w:r w:rsidRPr="001E3731">
        <w:rPr>
          <w:rStyle w:val="s1"/>
          <w:sz w:val="20"/>
          <w:szCs w:val="20"/>
        </w:rPr>
        <w:t xml:space="preserve"> mentor-mentee agreement in key competencies</w:t>
      </w:r>
      <w:r w:rsidR="00153280">
        <w:rPr>
          <w:rStyle w:val="s1"/>
          <w:sz w:val="20"/>
          <w:szCs w:val="20"/>
        </w:rPr>
        <w:t xml:space="preserve">: </w:t>
      </w:r>
      <w:r w:rsidRPr="001E3731">
        <w:rPr>
          <w:rStyle w:val="s1"/>
          <w:sz w:val="20"/>
          <w:szCs w:val="20"/>
        </w:rPr>
        <w:t>communication, expectation alignment, assessing understanding, fostering independence, diversity, and professional development. Though a small sample limits generalizability, this study establishes a foundation for future research comparing virtual and in-person mentoring.</w:t>
      </w:r>
      <w:r w:rsidR="00A12025">
        <w:rPr>
          <w:sz w:val="20"/>
          <w:szCs w:val="20"/>
        </w:rPr>
        <w:t xml:space="preserve"> For future efforts, a</w:t>
      </w:r>
      <w:r w:rsidRPr="001E3731">
        <w:rPr>
          <w:rStyle w:val="s1"/>
          <w:sz w:val="20"/>
          <w:szCs w:val="20"/>
        </w:rPr>
        <w:t xml:space="preserve"> larger, more diverse sample would improve statistical reliability. Expanding the sample would allow degree-level comparisons, given that mentoring needs differ between undergraduates and </w:t>
      </w:r>
      <w:r w:rsidR="006C465D">
        <w:rPr>
          <w:rStyle w:val="s1"/>
          <w:sz w:val="20"/>
          <w:szCs w:val="20"/>
        </w:rPr>
        <w:t>graduate</w:t>
      </w:r>
      <w:r w:rsidRPr="001E3731">
        <w:rPr>
          <w:rStyle w:val="s1"/>
          <w:sz w:val="20"/>
          <w:szCs w:val="20"/>
        </w:rPr>
        <w:t xml:space="preserve"> students (Gonzalez, 2001; </w:t>
      </w:r>
      <w:proofErr w:type="spellStart"/>
      <w:r w:rsidRPr="001E3731">
        <w:rPr>
          <w:rStyle w:val="s1"/>
          <w:sz w:val="20"/>
          <w:szCs w:val="20"/>
        </w:rPr>
        <w:t>Butz</w:t>
      </w:r>
      <w:proofErr w:type="spellEnd"/>
      <w:r w:rsidRPr="001E3731">
        <w:rPr>
          <w:rStyle w:val="s1"/>
          <w:sz w:val="20"/>
          <w:szCs w:val="20"/>
        </w:rPr>
        <w:t xml:space="preserve"> &amp; </w:t>
      </w:r>
      <w:proofErr w:type="spellStart"/>
      <w:r w:rsidRPr="001E3731">
        <w:rPr>
          <w:rStyle w:val="s1"/>
          <w:sz w:val="20"/>
          <w:szCs w:val="20"/>
        </w:rPr>
        <w:t>Branchaw</w:t>
      </w:r>
      <w:proofErr w:type="spellEnd"/>
      <w:r w:rsidRPr="001E3731">
        <w:rPr>
          <w:rStyle w:val="s1"/>
          <w:sz w:val="20"/>
          <w:szCs w:val="20"/>
        </w:rPr>
        <w:t>, 2020). Data from a single institution</w:t>
      </w:r>
      <w:r w:rsidR="004866FA">
        <w:rPr>
          <w:rStyle w:val="s1"/>
          <w:sz w:val="20"/>
          <w:szCs w:val="20"/>
        </w:rPr>
        <w:t xml:space="preserve"> also</w:t>
      </w:r>
      <w:r w:rsidRPr="001E3731">
        <w:rPr>
          <w:rStyle w:val="s1"/>
          <w:sz w:val="20"/>
          <w:szCs w:val="20"/>
        </w:rPr>
        <w:t xml:space="preserve"> limits generalizability, and a small mentor sample prevented analysis of heterogeneity effects. While gender was not a predictor of mentor self-evaluation, larger studies suggest that gender, research area, mentoring frequency, and academic rank may influence results (</w:t>
      </w:r>
      <w:proofErr w:type="spellStart"/>
      <w:r w:rsidRPr="001E3731">
        <w:rPr>
          <w:rStyle w:val="s1"/>
          <w:sz w:val="20"/>
          <w:szCs w:val="20"/>
        </w:rPr>
        <w:t>Mickel</w:t>
      </w:r>
      <w:proofErr w:type="spellEnd"/>
      <w:r w:rsidRPr="001E3731">
        <w:rPr>
          <w:rStyle w:val="s1"/>
          <w:sz w:val="20"/>
          <w:szCs w:val="20"/>
        </w:rPr>
        <w:t xml:space="preserve"> et al., 2018; Orsini et al., 2019). Bias is also a concern, as self-reported data may be influenced by social desirability, and voluntary participation could introduce selection bias. Nonresponse error may affect representativeness, though recruitment efforts aimed to mitigate this. Expanding participation would enhance reliability and applicability.</w:t>
      </w:r>
    </w:p>
    <w:p w14:paraId="4678FD20" w14:textId="77777777" w:rsidR="001E3731" w:rsidRPr="001E3731" w:rsidRDefault="001E3731" w:rsidP="006C35AF">
      <w:pPr>
        <w:pStyle w:val="p1"/>
        <w:spacing w:before="0" w:beforeAutospacing="0" w:after="0" w:afterAutospacing="0"/>
        <w:divId w:val="225186599"/>
        <w:rPr>
          <w:sz w:val="20"/>
          <w:szCs w:val="20"/>
        </w:rPr>
      </w:pPr>
    </w:p>
    <w:p w14:paraId="67E5472F" w14:textId="641ABA07" w:rsidR="00783375" w:rsidRDefault="007172B0" w:rsidP="00C24CE7">
      <w:pPr>
        <w:spacing w:after="0" w:line="240" w:lineRule="auto"/>
        <w:jc w:val="center"/>
        <w:rPr>
          <w:rFonts w:ascii="Times New Roman" w:eastAsia="Arial" w:hAnsi="Times New Roman" w:cs="Times New Roman"/>
          <w:b/>
          <w:bCs/>
          <w:sz w:val="20"/>
          <w:szCs w:val="20"/>
        </w:rPr>
      </w:pPr>
      <w:r w:rsidRPr="00541E75">
        <w:rPr>
          <w:rFonts w:ascii="Times New Roman" w:eastAsia="Arial" w:hAnsi="Times New Roman" w:cs="Times New Roman"/>
          <w:b/>
          <w:bCs/>
          <w:sz w:val="20"/>
          <w:szCs w:val="20"/>
        </w:rPr>
        <w:t>Conclusion</w:t>
      </w:r>
    </w:p>
    <w:p w14:paraId="384B35E8" w14:textId="77777777" w:rsidR="005B28AA" w:rsidRPr="00541E75" w:rsidRDefault="005B28AA" w:rsidP="00C24CE7">
      <w:pPr>
        <w:spacing w:after="0" w:line="240" w:lineRule="auto"/>
        <w:jc w:val="center"/>
        <w:rPr>
          <w:rFonts w:ascii="Times New Roman" w:eastAsia="Arial" w:hAnsi="Times New Roman" w:cs="Times New Roman"/>
          <w:b/>
          <w:bCs/>
          <w:sz w:val="20"/>
          <w:szCs w:val="20"/>
        </w:rPr>
      </w:pPr>
    </w:p>
    <w:p w14:paraId="239A1FFD" w14:textId="6DD61267" w:rsidR="00E309C7" w:rsidRDefault="00783375" w:rsidP="00CF1D6C">
      <w:pPr>
        <w:spacing w:line="240" w:lineRule="auto"/>
        <w:rPr>
          <w:rFonts w:ascii="Times New Roman" w:eastAsia="Arial" w:hAnsi="Times New Roman" w:cs="Times New Roman"/>
          <w:sz w:val="20"/>
          <w:szCs w:val="20"/>
        </w:rPr>
      </w:pPr>
      <w:r w:rsidRPr="00541E75">
        <w:rPr>
          <w:rFonts w:ascii="Times New Roman" w:eastAsia="Arial" w:hAnsi="Times New Roman" w:cs="Times New Roman"/>
          <w:sz w:val="20"/>
          <w:szCs w:val="20"/>
        </w:rPr>
        <w:t>This study offers insights into the competencies of virtual research mentors,</w:t>
      </w:r>
      <w:r w:rsidR="007172B0" w:rsidRPr="00541E75">
        <w:rPr>
          <w:rFonts w:ascii="Times New Roman" w:eastAsia="Arial" w:hAnsi="Times New Roman" w:cs="Times New Roman"/>
          <w:sz w:val="20"/>
          <w:szCs w:val="20"/>
        </w:rPr>
        <w:t xml:space="preserve"> including the identification of</w:t>
      </w:r>
      <w:r w:rsidRPr="00541E75">
        <w:rPr>
          <w:rFonts w:ascii="Times New Roman" w:eastAsia="Arial" w:hAnsi="Times New Roman" w:cs="Times New Roman"/>
          <w:sz w:val="20"/>
          <w:szCs w:val="20"/>
        </w:rPr>
        <w:t xml:space="preserve"> strengths in areas such as communication, aligning expectations, and fostering independence. However, differences between mentor and mentee perspectives, particularly on communication, suggest areas for deeper exploration. The limited sample size restricts generalizability, indicating the need for larger, longitudinal studies to better assess the long-term impacts of virtual mentoring. Future research should also focus on how mentor development programs can enhance skills in key areas like diversity management and promoting mentee independence. Overall, this study sets the stage for future research into improving virtual mentoring practices and mentor training.</w:t>
      </w:r>
    </w:p>
    <w:p w14:paraId="16124E57" w14:textId="77777777" w:rsidR="005B28AA" w:rsidRPr="00541E75" w:rsidRDefault="005B28AA" w:rsidP="00CF1D6C">
      <w:pPr>
        <w:spacing w:line="240" w:lineRule="auto"/>
        <w:rPr>
          <w:rFonts w:ascii="Times New Roman" w:eastAsia="Arial" w:hAnsi="Times New Roman" w:cs="Times New Roman"/>
          <w:sz w:val="20"/>
          <w:szCs w:val="20"/>
        </w:rPr>
      </w:pPr>
    </w:p>
    <w:p w14:paraId="725060AD" w14:textId="23359927" w:rsidR="00932B50" w:rsidRDefault="00932B50" w:rsidP="00C24CE7">
      <w:pPr>
        <w:spacing w:after="0" w:line="240" w:lineRule="auto"/>
        <w:jc w:val="center"/>
        <w:rPr>
          <w:rFonts w:ascii="Times New Roman" w:eastAsia="Arial" w:hAnsi="Times New Roman" w:cs="Times New Roman"/>
          <w:b/>
          <w:bCs/>
          <w:sz w:val="20"/>
          <w:szCs w:val="20"/>
        </w:rPr>
      </w:pPr>
      <w:r w:rsidRPr="00541E75">
        <w:rPr>
          <w:rFonts w:ascii="Times New Roman" w:eastAsia="Arial" w:hAnsi="Times New Roman" w:cs="Times New Roman"/>
          <w:b/>
          <w:bCs/>
          <w:sz w:val="20"/>
          <w:szCs w:val="20"/>
        </w:rPr>
        <w:lastRenderedPageBreak/>
        <w:t>Declaration of Conflicting Interests</w:t>
      </w:r>
    </w:p>
    <w:p w14:paraId="4E4AB91A" w14:textId="77777777" w:rsidR="005B28AA" w:rsidRPr="00541E75" w:rsidRDefault="005B28AA" w:rsidP="00C24CE7">
      <w:pPr>
        <w:spacing w:after="0" w:line="240" w:lineRule="auto"/>
        <w:jc w:val="center"/>
        <w:rPr>
          <w:rFonts w:ascii="Times New Roman" w:eastAsia="Arial" w:hAnsi="Times New Roman" w:cs="Times New Roman"/>
          <w:b/>
          <w:bCs/>
          <w:sz w:val="20"/>
          <w:szCs w:val="20"/>
        </w:rPr>
      </w:pPr>
    </w:p>
    <w:p w14:paraId="0CEE8871" w14:textId="3845ACE8" w:rsidR="00932B50" w:rsidRPr="00541E75" w:rsidRDefault="00F32A63" w:rsidP="004057C3">
      <w:pPr>
        <w:spacing w:line="240" w:lineRule="auto"/>
        <w:rPr>
          <w:rFonts w:ascii="Times New Roman" w:eastAsia="Arial" w:hAnsi="Times New Roman" w:cs="Times New Roman"/>
          <w:sz w:val="20"/>
          <w:szCs w:val="20"/>
        </w:rPr>
      </w:pPr>
      <w:r w:rsidRPr="00541E75">
        <w:rPr>
          <w:rFonts w:ascii="Times New Roman" w:eastAsia="Arial" w:hAnsi="Times New Roman" w:cs="Times New Roman"/>
          <w:sz w:val="20"/>
          <w:szCs w:val="20"/>
        </w:rPr>
        <w:t>Authors disclose employment at the institution studied as a potential conflict of interest.</w:t>
      </w:r>
      <w:r w:rsidR="00932B50" w:rsidRPr="00541E75">
        <w:rPr>
          <w:rFonts w:ascii="Times New Roman" w:eastAsia="Arial" w:hAnsi="Times New Roman" w:cs="Times New Roman"/>
          <w:sz w:val="20"/>
          <w:szCs w:val="20"/>
        </w:rPr>
        <w:t xml:space="preserve"> </w:t>
      </w:r>
    </w:p>
    <w:p w14:paraId="112D2B9B" w14:textId="25AF9C4E" w:rsidR="00932B50" w:rsidRDefault="00A37D7C" w:rsidP="00C24CE7">
      <w:pPr>
        <w:spacing w:after="0" w:line="240" w:lineRule="auto"/>
        <w:jc w:val="center"/>
        <w:rPr>
          <w:rFonts w:ascii="Times New Roman" w:eastAsia="Arial" w:hAnsi="Times New Roman" w:cs="Times New Roman"/>
          <w:b/>
          <w:bCs/>
          <w:sz w:val="20"/>
          <w:szCs w:val="20"/>
        </w:rPr>
      </w:pPr>
      <w:r>
        <w:rPr>
          <w:rFonts w:ascii="Times New Roman" w:eastAsia="Arial" w:hAnsi="Times New Roman" w:cs="Times New Roman"/>
          <w:b/>
          <w:bCs/>
          <w:sz w:val="20"/>
          <w:szCs w:val="20"/>
        </w:rPr>
        <w:t>Acknowledgment</w:t>
      </w:r>
      <w:r w:rsidR="00EB54B5">
        <w:rPr>
          <w:rFonts w:ascii="Times New Roman" w:eastAsia="Arial" w:hAnsi="Times New Roman" w:cs="Times New Roman"/>
          <w:b/>
          <w:bCs/>
          <w:sz w:val="20"/>
          <w:szCs w:val="20"/>
        </w:rPr>
        <w:t>s</w:t>
      </w:r>
    </w:p>
    <w:p w14:paraId="53C54C40" w14:textId="77777777" w:rsidR="005B28AA" w:rsidRPr="00541E75" w:rsidRDefault="005B28AA" w:rsidP="00C24CE7">
      <w:pPr>
        <w:spacing w:after="0" w:line="240" w:lineRule="auto"/>
        <w:jc w:val="center"/>
        <w:rPr>
          <w:rFonts w:ascii="Times New Roman" w:eastAsia="Arial" w:hAnsi="Times New Roman" w:cs="Times New Roman"/>
          <w:b/>
          <w:bCs/>
          <w:sz w:val="20"/>
          <w:szCs w:val="20"/>
        </w:rPr>
      </w:pPr>
    </w:p>
    <w:p w14:paraId="627C49D6" w14:textId="530B1D0C" w:rsidR="006665EF" w:rsidRPr="005B28AA" w:rsidRDefault="00F332FA" w:rsidP="005B28AA">
      <w:pPr>
        <w:pStyle w:val="p1"/>
        <w:spacing w:before="0" w:beforeAutospacing="0"/>
        <w:divId w:val="1231228786"/>
        <w:rPr>
          <w:sz w:val="20"/>
          <w:szCs w:val="20"/>
        </w:rPr>
      </w:pPr>
      <w:r w:rsidRPr="00541E75">
        <w:rPr>
          <w:rFonts w:eastAsia="Arial"/>
          <w:sz w:val="20"/>
          <w:szCs w:val="20"/>
        </w:rPr>
        <w:t>This work was supported by the National Science Foundation [</w:t>
      </w:r>
      <w:r w:rsidR="006A4DA9" w:rsidRPr="00541E75">
        <w:rPr>
          <w:rFonts w:eastAsia="Arial"/>
          <w:sz w:val="20"/>
          <w:szCs w:val="20"/>
        </w:rPr>
        <w:t>grant number</w:t>
      </w:r>
      <w:r w:rsidR="00706E49">
        <w:rPr>
          <w:rFonts w:eastAsia="Arial"/>
          <w:sz w:val="20"/>
          <w:szCs w:val="20"/>
        </w:rPr>
        <w:t>s</w:t>
      </w:r>
      <w:r w:rsidR="006A4DA9" w:rsidRPr="00541E75">
        <w:rPr>
          <w:rFonts w:eastAsia="Arial"/>
          <w:sz w:val="20"/>
          <w:szCs w:val="20"/>
        </w:rPr>
        <w:t xml:space="preserve"> 2021221</w:t>
      </w:r>
      <w:r w:rsidR="00706E49">
        <w:rPr>
          <w:rFonts w:eastAsia="Arial"/>
          <w:sz w:val="20"/>
          <w:szCs w:val="20"/>
        </w:rPr>
        <w:t xml:space="preserve"> and </w:t>
      </w:r>
      <w:r w:rsidR="0044491D" w:rsidRPr="003E5733">
        <w:rPr>
          <w:sz w:val="20"/>
          <w:szCs w:val="20"/>
        </w:rPr>
        <w:t>2315560</w:t>
      </w:r>
      <w:r w:rsidR="001F2BC8" w:rsidRPr="00541E75">
        <w:rPr>
          <w:rFonts w:eastAsia="Arial"/>
          <w:sz w:val="20"/>
          <w:szCs w:val="20"/>
        </w:rPr>
        <w:t>]</w:t>
      </w:r>
      <w:r w:rsidR="6EC8B61F" w:rsidRPr="00541E75">
        <w:rPr>
          <w:rFonts w:eastAsia="Arial"/>
          <w:sz w:val="20"/>
          <w:szCs w:val="20"/>
        </w:rPr>
        <w:t>.</w:t>
      </w:r>
      <w:r w:rsidR="00EB54B5">
        <w:rPr>
          <w:rFonts w:eastAsia="Arial"/>
          <w:sz w:val="20"/>
          <w:szCs w:val="20"/>
        </w:rPr>
        <w:t xml:space="preserve"> This </w:t>
      </w:r>
      <w:r w:rsidR="00713D19">
        <w:rPr>
          <w:rFonts w:eastAsia="Arial"/>
          <w:sz w:val="20"/>
          <w:szCs w:val="20"/>
        </w:rPr>
        <w:t>paper</w:t>
      </w:r>
      <w:r w:rsidR="00EB54B5">
        <w:rPr>
          <w:rFonts w:eastAsia="Arial"/>
          <w:sz w:val="20"/>
          <w:szCs w:val="20"/>
        </w:rPr>
        <w:t xml:space="preserve"> represents a condensed version of a</w:t>
      </w:r>
      <w:r w:rsidR="006D3CB2">
        <w:rPr>
          <w:rFonts w:eastAsia="Arial"/>
          <w:sz w:val="20"/>
          <w:szCs w:val="20"/>
        </w:rPr>
        <w:t xml:space="preserve"> </w:t>
      </w:r>
      <w:r w:rsidR="00A35436">
        <w:rPr>
          <w:rFonts w:eastAsia="Arial"/>
          <w:sz w:val="20"/>
          <w:szCs w:val="20"/>
        </w:rPr>
        <w:t>larger</w:t>
      </w:r>
      <w:r w:rsidR="006D3CB2">
        <w:rPr>
          <w:rFonts w:eastAsia="Arial"/>
          <w:sz w:val="20"/>
          <w:szCs w:val="20"/>
        </w:rPr>
        <w:t xml:space="preserve"> manuscript, titled “</w:t>
      </w:r>
      <w:r w:rsidR="006D3CB2" w:rsidRPr="00A35436">
        <w:rPr>
          <w:rFonts w:eastAsia="Arial"/>
          <w:i/>
          <w:iCs/>
          <w:sz w:val="20"/>
          <w:szCs w:val="20"/>
        </w:rPr>
        <w:t>Virtual Mentorship for Online Undergraduate Research: Analysis of Mentors and Mentees' Perspectives</w:t>
      </w:r>
      <w:r w:rsidR="00A35436" w:rsidRPr="00A35436">
        <w:rPr>
          <w:rFonts w:eastAsia="Arial"/>
          <w:i/>
          <w:iCs/>
          <w:sz w:val="20"/>
          <w:szCs w:val="20"/>
        </w:rPr>
        <w:t>.</w:t>
      </w:r>
      <w:r w:rsidR="00A35436">
        <w:rPr>
          <w:rFonts w:eastAsia="Arial"/>
          <w:sz w:val="20"/>
          <w:szCs w:val="20"/>
        </w:rPr>
        <w:t>”</w:t>
      </w:r>
      <w:r w:rsidR="006D3CB2" w:rsidRPr="006D3CB2">
        <w:rPr>
          <w:rFonts w:eastAsia="Arial"/>
          <w:sz w:val="20"/>
          <w:szCs w:val="20"/>
        </w:rPr>
        <w:t xml:space="preserve"> </w:t>
      </w:r>
    </w:p>
    <w:p w14:paraId="78EABE11" w14:textId="075F4D85" w:rsidR="00283E1C" w:rsidRDefault="0096691D" w:rsidP="00C24CE7">
      <w:pPr>
        <w:spacing w:after="0" w:line="240" w:lineRule="auto"/>
        <w:jc w:val="center"/>
        <w:rPr>
          <w:rFonts w:ascii="Times New Roman" w:eastAsia="Arial" w:hAnsi="Times New Roman" w:cs="Times New Roman"/>
          <w:b/>
          <w:bCs/>
          <w:sz w:val="20"/>
          <w:szCs w:val="20"/>
        </w:rPr>
      </w:pPr>
      <w:r w:rsidRPr="00541E75">
        <w:rPr>
          <w:rFonts w:ascii="Times New Roman" w:eastAsia="Arial" w:hAnsi="Times New Roman" w:cs="Times New Roman"/>
          <w:b/>
          <w:bCs/>
          <w:sz w:val="20"/>
          <w:szCs w:val="20"/>
        </w:rPr>
        <w:t>References</w:t>
      </w:r>
    </w:p>
    <w:p w14:paraId="29EAE9A5" w14:textId="77777777" w:rsidR="005B28AA" w:rsidRPr="00541E75" w:rsidRDefault="005B28AA" w:rsidP="00C24CE7">
      <w:pPr>
        <w:spacing w:after="0" w:line="240" w:lineRule="auto"/>
        <w:jc w:val="center"/>
        <w:rPr>
          <w:rFonts w:ascii="Times New Roman" w:eastAsia="Arial" w:hAnsi="Times New Roman" w:cs="Times New Roman"/>
          <w:b/>
          <w:bCs/>
          <w:sz w:val="20"/>
          <w:szCs w:val="20"/>
        </w:rPr>
      </w:pPr>
    </w:p>
    <w:p w14:paraId="3FED5BAD" w14:textId="4C459588" w:rsidR="00283E1C" w:rsidRPr="00541E75" w:rsidRDefault="00533467" w:rsidP="004057C3">
      <w:pPr>
        <w:pStyle w:val="Bibliography"/>
        <w:spacing w:after="160" w:line="240" w:lineRule="auto"/>
        <w:rPr>
          <w:rFonts w:ascii="Times New Roman" w:eastAsia="Arial" w:hAnsi="Times New Roman" w:cs="Times New Roman"/>
          <w:sz w:val="20"/>
          <w:szCs w:val="20"/>
        </w:rPr>
      </w:pPr>
      <w:proofErr w:type="spellStart"/>
      <w:r w:rsidRPr="00541E75">
        <w:rPr>
          <w:rFonts w:ascii="Times New Roman" w:eastAsia="Arial" w:hAnsi="Times New Roman" w:cs="Times New Roman"/>
          <w:sz w:val="20"/>
          <w:szCs w:val="20"/>
        </w:rPr>
        <w:t>Adebisi</w:t>
      </w:r>
      <w:proofErr w:type="spellEnd"/>
      <w:r w:rsidRPr="00541E75">
        <w:rPr>
          <w:rFonts w:ascii="Times New Roman" w:eastAsia="Arial" w:hAnsi="Times New Roman" w:cs="Times New Roman"/>
          <w:sz w:val="20"/>
          <w:szCs w:val="20"/>
        </w:rPr>
        <w:t xml:space="preserve">, Y. A. (2022). Undergraduate students’ involvement in research: Values, benefits, barriers and recommendations. </w:t>
      </w:r>
      <w:r w:rsidRPr="00541E75">
        <w:rPr>
          <w:rFonts w:ascii="Times New Roman" w:eastAsia="Arial" w:hAnsi="Times New Roman" w:cs="Times New Roman"/>
          <w:i/>
          <w:iCs/>
          <w:sz w:val="20"/>
          <w:szCs w:val="20"/>
        </w:rPr>
        <w:t>Annals of Medicine and Surgery</w:t>
      </w:r>
      <w:r w:rsidRPr="00541E75">
        <w:rPr>
          <w:rFonts w:ascii="Times New Roman" w:eastAsia="Arial" w:hAnsi="Times New Roman" w:cs="Times New Roman"/>
          <w:sz w:val="20"/>
          <w:szCs w:val="20"/>
        </w:rPr>
        <w:t xml:space="preserve">, </w:t>
      </w:r>
      <w:r w:rsidRPr="00541E75">
        <w:rPr>
          <w:rFonts w:ascii="Times New Roman" w:eastAsia="Arial" w:hAnsi="Times New Roman" w:cs="Times New Roman"/>
          <w:i/>
          <w:iCs/>
          <w:sz w:val="20"/>
          <w:szCs w:val="20"/>
        </w:rPr>
        <w:t>81</w:t>
      </w:r>
      <w:r w:rsidRPr="00541E75">
        <w:rPr>
          <w:rFonts w:ascii="Times New Roman" w:eastAsia="Arial" w:hAnsi="Times New Roman" w:cs="Times New Roman"/>
          <w:sz w:val="20"/>
          <w:szCs w:val="20"/>
        </w:rPr>
        <w:t xml:space="preserve">, 104384. </w:t>
      </w:r>
      <w:r w:rsidR="00570418" w:rsidRPr="00541E75">
        <w:rPr>
          <w:rFonts w:ascii="Times New Roman" w:eastAsia="Arial" w:hAnsi="Times New Roman" w:cs="Times New Roman"/>
          <w:sz w:val="20"/>
          <w:szCs w:val="20"/>
        </w:rPr>
        <w:t xml:space="preserve">https://doi.org/10.1016/j.amsu.2022.104384 </w:t>
      </w:r>
    </w:p>
    <w:p w14:paraId="03765D71" w14:textId="4653BACC" w:rsidR="00283E1C" w:rsidRPr="00541E75" w:rsidRDefault="00A5675A" w:rsidP="004057C3">
      <w:pPr>
        <w:pBdr>
          <w:top w:val="nil"/>
          <w:left w:val="nil"/>
          <w:bottom w:val="nil"/>
          <w:right w:val="nil"/>
          <w:between w:val="nil"/>
        </w:pBdr>
        <w:spacing w:line="240" w:lineRule="auto"/>
        <w:ind w:left="720" w:hanging="720"/>
        <w:rPr>
          <w:rFonts w:ascii="Times New Roman" w:eastAsia="Arial" w:hAnsi="Times New Roman" w:cs="Times New Roman"/>
          <w:color w:val="000000" w:themeColor="text1"/>
          <w:sz w:val="20"/>
          <w:szCs w:val="20"/>
        </w:rPr>
      </w:pPr>
      <w:r w:rsidRPr="00541E75">
        <w:rPr>
          <w:rFonts w:ascii="Times New Roman" w:eastAsia="Arial" w:hAnsi="Times New Roman" w:cs="Times New Roman"/>
          <w:color w:val="000000" w:themeColor="text1"/>
          <w:sz w:val="20"/>
          <w:szCs w:val="20"/>
        </w:rPr>
        <w:t xml:space="preserve">Association for Experiential Education. (n.d.). </w:t>
      </w:r>
      <w:r w:rsidRPr="00541E75">
        <w:rPr>
          <w:rFonts w:ascii="Times New Roman" w:eastAsia="Arial" w:hAnsi="Times New Roman" w:cs="Times New Roman"/>
          <w:i/>
          <w:iCs/>
          <w:color w:val="000000" w:themeColor="text1"/>
          <w:sz w:val="20"/>
          <w:szCs w:val="20"/>
        </w:rPr>
        <w:t>What is experiential education?</w:t>
      </w:r>
      <w:r w:rsidRPr="00541E75">
        <w:rPr>
          <w:rFonts w:ascii="Times New Roman" w:eastAsia="Arial" w:hAnsi="Times New Roman" w:cs="Times New Roman"/>
          <w:color w:val="000000" w:themeColor="text1"/>
          <w:sz w:val="20"/>
          <w:szCs w:val="20"/>
        </w:rPr>
        <w:t xml:space="preserve"> </w:t>
      </w:r>
      <w:r w:rsidRPr="00541E75">
        <w:rPr>
          <w:rFonts w:ascii="Times New Roman" w:eastAsia="Arial" w:hAnsi="Times New Roman" w:cs="Times New Roman"/>
          <w:sz w:val="20"/>
          <w:szCs w:val="20"/>
        </w:rPr>
        <w:t>https://www.aee.org/what-is-experiential-education</w:t>
      </w:r>
      <w:r w:rsidRPr="00541E75">
        <w:rPr>
          <w:rFonts w:ascii="Times New Roman" w:eastAsia="Arial" w:hAnsi="Times New Roman" w:cs="Times New Roman"/>
          <w:color w:val="000000" w:themeColor="text1"/>
          <w:sz w:val="20"/>
          <w:szCs w:val="20"/>
        </w:rPr>
        <w:t xml:space="preserve"> </w:t>
      </w:r>
    </w:p>
    <w:p w14:paraId="377AA9D1" w14:textId="77777777" w:rsidR="00513499" w:rsidRDefault="004057C3" w:rsidP="00513499">
      <w:pPr>
        <w:spacing w:after="0" w:line="257" w:lineRule="auto"/>
        <w:rPr>
          <w:rFonts w:ascii="Times New Roman" w:eastAsia="Aptos" w:hAnsi="Times New Roman" w:cs="Times New Roman"/>
          <w:sz w:val="20"/>
          <w:szCs w:val="20"/>
        </w:rPr>
      </w:pPr>
      <w:proofErr w:type="spellStart"/>
      <w:r w:rsidRPr="00541E75">
        <w:rPr>
          <w:rFonts w:ascii="Times New Roman" w:eastAsia="Aptos" w:hAnsi="Times New Roman" w:cs="Times New Roman"/>
          <w:sz w:val="20"/>
          <w:szCs w:val="20"/>
        </w:rPr>
        <w:t>Behar-Horenstein</w:t>
      </w:r>
      <w:proofErr w:type="spellEnd"/>
      <w:r w:rsidRPr="00541E75">
        <w:rPr>
          <w:rFonts w:ascii="Times New Roman" w:eastAsia="Aptos" w:hAnsi="Times New Roman" w:cs="Times New Roman"/>
          <w:sz w:val="20"/>
          <w:szCs w:val="20"/>
        </w:rPr>
        <w:t xml:space="preserve">, L.S., Roberts, K.W., &amp; Dix, A.C. (2010). Mentoring Undergraduate Researchers: An Exploratory </w:t>
      </w:r>
    </w:p>
    <w:p w14:paraId="2A5FA405" w14:textId="27A67246" w:rsidR="004057C3" w:rsidRDefault="004057C3" w:rsidP="00513499">
      <w:pPr>
        <w:spacing w:after="0" w:line="257" w:lineRule="auto"/>
        <w:ind w:left="720"/>
        <w:rPr>
          <w:rFonts w:ascii="Times New Roman" w:eastAsia="Aptos" w:hAnsi="Times New Roman" w:cs="Times New Roman"/>
          <w:sz w:val="20"/>
          <w:szCs w:val="20"/>
        </w:rPr>
      </w:pPr>
      <w:r w:rsidRPr="00541E75">
        <w:rPr>
          <w:rFonts w:ascii="Times New Roman" w:eastAsia="Aptos" w:hAnsi="Times New Roman" w:cs="Times New Roman"/>
          <w:sz w:val="20"/>
          <w:szCs w:val="20"/>
        </w:rPr>
        <w:t xml:space="preserve">Study of Students’ and Professors’ Perceptions. </w:t>
      </w:r>
      <w:r w:rsidRPr="00541E75">
        <w:rPr>
          <w:rFonts w:ascii="Times New Roman" w:eastAsia="Aptos" w:hAnsi="Times New Roman" w:cs="Times New Roman"/>
          <w:i/>
          <w:iCs/>
          <w:sz w:val="20"/>
          <w:szCs w:val="20"/>
        </w:rPr>
        <w:t>Mentoring &amp; Tutoring: Partnership in Learning, 18</w:t>
      </w:r>
      <w:r w:rsidRPr="00541E75">
        <w:rPr>
          <w:rFonts w:ascii="Times New Roman" w:eastAsia="Aptos" w:hAnsi="Times New Roman" w:cs="Times New Roman"/>
          <w:sz w:val="20"/>
          <w:szCs w:val="20"/>
        </w:rPr>
        <w:t>, 269-291.</w:t>
      </w:r>
    </w:p>
    <w:p w14:paraId="3D49C546" w14:textId="77777777" w:rsidR="00513499" w:rsidRPr="00541E75" w:rsidRDefault="00513499" w:rsidP="00513499">
      <w:pPr>
        <w:spacing w:after="0" w:line="257" w:lineRule="auto"/>
        <w:ind w:left="720"/>
        <w:rPr>
          <w:rFonts w:ascii="Times New Roman" w:eastAsia="Aptos" w:hAnsi="Times New Roman" w:cs="Times New Roman"/>
          <w:sz w:val="20"/>
          <w:szCs w:val="20"/>
        </w:rPr>
      </w:pPr>
    </w:p>
    <w:p w14:paraId="72CDADEF" w14:textId="4706B32A" w:rsidR="00283E1C" w:rsidRPr="00541E75" w:rsidRDefault="4FAC7436" w:rsidP="00F33DF7">
      <w:pPr>
        <w:spacing w:line="240" w:lineRule="auto"/>
        <w:ind w:left="720" w:hanging="720"/>
        <w:rPr>
          <w:rFonts w:ascii="Times New Roman" w:eastAsia="Arial" w:hAnsi="Times New Roman" w:cs="Times New Roman"/>
          <w:color w:val="000000" w:themeColor="text1"/>
          <w:sz w:val="20"/>
          <w:szCs w:val="20"/>
        </w:rPr>
      </w:pPr>
      <w:proofErr w:type="spellStart"/>
      <w:r w:rsidRPr="00541E75">
        <w:rPr>
          <w:rFonts w:ascii="Times New Roman" w:eastAsia="Arial" w:hAnsi="Times New Roman" w:cs="Times New Roman"/>
          <w:color w:val="000000" w:themeColor="text1"/>
          <w:sz w:val="20"/>
          <w:szCs w:val="20"/>
        </w:rPr>
        <w:t>Butz</w:t>
      </w:r>
      <w:proofErr w:type="spellEnd"/>
      <w:r w:rsidRPr="00541E75">
        <w:rPr>
          <w:rFonts w:ascii="Times New Roman" w:eastAsia="Arial" w:hAnsi="Times New Roman" w:cs="Times New Roman"/>
          <w:color w:val="000000" w:themeColor="text1"/>
          <w:sz w:val="20"/>
          <w:szCs w:val="20"/>
        </w:rPr>
        <w:t xml:space="preserve">, A. R., &amp; </w:t>
      </w:r>
      <w:proofErr w:type="spellStart"/>
      <w:r w:rsidRPr="00541E75">
        <w:rPr>
          <w:rFonts w:ascii="Times New Roman" w:eastAsia="Arial" w:hAnsi="Times New Roman" w:cs="Times New Roman"/>
          <w:color w:val="000000" w:themeColor="text1"/>
          <w:sz w:val="20"/>
          <w:szCs w:val="20"/>
        </w:rPr>
        <w:t>Branchaw</w:t>
      </w:r>
      <w:proofErr w:type="spellEnd"/>
      <w:r w:rsidRPr="00541E75">
        <w:rPr>
          <w:rFonts w:ascii="Times New Roman" w:eastAsia="Arial" w:hAnsi="Times New Roman" w:cs="Times New Roman"/>
          <w:color w:val="000000" w:themeColor="text1"/>
          <w:sz w:val="20"/>
          <w:szCs w:val="20"/>
        </w:rPr>
        <w:t xml:space="preserve">, J. L. (2020). Entering Research Learning Assessment (ERLA): Validity evidence for an instrument to measure undergraduate and graduate research trainee development. </w:t>
      </w:r>
      <w:r w:rsidRPr="00541E75">
        <w:rPr>
          <w:rFonts w:ascii="Times New Roman" w:eastAsia="Arial" w:hAnsi="Times New Roman" w:cs="Times New Roman"/>
          <w:i/>
          <w:iCs/>
          <w:color w:val="000000" w:themeColor="text1"/>
          <w:sz w:val="20"/>
          <w:szCs w:val="20"/>
        </w:rPr>
        <w:t>CBE—Life Sciences Education, 19</w:t>
      </w:r>
      <w:r w:rsidRPr="00541E75">
        <w:rPr>
          <w:rFonts w:ascii="Times New Roman" w:eastAsia="Arial" w:hAnsi="Times New Roman" w:cs="Times New Roman"/>
          <w:color w:val="000000" w:themeColor="text1"/>
          <w:sz w:val="20"/>
          <w:szCs w:val="20"/>
        </w:rPr>
        <w:t xml:space="preserve">(2), ar18. </w:t>
      </w:r>
      <w:r w:rsidR="00F33DF7" w:rsidRPr="00541E75">
        <w:rPr>
          <w:rFonts w:ascii="Times New Roman" w:eastAsia="Arial" w:hAnsi="Times New Roman" w:cs="Times New Roman"/>
          <w:color w:val="000000" w:themeColor="text1"/>
          <w:sz w:val="20"/>
          <w:szCs w:val="20"/>
        </w:rPr>
        <w:t>https://doi.org/10.1187/cbe.19-07-0146</w:t>
      </w:r>
    </w:p>
    <w:p w14:paraId="11F62801" w14:textId="77777777" w:rsidR="00513499" w:rsidRDefault="00337633" w:rsidP="00513499">
      <w:pPr>
        <w:spacing w:after="0" w:line="240" w:lineRule="auto"/>
        <w:rPr>
          <w:rFonts w:ascii="Times New Roman" w:eastAsia="Arial" w:hAnsi="Times New Roman" w:cs="Times New Roman"/>
          <w:color w:val="000000" w:themeColor="text1"/>
          <w:sz w:val="20"/>
          <w:szCs w:val="20"/>
        </w:rPr>
      </w:pPr>
      <w:proofErr w:type="spellStart"/>
      <w:r w:rsidRPr="00541E75">
        <w:rPr>
          <w:rFonts w:ascii="Times New Roman" w:eastAsia="Arial" w:hAnsi="Times New Roman" w:cs="Times New Roman"/>
          <w:color w:val="000000" w:themeColor="text1"/>
          <w:sz w:val="20"/>
          <w:szCs w:val="20"/>
        </w:rPr>
        <w:t>Byars-Winston</w:t>
      </w:r>
      <w:proofErr w:type="spellEnd"/>
      <w:r w:rsidRPr="00541E75">
        <w:rPr>
          <w:rFonts w:ascii="Times New Roman" w:eastAsia="Arial" w:hAnsi="Times New Roman" w:cs="Times New Roman"/>
          <w:color w:val="000000" w:themeColor="text1"/>
          <w:sz w:val="20"/>
          <w:szCs w:val="20"/>
        </w:rPr>
        <w:t xml:space="preserve">, A., Leverett, P., Benbow, R. J., Pfund, C., Thayer-Hart, N. &amp; </w:t>
      </w:r>
      <w:proofErr w:type="spellStart"/>
      <w:r w:rsidRPr="00541E75">
        <w:rPr>
          <w:rFonts w:ascii="Times New Roman" w:eastAsia="Arial" w:hAnsi="Times New Roman" w:cs="Times New Roman"/>
          <w:color w:val="000000" w:themeColor="text1"/>
          <w:sz w:val="20"/>
          <w:szCs w:val="20"/>
        </w:rPr>
        <w:t>Branchaw</w:t>
      </w:r>
      <w:proofErr w:type="spellEnd"/>
      <w:r w:rsidRPr="00541E75">
        <w:rPr>
          <w:rFonts w:ascii="Times New Roman" w:eastAsia="Arial" w:hAnsi="Times New Roman" w:cs="Times New Roman"/>
          <w:color w:val="000000" w:themeColor="text1"/>
          <w:sz w:val="20"/>
          <w:szCs w:val="20"/>
        </w:rPr>
        <w:t xml:space="preserve">, J. (2020). Race and </w:t>
      </w:r>
    </w:p>
    <w:p w14:paraId="3CCDC02B" w14:textId="3412303D" w:rsidR="00513499" w:rsidRPr="005B28AA" w:rsidRDefault="00DA2E41" w:rsidP="005B28AA">
      <w:pPr>
        <w:spacing w:after="0" w:line="240" w:lineRule="auto"/>
        <w:ind w:left="720"/>
        <w:rPr>
          <w:rFonts w:ascii="Times New Roman" w:eastAsia="Arial" w:hAnsi="Times New Roman" w:cs="Times New Roman"/>
          <w:color w:val="000000" w:themeColor="text1"/>
          <w:sz w:val="20"/>
          <w:szCs w:val="20"/>
        </w:rPr>
      </w:pPr>
      <w:r w:rsidRPr="00541E75">
        <w:rPr>
          <w:rFonts w:ascii="Times New Roman" w:eastAsia="Arial" w:hAnsi="Times New Roman" w:cs="Times New Roman"/>
          <w:color w:val="000000" w:themeColor="text1"/>
          <w:sz w:val="20"/>
          <w:szCs w:val="20"/>
        </w:rPr>
        <w:t>e</w:t>
      </w:r>
      <w:r w:rsidR="00337633" w:rsidRPr="00541E75">
        <w:rPr>
          <w:rFonts w:ascii="Times New Roman" w:eastAsia="Arial" w:hAnsi="Times New Roman" w:cs="Times New Roman"/>
          <w:color w:val="000000" w:themeColor="text1"/>
          <w:sz w:val="20"/>
          <w:szCs w:val="20"/>
        </w:rPr>
        <w:t xml:space="preserve">thnicity in </w:t>
      </w:r>
      <w:r w:rsidRPr="00541E75">
        <w:rPr>
          <w:rFonts w:ascii="Times New Roman" w:eastAsia="Arial" w:hAnsi="Times New Roman" w:cs="Times New Roman"/>
          <w:color w:val="000000" w:themeColor="text1"/>
          <w:sz w:val="20"/>
          <w:szCs w:val="20"/>
        </w:rPr>
        <w:t>b</w:t>
      </w:r>
      <w:r w:rsidR="00337633" w:rsidRPr="00541E75">
        <w:rPr>
          <w:rFonts w:ascii="Times New Roman" w:eastAsia="Arial" w:hAnsi="Times New Roman" w:cs="Times New Roman"/>
          <w:color w:val="000000" w:themeColor="text1"/>
          <w:sz w:val="20"/>
          <w:szCs w:val="20"/>
        </w:rPr>
        <w:t xml:space="preserve">iology </w:t>
      </w:r>
      <w:r w:rsidRPr="00541E75">
        <w:rPr>
          <w:rFonts w:ascii="Times New Roman" w:eastAsia="Arial" w:hAnsi="Times New Roman" w:cs="Times New Roman"/>
          <w:color w:val="000000" w:themeColor="text1"/>
          <w:sz w:val="20"/>
          <w:szCs w:val="20"/>
        </w:rPr>
        <w:t>r</w:t>
      </w:r>
      <w:r w:rsidR="00337633" w:rsidRPr="00541E75">
        <w:rPr>
          <w:rFonts w:ascii="Times New Roman" w:eastAsia="Arial" w:hAnsi="Times New Roman" w:cs="Times New Roman"/>
          <w:color w:val="000000" w:themeColor="text1"/>
          <w:sz w:val="20"/>
          <w:szCs w:val="20"/>
        </w:rPr>
        <w:t xml:space="preserve">esearch </w:t>
      </w:r>
      <w:r w:rsidRPr="00541E75">
        <w:rPr>
          <w:rFonts w:ascii="Times New Roman" w:eastAsia="Arial" w:hAnsi="Times New Roman" w:cs="Times New Roman"/>
          <w:color w:val="000000" w:themeColor="text1"/>
          <w:sz w:val="20"/>
          <w:szCs w:val="20"/>
        </w:rPr>
        <w:t>m</w:t>
      </w:r>
      <w:r w:rsidR="00337633" w:rsidRPr="00541E75">
        <w:rPr>
          <w:rFonts w:ascii="Times New Roman" w:eastAsia="Arial" w:hAnsi="Times New Roman" w:cs="Times New Roman"/>
          <w:color w:val="000000" w:themeColor="text1"/>
          <w:sz w:val="20"/>
          <w:szCs w:val="20"/>
        </w:rPr>
        <w:t xml:space="preserve">entoring </w:t>
      </w:r>
      <w:r w:rsidRPr="00541E75">
        <w:rPr>
          <w:rFonts w:ascii="Times New Roman" w:eastAsia="Arial" w:hAnsi="Times New Roman" w:cs="Times New Roman"/>
          <w:color w:val="000000" w:themeColor="text1"/>
          <w:sz w:val="20"/>
          <w:szCs w:val="20"/>
        </w:rPr>
        <w:t>r</w:t>
      </w:r>
      <w:r w:rsidR="00337633" w:rsidRPr="00541E75">
        <w:rPr>
          <w:rFonts w:ascii="Times New Roman" w:eastAsia="Arial" w:hAnsi="Times New Roman" w:cs="Times New Roman"/>
          <w:color w:val="000000" w:themeColor="text1"/>
          <w:sz w:val="20"/>
          <w:szCs w:val="20"/>
        </w:rPr>
        <w:t xml:space="preserve">elationships. </w:t>
      </w:r>
      <w:r w:rsidR="00337633" w:rsidRPr="00541E75">
        <w:rPr>
          <w:rFonts w:ascii="Times New Roman" w:eastAsia="Arial" w:hAnsi="Times New Roman" w:cs="Times New Roman"/>
          <w:i/>
          <w:iCs/>
          <w:color w:val="000000" w:themeColor="text1"/>
          <w:sz w:val="20"/>
          <w:szCs w:val="20"/>
        </w:rPr>
        <w:t>J Divers High Educ,</w:t>
      </w:r>
      <w:r w:rsidR="00337633" w:rsidRPr="00541E75">
        <w:rPr>
          <w:rFonts w:ascii="Times New Roman" w:eastAsia="Arial" w:hAnsi="Times New Roman" w:cs="Times New Roman"/>
          <w:color w:val="000000" w:themeColor="text1"/>
          <w:sz w:val="20"/>
          <w:szCs w:val="20"/>
        </w:rPr>
        <w:t xml:space="preserve"> </w:t>
      </w:r>
      <w:r w:rsidR="00337633" w:rsidRPr="00541E75">
        <w:rPr>
          <w:rFonts w:ascii="Times New Roman" w:eastAsia="Arial" w:hAnsi="Times New Roman" w:cs="Times New Roman"/>
          <w:i/>
          <w:iCs/>
          <w:color w:val="000000" w:themeColor="text1"/>
          <w:sz w:val="20"/>
          <w:szCs w:val="20"/>
        </w:rPr>
        <w:t>13</w:t>
      </w:r>
      <w:r w:rsidR="00337633" w:rsidRPr="00541E75">
        <w:rPr>
          <w:rFonts w:ascii="Times New Roman" w:eastAsia="Arial" w:hAnsi="Times New Roman" w:cs="Times New Roman"/>
          <w:color w:val="000000" w:themeColor="text1"/>
          <w:sz w:val="20"/>
          <w:szCs w:val="20"/>
        </w:rPr>
        <w:t xml:space="preserve">(3), 240-253. </w:t>
      </w:r>
      <w:r w:rsidR="003009F7" w:rsidRPr="00541E75">
        <w:rPr>
          <w:rFonts w:ascii="Times New Roman" w:eastAsia="Arial" w:hAnsi="Times New Roman" w:cs="Times New Roman"/>
          <w:sz w:val="20"/>
          <w:szCs w:val="20"/>
        </w:rPr>
        <w:t>https://doi.org/10.1037/dhe0000106</w:t>
      </w:r>
      <w:r w:rsidR="003009F7" w:rsidRPr="00541E75">
        <w:rPr>
          <w:rFonts w:ascii="Times New Roman" w:eastAsia="Arial" w:hAnsi="Times New Roman" w:cs="Times New Roman"/>
          <w:color w:val="000000" w:themeColor="text1"/>
          <w:sz w:val="20"/>
          <w:szCs w:val="20"/>
        </w:rPr>
        <w:t xml:space="preserve">   </w:t>
      </w:r>
    </w:p>
    <w:p w14:paraId="55EBA25E" w14:textId="77777777" w:rsidR="005B28AA" w:rsidRDefault="005B28AA" w:rsidP="005B28AA">
      <w:pPr>
        <w:pBdr>
          <w:top w:val="nil"/>
          <w:left w:val="nil"/>
          <w:bottom w:val="nil"/>
          <w:right w:val="nil"/>
          <w:between w:val="nil"/>
        </w:pBdr>
        <w:spacing w:after="0" w:line="240" w:lineRule="auto"/>
        <w:ind w:left="720" w:hanging="720"/>
        <w:rPr>
          <w:rFonts w:ascii="Times New Roman" w:eastAsia="Arial" w:hAnsi="Times New Roman" w:cs="Times New Roman"/>
          <w:sz w:val="20"/>
          <w:szCs w:val="20"/>
        </w:rPr>
      </w:pPr>
    </w:p>
    <w:p w14:paraId="5C2527F8" w14:textId="38D17112" w:rsidR="00F65420" w:rsidRPr="00541E75" w:rsidRDefault="00C50B4B" w:rsidP="00C24CE7">
      <w:pPr>
        <w:pBdr>
          <w:top w:val="nil"/>
          <w:left w:val="nil"/>
          <w:bottom w:val="nil"/>
          <w:right w:val="nil"/>
          <w:between w:val="nil"/>
        </w:pBdr>
        <w:spacing w:line="240" w:lineRule="auto"/>
        <w:ind w:left="720" w:hanging="720"/>
        <w:rPr>
          <w:rFonts w:ascii="Times New Roman" w:eastAsia="Arial" w:hAnsi="Times New Roman" w:cs="Times New Roman"/>
          <w:color w:val="000000"/>
          <w:sz w:val="20"/>
          <w:szCs w:val="20"/>
        </w:rPr>
      </w:pPr>
      <w:r w:rsidRPr="00541E75">
        <w:rPr>
          <w:rFonts w:ascii="Times New Roman" w:eastAsia="Arial" w:hAnsi="Times New Roman" w:cs="Times New Roman"/>
          <w:sz w:val="20"/>
          <w:szCs w:val="20"/>
        </w:rPr>
        <w:t xml:space="preserve">Clark, R. A., Harden, S. L., &amp; Johnson, W. B. (2000). Mentor relationships in clinical psychology doctoral training: Results of a national survey. </w:t>
      </w:r>
      <w:r w:rsidRPr="00541E75">
        <w:rPr>
          <w:rFonts w:ascii="Times New Roman" w:eastAsia="Arial" w:hAnsi="Times New Roman" w:cs="Times New Roman"/>
          <w:i/>
          <w:iCs/>
          <w:sz w:val="20"/>
          <w:szCs w:val="20"/>
        </w:rPr>
        <w:t>Teaching of Psychology, 27</w:t>
      </w:r>
      <w:r w:rsidRPr="00541E75">
        <w:rPr>
          <w:rFonts w:ascii="Times New Roman" w:eastAsia="Arial" w:hAnsi="Times New Roman" w:cs="Times New Roman"/>
          <w:sz w:val="20"/>
          <w:szCs w:val="20"/>
        </w:rPr>
        <w:t>, 262–268.</w:t>
      </w:r>
    </w:p>
    <w:p w14:paraId="126B7CB3" w14:textId="4C1D1237" w:rsidR="00283E1C" w:rsidRPr="00541E75" w:rsidRDefault="005240C4" w:rsidP="004057C3">
      <w:pPr>
        <w:pBdr>
          <w:top w:val="nil"/>
          <w:left w:val="nil"/>
          <w:bottom w:val="nil"/>
          <w:right w:val="nil"/>
          <w:between w:val="nil"/>
        </w:pBdr>
        <w:spacing w:line="240" w:lineRule="auto"/>
        <w:ind w:left="720" w:hanging="720"/>
        <w:rPr>
          <w:rFonts w:ascii="Times New Roman" w:eastAsia="Arial" w:hAnsi="Times New Roman" w:cs="Times New Roman"/>
          <w:color w:val="000000"/>
          <w:sz w:val="20"/>
          <w:szCs w:val="20"/>
        </w:rPr>
      </w:pPr>
      <w:r w:rsidRPr="00541E75">
        <w:rPr>
          <w:rFonts w:ascii="Times New Roman" w:eastAsia="Arial" w:hAnsi="Times New Roman" w:cs="Times New Roman"/>
          <w:color w:val="000000" w:themeColor="text1"/>
          <w:sz w:val="20"/>
          <w:szCs w:val="20"/>
        </w:rPr>
        <w:t xml:space="preserve">Cooper, K. M., Gin, L. E., </w:t>
      </w:r>
      <w:proofErr w:type="spellStart"/>
      <w:r w:rsidRPr="00541E75">
        <w:rPr>
          <w:rFonts w:ascii="Times New Roman" w:eastAsia="Arial" w:hAnsi="Times New Roman" w:cs="Times New Roman"/>
          <w:color w:val="000000" w:themeColor="text1"/>
          <w:sz w:val="20"/>
          <w:szCs w:val="20"/>
        </w:rPr>
        <w:t>Akeeh</w:t>
      </w:r>
      <w:proofErr w:type="spellEnd"/>
      <w:r w:rsidRPr="00541E75">
        <w:rPr>
          <w:rFonts w:ascii="Times New Roman" w:eastAsia="Arial" w:hAnsi="Times New Roman" w:cs="Times New Roman"/>
          <w:color w:val="000000" w:themeColor="text1"/>
          <w:sz w:val="20"/>
          <w:szCs w:val="20"/>
        </w:rPr>
        <w:t xml:space="preserve">, B., Clark, C. E., Hunter, J. S., Roderick, T. B., Elliott, D. B., Gutierrez, L. A., Mello, R. M., Pfeiffer, L. D., Scott, R. A., Arellano, D., Ramirez, D., Valdez, E. M., Vargas, C., Velarde, K., Zheng, Y., &amp; Brownell, S. E. (2019). Factors that predict life sciences student persistence in undergraduate research experiences. </w:t>
      </w:r>
      <w:r w:rsidRPr="00541E75">
        <w:rPr>
          <w:rFonts w:ascii="Times New Roman" w:eastAsia="Arial" w:hAnsi="Times New Roman" w:cs="Times New Roman"/>
          <w:i/>
          <w:iCs/>
          <w:color w:val="000000" w:themeColor="text1"/>
          <w:sz w:val="20"/>
          <w:szCs w:val="20"/>
        </w:rPr>
        <w:t>PLOS ONE</w:t>
      </w:r>
      <w:r w:rsidRPr="00541E75">
        <w:rPr>
          <w:rFonts w:ascii="Times New Roman" w:eastAsia="Arial" w:hAnsi="Times New Roman" w:cs="Times New Roman"/>
          <w:color w:val="000000" w:themeColor="text1"/>
          <w:sz w:val="20"/>
          <w:szCs w:val="20"/>
        </w:rPr>
        <w:t xml:space="preserve">, </w:t>
      </w:r>
      <w:r w:rsidRPr="00541E75">
        <w:rPr>
          <w:rFonts w:ascii="Times New Roman" w:eastAsia="Arial" w:hAnsi="Times New Roman" w:cs="Times New Roman"/>
          <w:i/>
          <w:iCs/>
          <w:color w:val="000000" w:themeColor="text1"/>
          <w:sz w:val="20"/>
          <w:szCs w:val="20"/>
        </w:rPr>
        <w:t>14</w:t>
      </w:r>
      <w:r w:rsidRPr="00541E75">
        <w:rPr>
          <w:rFonts w:ascii="Times New Roman" w:eastAsia="Arial" w:hAnsi="Times New Roman" w:cs="Times New Roman"/>
          <w:color w:val="000000" w:themeColor="text1"/>
          <w:sz w:val="20"/>
          <w:szCs w:val="20"/>
        </w:rPr>
        <w:t xml:space="preserve">(8), 0220186. </w:t>
      </w:r>
      <w:r w:rsidR="00570418" w:rsidRPr="00541E75">
        <w:rPr>
          <w:rFonts w:ascii="Times New Roman" w:eastAsia="Arial" w:hAnsi="Times New Roman" w:cs="Times New Roman"/>
          <w:sz w:val="20"/>
          <w:szCs w:val="20"/>
        </w:rPr>
        <w:t>https://doi.org/10.1371/journal.pone.0220186</w:t>
      </w:r>
      <w:r w:rsidR="00570418" w:rsidRPr="00541E75">
        <w:rPr>
          <w:rFonts w:ascii="Times New Roman" w:eastAsia="Arial" w:hAnsi="Times New Roman" w:cs="Times New Roman"/>
          <w:color w:val="000000" w:themeColor="text1"/>
          <w:sz w:val="20"/>
          <w:szCs w:val="20"/>
        </w:rPr>
        <w:t xml:space="preserve"> </w:t>
      </w:r>
    </w:p>
    <w:p w14:paraId="2CA36147" w14:textId="0F306355" w:rsidR="00283E1C" w:rsidRPr="00541E75" w:rsidRDefault="005240C4" w:rsidP="004057C3">
      <w:pPr>
        <w:pBdr>
          <w:top w:val="nil"/>
          <w:left w:val="nil"/>
          <w:bottom w:val="nil"/>
          <w:right w:val="nil"/>
          <w:between w:val="nil"/>
        </w:pBdr>
        <w:spacing w:line="240" w:lineRule="auto"/>
        <w:ind w:left="720" w:hanging="720"/>
        <w:rPr>
          <w:rFonts w:ascii="Times New Roman" w:eastAsia="Arial" w:hAnsi="Times New Roman" w:cs="Times New Roman"/>
          <w:color w:val="000000"/>
          <w:sz w:val="20"/>
          <w:szCs w:val="20"/>
        </w:rPr>
      </w:pPr>
      <w:r w:rsidRPr="00541E75">
        <w:rPr>
          <w:rFonts w:ascii="Times New Roman" w:eastAsia="Arial" w:hAnsi="Times New Roman" w:cs="Times New Roman"/>
          <w:color w:val="000000" w:themeColor="text1"/>
          <w:sz w:val="20"/>
          <w:szCs w:val="20"/>
        </w:rPr>
        <w:t xml:space="preserve">Estrada, M., Hernandez, P. R., &amp; Schultz, P. W. (2018). A </w:t>
      </w:r>
      <w:r w:rsidR="00DA2E41" w:rsidRPr="00541E75">
        <w:rPr>
          <w:rFonts w:ascii="Times New Roman" w:eastAsia="Arial" w:hAnsi="Times New Roman" w:cs="Times New Roman"/>
          <w:color w:val="000000" w:themeColor="text1"/>
          <w:sz w:val="20"/>
          <w:szCs w:val="20"/>
        </w:rPr>
        <w:t>l</w:t>
      </w:r>
      <w:r w:rsidRPr="00541E75">
        <w:rPr>
          <w:rFonts w:ascii="Times New Roman" w:eastAsia="Arial" w:hAnsi="Times New Roman" w:cs="Times New Roman"/>
          <w:color w:val="000000" w:themeColor="text1"/>
          <w:sz w:val="20"/>
          <w:szCs w:val="20"/>
        </w:rPr>
        <w:t xml:space="preserve">ongitudinal </w:t>
      </w:r>
      <w:r w:rsidR="00DA2E41" w:rsidRPr="00541E75">
        <w:rPr>
          <w:rFonts w:ascii="Times New Roman" w:eastAsia="Arial" w:hAnsi="Times New Roman" w:cs="Times New Roman"/>
          <w:color w:val="000000" w:themeColor="text1"/>
          <w:sz w:val="20"/>
          <w:szCs w:val="20"/>
        </w:rPr>
        <w:t>s</w:t>
      </w:r>
      <w:r w:rsidRPr="00541E75">
        <w:rPr>
          <w:rFonts w:ascii="Times New Roman" w:eastAsia="Arial" w:hAnsi="Times New Roman" w:cs="Times New Roman"/>
          <w:color w:val="000000" w:themeColor="text1"/>
          <w:sz w:val="20"/>
          <w:szCs w:val="20"/>
        </w:rPr>
        <w:t xml:space="preserve">tudy of </w:t>
      </w:r>
      <w:r w:rsidR="00DA2E41" w:rsidRPr="00541E75">
        <w:rPr>
          <w:rFonts w:ascii="Times New Roman" w:eastAsia="Arial" w:hAnsi="Times New Roman" w:cs="Times New Roman"/>
          <w:color w:val="000000" w:themeColor="text1"/>
          <w:sz w:val="20"/>
          <w:szCs w:val="20"/>
        </w:rPr>
        <w:t>h</w:t>
      </w:r>
      <w:r w:rsidRPr="00541E75">
        <w:rPr>
          <w:rFonts w:ascii="Times New Roman" w:eastAsia="Arial" w:hAnsi="Times New Roman" w:cs="Times New Roman"/>
          <w:color w:val="000000" w:themeColor="text1"/>
          <w:sz w:val="20"/>
          <w:szCs w:val="20"/>
        </w:rPr>
        <w:t xml:space="preserve">ow </w:t>
      </w:r>
      <w:r w:rsidR="00DA2E41" w:rsidRPr="00541E75">
        <w:rPr>
          <w:rFonts w:ascii="Times New Roman" w:eastAsia="Arial" w:hAnsi="Times New Roman" w:cs="Times New Roman"/>
          <w:color w:val="000000" w:themeColor="text1"/>
          <w:sz w:val="20"/>
          <w:szCs w:val="20"/>
        </w:rPr>
        <w:t>q</w:t>
      </w:r>
      <w:r w:rsidRPr="00541E75">
        <w:rPr>
          <w:rFonts w:ascii="Times New Roman" w:eastAsia="Arial" w:hAnsi="Times New Roman" w:cs="Times New Roman"/>
          <w:color w:val="000000" w:themeColor="text1"/>
          <w:sz w:val="20"/>
          <w:szCs w:val="20"/>
        </w:rPr>
        <w:t xml:space="preserve">uality </w:t>
      </w:r>
      <w:r w:rsidR="00DA2E41" w:rsidRPr="00541E75">
        <w:rPr>
          <w:rFonts w:ascii="Times New Roman" w:eastAsia="Arial" w:hAnsi="Times New Roman" w:cs="Times New Roman"/>
          <w:color w:val="000000" w:themeColor="text1"/>
          <w:sz w:val="20"/>
          <w:szCs w:val="20"/>
        </w:rPr>
        <w:t>m</w:t>
      </w:r>
      <w:r w:rsidRPr="00541E75">
        <w:rPr>
          <w:rFonts w:ascii="Times New Roman" w:eastAsia="Arial" w:hAnsi="Times New Roman" w:cs="Times New Roman"/>
          <w:color w:val="000000" w:themeColor="text1"/>
          <w:sz w:val="20"/>
          <w:szCs w:val="20"/>
        </w:rPr>
        <w:t xml:space="preserve">entorship and </w:t>
      </w:r>
      <w:r w:rsidR="00DA2E41" w:rsidRPr="00541E75">
        <w:rPr>
          <w:rFonts w:ascii="Times New Roman" w:eastAsia="Arial" w:hAnsi="Times New Roman" w:cs="Times New Roman"/>
          <w:color w:val="000000" w:themeColor="text1"/>
          <w:sz w:val="20"/>
          <w:szCs w:val="20"/>
        </w:rPr>
        <w:t>r</w:t>
      </w:r>
      <w:r w:rsidRPr="00541E75">
        <w:rPr>
          <w:rFonts w:ascii="Times New Roman" w:eastAsia="Arial" w:hAnsi="Times New Roman" w:cs="Times New Roman"/>
          <w:color w:val="000000" w:themeColor="text1"/>
          <w:sz w:val="20"/>
          <w:szCs w:val="20"/>
        </w:rPr>
        <w:t xml:space="preserve">esearch </w:t>
      </w:r>
      <w:r w:rsidR="00DA2E41" w:rsidRPr="00541E75">
        <w:rPr>
          <w:rFonts w:ascii="Times New Roman" w:eastAsia="Arial" w:hAnsi="Times New Roman" w:cs="Times New Roman"/>
          <w:color w:val="000000" w:themeColor="text1"/>
          <w:sz w:val="20"/>
          <w:szCs w:val="20"/>
        </w:rPr>
        <w:t>e</w:t>
      </w:r>
      <w:r w:rsidRPr="00541E75">
        <w:rPr>
          <w:rFonts w:ascii="Times New Roman" w:eastAsia="Arial" w:hAnsi="Times New Roman" w:cs="Times New Roman"/>
          <w:color w:val="000000" w:themeColor="text1"/>
          <w:sz w:val="20"/>
          <w:szCs w:val="20"/>
        </w:rPr>
        <w:t xml:space="preserve">xperience </w:t>
      </w:r>
      <w:r w:rsidR="00DA2E41" w:rsidRPr="00541E75">
        <w:rPr>
          <w:rFonts w:ascii="Times New Roman" w:eastAsia="Arial" w:hAnsi="Times New Roman" w:cs="Times New Roman"/>
          <w:color w:val="000000" w:themeColor="text1"/>
          <w:sz w:val="20"/>
          <w:szCs w:val="20"/>
        </w:rPr>
        <w:t>i</w:t>
      </w:r>
      <w:r w:rsidRPr="00541E75">
        <w:rPr>
          <w:rFonts w:ascii="Times New Roman" w:eastAsia="Arial" w:hAnsi="Times New Roman" w:cs="Times New Roman"/>
          <w:color w:val="000000" w:themeColor="text1"/>
          <w:sz w:val="20"/>
          <w:szCs w:val="20"/>
        </w:rPr>
        <w:t xml:space="preserve">ntegrate </w:t>
      </w:r>
      <w:r w:rsidR="00DA2E41" w:rsidRPr="00541E75">
        <w:rPr>
          <w:rFonts w:ascii="Times New Roman" w:eastAsia="Arial" w:hAnsi="Times New Roman" w:cs="Times New Roman"/>
          <w:color w:val="000000" w:themeColor="text1"/>
          <w:sz w:val="20"/>
          <w:szCs w:val="20"/>
        </w:rPr>
        <w:t>u</w:t>
      </w:r>
      <w:r w:rsidRPr="00541E75">
        <w:rPr>
          <w:rFonts w:ascii="Times New Roman" w:eastAsia="Arial" w:hAnsi="Times New Roman" w:cs="Times New Roman"/>
          <w:color w:val="000000" w:themeColor="text1"/>
          <w:sz w:val="20"/>
          <w:szCs w:val="20"/>
        </w:rPr>
        <w:t xml:space="preserve">nderrepresented </w:t>
      </w:r>
      <w:r w:rsidR="00DA2E41" w:rsidRPr="00541E75">
        <w:rPr>
          <w:rFonts w:ascii="Times New Roman" w:eastAsia="Arial" w:hAnsi="Times New Roman" w:cs="Times New Roman"/>
          <w:color w:val="000000" w:themeColor="text1"/>
          <w:sz w:val="20"/>
          <w:szCs w:val="20"/>
        </w:rPr>
        <w:t>m</w:t>
      </w:r>
      <w:r w:rsidRPr="00541E75">
        <w:rPr>
          <w:rFonts w:ascii="Times New Roman" w:eastAsia="Arial" w:hAnsi="Times New Roman" w:cs="Times New Roman"/>
          <w:color w:val="000000" w:themeColor="text1"/>
          <w:sz w:val="20"/>
          <w:szCs w:val="20"/>
        </w:rPr>
        <w:t xml:space="preserve">inorities into STEM </w:t>
      </w:r>
      <w:r w:rsidR="00DA2E41" w:rsidRPr="00541E75">
        <w:rPr>
          <w:rFonts w:ascii="Times New Roman" w:eastAsia="Arial" w:hAnsi="Times New Roman" w:cs="Times New Roman"/>
          <w:color w:val="000000" w:themeColor="text1"/>
          <w:sz w:val="20"/>
          <w:szCs w:val="20"/>
        </w:rPr>
        <w:t>c</w:t>
      </w:r>
      <w:r w:rsidRPr="00541E75">
        <w:rPr>
          <w:rFonts w:ascii="Times New Roman" w:eastAsia="Arial" w:hAnsi="Times New Roman" w:cs="Times New Roman"/>
          <w:color w:val="000000" w:themeColor="text1"/>
          <w:sz w:val="20"/>
          <w:szCs w:val="20"/>
        </w:rPr>
        <w:t xml:space="preserve">areers. </w:t>
      </w:r>
      <w:r w:rsidRPr="00541E75">
        <w:rPr>
          <w:rFonts w:ascii="Times New Roman" w:eastAsia="Arial" w:hAnsi="Times New Roman" w:cs="Times New Roman"/>
          <w:i/>
          <w:iCs/>
          <w:color w:val="000000" w:themeColor="text1"/>
          <w:sz w:val="20"/>
          <w:szCs w:val="20"/>
        </w:rPr>
        <w:t>CBE—Life Sciences Education</w:t>
      </w:r>
      <w:r w:rsidRPr="00541E75">
        <w:rPr>
          <w:rFonts w:ascii="Times New Roman" w:eastAsia="Arial" w:hAnsi="Times New Roman" w:cs="Times New Roman"/>
          <w:color w:val="000000" w:themeColor="text1"/>
          <w:sz w:val="20"/>
          <w:szCs w:val="20"/>
        </w:rPr>
        <w:t xml:space="preserve">, </w:t>
      </w:r>
      <w:r w:rsidRPr="00541E75">
        <w:rPr>
          <w:rFonts w:ascii="Times New Roman" w:eastAsia="Arial" w:hAnsi="Times New Roman" w:cs="Times New Roman"/>
          <w:i/>
          <w:iCs/>
          <w:color w:val="000000" w:themeColor="text1"/>
          <w:sz w:val="20"/>
          <w:szCs w:val="20"/>
        </w:rPr>
        <w:t>17</w:t>
      </w:r>
      <w:r w:rsidRPr="00541E75">
        <w:rPr>
          <w:rFonts w:ascii="Times New Roman" w:eastAsia="Arial" w:hAnsi="Times New Roman" w:cs="Times New Roman"/>
          <w:color w:val="000000" w:themeColor="text1"/>
          <w:sz w:val="20"/>
          <w:szCs w:val="20"/>
        </w:rPr>
        <w:t xml:space="preserve">(1). </w:t>
      </w:r>
      <w:r w:rsidR="003009F7" w:rsidRPr="00541E75">
        <w:rPr>
          <w:rFonts w:ascii="Times New Roman" w:eastAsia="Arial" w:hAnsi="Times New Roman" w:cs="Times New Roman"/>
          <w:sz w:val="20"/>
          <w:szCs w:val="20"/>
        </w:rPr>
        <w:t>https://doi.org/10.1187/cbe.17-04-0066</w:t>
      </w:r>
      <w:r w:rsidR="003009F7" w:rsidRPr="00541E75">
        <w:rPr>
          <w:rFonts w:ascii="Times New Roman" w:eastAsia="Arial" w:hAnsi="Times New Roman" w:cs="Times New Roman"/>
          <w:color w:val="000000" w:themeColor="text1"/>
          <w:sz w:val="20"/>
          <w:szCs w:val="20"/>
        </w:rPr>
        <w:t xml:space="preserve"> </w:t>
      </w:r>
    </w:p>
    <w:p w14:paraId="752BD80B" w14:textId="781D939B" w:rsidR="00283E1C" w:rsidRPr="00541E75" w:rsidRDefault="00F871F2" w:rsidP="004057C3">
      <w:pPr>
        <w:pBdr>
          <w:top w:val="nil"/>
          <w:left w:val="nil"/>
          <w:bottom w:val="nil"/>
          <w:right w:val="nil"/>
          <w:between w:val="nil"/>
        </w:pBdr>
        <w:spacing w:line="240" w:lineRule="auto"/>
        <w:ind w:left="720" w:hanging="720"/>
        <w:rPr>
          <w:rFonts w:ascii="Times New Roman" w:eastAsia="Arial" w:hAnsi="Times New Roman" w:cs="Times New Roman"/>
          <w:color w:val="000000" w:themeColor="text1"/>
          <w:sz w:val="20"/>
          <w:szCs w:val="20"/>
        </w:rPr>
      </w:pPr>
      <w:r w:rsidRPr="00541E75">
        <w:rPr>
          <w:rFonts w:ascii="Times New Roman" w:eastAsia="Arial" w:hAnsi="Times New Roman" w:cs="Times New Roman"/>
          <w:color w:val="000000" w:themeColor="text1"/>
          <w:sz w:val="20"/>
          <w:szCs w:val="20"/>
        </w:rPr>
        <w:t xml:space="preserve">Faulconer, E., Dixon, </w:t>
      </w:r>
      <w:r w:rsidR="00EF1576" w:rsidRPr="00541E75">
        <w:rPr>
          <w:rFonts w:ascii="Times New Roman" w:eastAsia="Arial" w:hAnsi="Times New Roman" w:cs="Times New Roman"/>
          <w:color w:val="000000" w:themeColor="text1"/>
          <w:sz w:val="20"/>
          <w:szCs w:val="20"/>
        </w:rPr>
        <w:t>Z., Griffith, J., Faulconer, L. (2020</w:t>
      </w:r>
      <w:r w:rsidR="00415D24" w:rsidRPr="00541E75">
        <w:rPr>
          <w:rFonts w:ascii="Times New Roman" w:eastAsia="Arial" w:hAnsi="Times New Roman" w:cs="Times New Roman"/>
          <w:color w:val="000000" w:themeColor="text1"/>
          <w:sz w:val="20"/>
          <w:szCs w:val="20"/>
        </w:rPr>
        <w:t>a</w:t>
      </w:r>
      <w:r w:rsidR="00EF1576" w:rsidRPr="00541E75">
        <w:rPr>
          <w:rFonts w:ascii="Times New Roman" w:eastAsia="Arial" w:hAnsi="Times New Roman" w:cs="Times New Roman"/>
          <w:color w:val="000000" w:themeColor="text1"/>
          <w:sz w:val="20"/>
          <w:szCs w:val="20"/>
        </w:rPr>
        <w:t xml:space="preserve">). Perspectives on undergraduate research mentorship: A comparative analysis between online and traditional faculty. </w:t>
      </w:r>
      <w:r w:rsidR="00032146" w:rsidRPr="00541E75">
        <w:rPr>
          <w:rFonts w:ascii="Times New Roman" w:eastAsia="Arial" w:hAnsi="Times New Roman" w:cs="Times New Roman"/>
          <w:i/>
          <w:iCs/>
          <w:color w:val="000000" w:themeColor="text1"/>
          <w:sz w:val="20"/>
          <w:szCs w:val="20"/>
        </w:rPr>
        <w:t>Online Journal of Distance Learning Administration, 23</w:t>
      </w:r>
      <w:r w:rsidR="00032146" w:rsidRPr="00541E75">
        <w:rPr>
          <w:rFonts w:ascii="Times New Roman" w:eastAsia="Arial" w:hAnsi="Times New Roman" w:cs="Times New Roman"/>
          <w:color w:val="000000" w:themeColor="text1"/>
          <w:sz w:val="20"/>
          <w:szCs w:val="20"/>
        </w:rPr>
        <w:t xml:space="preserve">(2). </w:t>
      </w:r>
    </w:p>
    <w:p w14:paraId="0151A7F9" w14:textId="70DAD865" w:rsidR="7B540C82" w:rsidRPr="00541E75" w:rsidRDefault="00415D24" w:rsidP="004057C3">
      <w:pPr>
        <w:pBdr>
          <w:top w:val="nil"/>
          <w:left w:val="nil"/>
          <w:bottom w:val="nil"/>
          <w:right w:val="nil"/>
          <w:between w:val="nil"/>
        </w:pBdr>
        <w:spacing w:line="240" w:lineRule="auto"/>
        <w:ind w:left="720" w:hanging="720"/>
        <w:rPr>
          <w:rFonts w:ascii="Times New Roman" w:eastAsia="Arial" w:hAnsi="Times New Roman" w:cs="Times New Roman"/>
          <w:color w:val="000000"/>
          <w:sz w:val="20"/>
          <w:szCs w:val="20"/>
        </w:rPr>
      </w:pPr>
      <w:r w:rsidRPr="00541E75">
        <w:rPr>
          <w:rFonts w:ascii="Times New Roman" w:eastAsia="Arial" w:hAnsi="Times New Roman" w:cs="Times New Roman"/>
          <w:color w:val="000000" w:themeColor="text1"/>
          <w:sz w:val="20"/>
          <w:szCs w:val="20"/>
        </w:rPr>
        <w:t xml:space="preserve">Faulconer, E., Griffith, J., Dixon, Z., Roberts, D. (2020b) Comparing online and traditional student engagement and perceptions of undergraduate research. </w:t>
      </w:r>
      <w:r w:rsidRPr="00541E75">
        <w:rPr>
          <w:rFonts w:ascii="Times New Roman" w:eastAsia="Arial" w:hAnsi="Times New Roman" w:cs="Times New Roman"/>
          <w:i/>
          <w:iCs/>
          <w:color w:val="000000" w:themeColor="text1"/>
          <w:sz w:val="20"/>
          <w:szCs w:val="20"/>
        </w:rPr>
        <w:t>Scholarship and Practice of Undergraduate Research, 3</w:t>
      </w:r>
      <w:r w:rsidRPr="00541E75">
        <w:rPr>
          <w:rFonts w:ascii="Times New Roman" w:eastAsia="Arial" w:hAnsi="Times New Roman" w:cs="Times New Roman"/>
          <w:color w:val="000000" w:themeColor="text1"/>
          <w:sz w:val="20"/>
          <w:szCs w:val="20"/>
        </w:rPr>
        <w:t>(3)</w:t>
      </w:r>
      <w:r w:rsidR="00101257" w:rsidRPr="00541E75">
        <w:rPr>
          <w:rFonts w:ascii="Times New Roman" w:eastAsia="Arial" w:hAnsi="Times New Roman" w:cs="Times New Roman"/>
          <w:color w:val="000000" w:themeColor="text1"/>
          <w:sz w:val="20"/>
          <w:szCs w:val="20"/>
        </w:rPr>
        <w:t xml:space="preserve">. </w:t>
      </w:r>
    </w:p>
    <w:p w14:paraId="20CA2978" w14:textId="58FA2272" w:rsidR="00283E1C" w:rsidRPr="00541E75" w:rsidRDefault="2CE84DAF" w:rsidP="004057C3">
      <w:pPr>
        <w:pBdr>
          <w:top w:val="nil"/>
          <w:left w:val="nil"/>
          <w:bottom w:val="nil"/>
          <w:right w:val="nil"/>
          <w:between w:val="nil"/>
        </w:pBdr>
        <w:spacing w:line="240" w:lineRule="auto"/>
        <w:ind w:left="720" w:hanging="720"/>
        <w:rPr>
          <w:rFonts w:ascii="Times New Roman" w:eastAsia="Times New Roman" w:hAnsi="Times New Roman" w:cs="Times New Roman"/>
          <w:color w:val="000000" w:themeColor="text1"/>
          <w:sz w:val="20"/>
          <w:szCs w:val="20"/>
        </w:rPr>
      </w:pPr>
      <w:r w:rsidRPr="00541E75">
        <w:rPr>
          <w:rFonts w:ascii="Times New Roman" w:eastAsia="Times New Roman" w:hAnsi="Times New Roman" w:cs="Times New Roman"/>
          <w:color w:val="000000" w:themeColor="text1"/>
          <w:sz w:val="20"/>
          <w:szCs w:val="20"/>
        </w:rPr>
        <w:t xml:space="preserve">Faulconer, E., Terwilliger, B., Deters, R., &amp; George, K. (2024). Guiding Undergraduate Researchers in the Virtual World: Mentoring Experiences of Globally Distributed Students. </w:t>
      </w:r>
      <w:r w:rsidRPr="00541E75">
        <w:rPr>
          <w:rFonts w:ascii="Times New Roman" w:eastAsia="Times New Roman" w:hAnsi="Times New Roman" w:cs="Times New Roman"/>
          <w:i/>
          <w:iCs/>
          <w:color w:val="000000" w:themeColor="text1"/>
          <w:sz w:val="20"/>
          <w:szCs w:val="20"/>
        </w:rPr>
        <w:t>OJDLA, 27</w:t>
      </w:r>
      <w:r w:rsidRPr="00541E75">
        <w:rPr>
          <w:rFonts w:ascii="Times New Roman" w:eastAsia="Times New Roman" w:hAnsi="Times New Roman" w:cs="Times New Roman"/>
          <w:color w:val="000000" w:themeColor="text1"/>
          <w:sz w:val="20"/>
          <w:szCs w:val="20"/>
        </w:rPr>
        <w:t xml:space="preserve">(1). Retrieved from </w:t>
      </w:r>
      <w:r w:rsidRPr="00541E75">
        <w:rPr>
          <w:rFonts w:ascii="Times New Roman" w:eastAsia="Times New Roman" w:hAnsi="Times New Roman" w:cs="Times New Roman"/>
          <w:sz w:val="20"/>
          <w:szCs w:val="20"/>
        </w:rPr>
        <w:t>https://commons.erau.edu/publication/2204</w:t>
      </w:r>
      <w:r w:rsidRPr="00541E75">
        <w:rPr>
          <w:rFonts w:ascii="Times New Roman" w:eastAsia="Times New Roman" w:hAnsi="Times New Roman" w:cs="Times New Roman"/>
          <w:color w:val="000000" w:themeColor="text1"/>
          <w:sz w:val="20"/>
          <w:szCs w:val="20"/>
        </w:rPr>
        <w:t xml:space="preserve"> </w:t>
      </w:r>
    </w:p>
    <w:p w14:paraId="19E91FCF" w14:textId="3ADFC3EF" w:rsidR="00283E1C" w:rsidRPr="00541E75" w:rsidRDefault="005240C4" w:rsidP="004057C3">
      <w:pPr>
        <w:pBdr>
          <w:top w:val="nil"/>
          <w:left w:val="nil"/>
          <w:bottom w:val="nil"/>
          <w:right w:val="nil"/>
          <w:between w:val="nil"/>
        </w:pBdr>
        <w:spacing w:line="240" w:lineRule="auto"/>
        <w:ind w:left="720" w:hanging="720"/>
        <w:rPr>
          <w:rFonts w:ascii="Times New Roman" w:eastAsia="Arial" w:hAnsi="Times New Roman" w:cs="Times New Roman"/>
          <w:color w:val="000000"/>
          <w:sz w:val="20"/>
          <w:szCs w:val="20"/>
        </w:rPr>
      </w:pPr>
      <w:r w:rsidRPr="00541E75">
        <w:rPr>
          <w:rFonts w:ascii="Times New Roman" w:eastAsia="Arial" w:hAnsi="Times New Roman" w:cs="Times New Roman"/>
          <w:color w:val="000000" w:themeColor="text1"/>
          <w:sz w:val="20"/>
          <w:szCs w:val="20"/>
        </w:rPr>
        <w:t xml:space="preserve">Fleming, M., House, S., </w:t>
      </w:r>
      <w:proofErr w:type="spellStart"/>
      <w:r w:rsidRPr="00541E75">
        <w:rPr>
          <w:rFonts w:ascii="Times New Roman" w:eastAsia="Arial" w:hAnsi="Times New Roman" w:cs="Times New Roman"/>
          <w:color w:val="000000" w:themeColor="text1"/>
          <w:sz w:val="20"/>
          <w:szCs w:val="20"/>
        </w:rPr>
        <w:t>Shewakramani</w:t>
      </w:r>
      <w:proofErr w:type="spellEnd"/>
      <w:r w:rsidRPr="00541E75">
        <w:rPr>
          <w:rFonts w:ascii="Times New Roman" w:eastAsia="Arial" w:hAnsi="Times New Roman" w:cs="Times New Roman"/>
          <w:color w:val="000000" w:themeColor="text1"/>
          <w:sz w:val="20"/>
          <w:szCs w:val="20"/>
        </w:rPr>
        <w:t xml:space="preserve">, V., Yu, L., Garbutt, J., McGee, R., Kroenke, K., Abedin, Z., &amp; Rubio, D. M. (2013). The Mentoring Competency Assessment: Validation of a </w:t>
      </w:r>
      <w:r w:rsidR="00DA2E41" w:rsidRPr="00541E75">
        <w:rPr>
          <w:rFonts w:ascii="Times New Roman" w:eastAsia="Arial" w:hAnsi="Times New Roman" w:cs="Times New Roman"/>
          <w:color w:val="000000" w:themeColor="text1"/>
          <w:sz w:val="20"/>
          <w:szCs w:val="20"/>
        </w:rPr>
        <w:t>n</w:t>
      </w:r>
      <w:r w:rsidRPr="00541E75">
        <w:rPr>
          <w:rFonts w:ascii="Times New Roman" w:eastAsia="Arial" w:hAnsi="Times New Roman" w:cs="Times New Roman"/>
          <w:color w:val="000000" w:themeColor="text1"/>
          <w:sz w:val="20"/>
          <w:szCs w:val="20"/>
        </w:rPr>
        <w:t xml:space="preserve">ew </w:t>
      </w:r>
      <w:r w:rsidR="00DA2E41" w:rsidRPr="00541E75">
        <w:rPr>
          <w:rFonts w:ascii="Times New Roman" w:eastAsia="Arial" w:hAnsi="Times New Roman" w:cs="Times New Roman"/>
          <w:color w:val="000000" w:themeColor="text1"/>
          <w:sz w:val="20"/>
          <w:szCs w:val="20"/>
        </w:rPr>
        <w:t>i</w:t>
      </w:r>
      <w:r w:rsidRPr="00541E75">
        <w:rPr>
          <w:rFonts w:ascii="Times New Roman" w:eastAsia="Arial" w:hAnsi="Times New Roman" w:cs="Times New Roman"/>
          <w:color w:val="000000" w:themeColor="text1"/>
          <w:sz w:val="20"/>
          <w:szCs w:val="20"/>
        </w:rPr>
        <w:t xml:space="preserve">nstrument to </w:t>
      </w:r>
      <w:r w:rsidR="00DA2E41" w:rsidRPr="00541E75">
        <w:rPr>
          <w:rFonts w:ascii="Times New Roman" w:eastAsia="Arial" w:hAnsi="Times New Roman" w:cs="Times New Roman"/>
          <w:color w:val="000000" w:themeColor="text1"/>
          <w:sz w:val="20"/>
          <w:szCs w:val="20"/>
        </w:rPr>
        <w:t>e</w:t>
      </w:r>
      <w:r w:rsidRPr="00541E75">
        <w:rPr>
          <w:rFonts w:ascii="Times New Roman" w:eastAsia="Arial" w:hAnsi="Times New Roman" w:cs="Times New Roman"/>
          <w:color w:val="000000" w:themeColor="text1"/>
          <w:sz w:val="20"/>
          <w:szCs w:val="20"/>
        </w:rPr>
        <w:t xml:space="preserve">valuate </w:t>
      </w:r>
      <w:r w:rsidR="00DA2E41" w:rsidRPr="00541E75">
        <w:rPr>
          <w:rFonts w:ascii="Times New Roman" w:eastAsia="Arial" w:hAnsi="Times New Roman" w:cs="Times New Roman"/>
          <w:color w:val="000000" w:themeColor="text1"/>
          <w:sz w:val="20"/>
          <w:szCs w:val="20"/>
        </w:rPr>
        <w:t>s</w:t>
      </w:r>
      <w:r w:rsidRPr="00541E75">
        <w:rPr>
          <w:rFonts w:ascii="Times New Roman" w:eastAsia="Arial" w:hAnsi="Times New Roman" w:cs="Times New Roman"/>
          <w:color w:val="000000" w:themeColor="text1"/>
          <w:sz w:val="20"/>
          <w:szCs w:val="20"/>
        </w:rPr>
        <w:t xml:space="preserve">kills of </w:t>
      </w:r>
      <w:r w:rsidR="00DA2E41" w:rsidRPr="00541E75">
        <w:rPr>
          <w:rFonts w:ascii="Times New Roman" w:eastAsia="Arial" w:hAnsi="Times New Roman" w:cs="Times New Roman"/>
          <w:color w:val="000000" w:themeColor="text1"/>
          <w:sz w:val="20"/>
          <w:szCs w:val="20"/>
        </w:rPr>
        <w:t>r</w:t>
      </w:r>
      <w:r w:rsidRPr="00541E75">
        <w:rPr>
          <w:rFonts w:ascii="Times New Roman" w:eastAsia="Arial" w:hAnsi="Times New Roman" w:cs="Times New Roman"/>
          <w:color w:val="000000" w:themeColor="text1"/>
          <w:sz w:val="20"/>
          <w:szCs w:val="20"/>
        </w:rPr>
        <w:t xml:space="preserve">esearch </w:t>
      </w:r>
      <w:r w:rsidR="00DA2E41" w:rsidRPr="00541E75">
        <w:rPr>
          <w:rFonts w:ascii="Times New Roman" w:eastAsia="Arial" w:hAnsi="Times New Roman" w:cs="Times New Roman"/>
          <w:color w:val="000000" w:themeColor="text1"/>
          <w:sz w:val="20"/>
          <w:szCs w:val="20"/>
        </w:rPr>
        <w:t>m</w:t>
      </w:r>
      <w:r w:rsidRPr="00541E75">
        <w:rPr>
          <w:rFonts w:ascii="Times New Roman" w:eastAsia="Arial" w:hAnsi="Times New Roman" w:cs="Times New Roman"/>
          <w:color w:val="000000" w:themeColor="text1"/>
          <w:sz w:val="20"/>
          <w:szCs w:val="20"/>
        </w:rPr>
        <w:t xml:space="preserve">entors. </w:t>
      </w:r>
      <w:r w:rsidRPr="00541E75">
        <w:rPr>
          <w:rFonts w:ascii="Times New Roman" w:eastAsia="Arial" w:hAnsi="Times New Roman" w:cs="Times New Roman"/>
          <w:i/>
          <w:iCs/>
          <w:color w:val="000000" w:themeColor="text1"/>
          <w:sz w:val="20"/>
          <w:szCs w:val="20"/>
        </w:rPr>
        <w:t>Academic Medicine: Journal of the Association of American Medical Colleges</w:t>
      </w:r>
      <w:r w:rsidRPr="00541E75">
        <w:rPr>
          <w:rFonts w:ascii="Times New Roman" w:eastAsia="Arial" w:hAnsi="Times New Roman" w:cs="Times New Roman"/>
          <w:color w:val="000000" w:themeColor="text1"/>
          <w:sz w:val="20"/>
          <w:szCs w:val="20"/>
        </w:rPr>
        <w:t xml:space="preserve">, </w:t>
      </w:r>
      <w:r w:rsidRPr="00541E75">
        <w:rPr>
          <w:rFonts w:ascii="Times New Roman" w:eastAsia="Arial" w:hAnsi="Times New Roman" w:cs="Times New Roman"/>
          <w:i/>
          <w:iCs/>
          <w:color w:val="000000" w:themeColor="text1"/>
          <w:sz w:val="20"/>
          <w:szCs w:val="20"/>
        </w:rPr>
        <w:t>88</w:t>
      </w:r>
      <w:r w:rsidRPr="00541E75">
        <w:rPr>
          <w:rFonts w:ascii="Times New Roman" w:eastAsia="Arial" w:hAnsi="Times New Roman" w:cs="Times New Roman"/>
          <w:color w:val="000000" w:themeColor="text1"/>
          <w:sz w:val="20"/>
          <w:szCs w:val="20"/>
        </w:rPr>
        <w:t xml:space="preserve">(7), 1002–1008. </w:t>
      </w:r>
      <w:r w:rsidR="00570418" w:rsidRPr="00541E75">
        <w:rPr>
          <w:rFonts w:ascii="Times New Roman" w:eastAsia="Arial" w:hAnsi="Times New Roman" w:cs="Times New Roman"/>
          <w:sz w:val="20"/>
          <w:szCs w:val="20"/>
        </w:rPr>
        <w:t>https://doi.org/10.1097/ACM.0b013e318295e298</w:t>
      </w:r>
      <w:r w:rsidR="00570418" w:rsidRPr="00541E75">
        <w:rPr>
          <w:rFonts w:ascii="Times New Roman" w:eastAsia="Arial" w:hAnsi="Times New Roman" w:cs="Times New Roman"/>
          <w:color w:val="000000" w:themeColor="text1"/>
          <w:sz w:val="20"/>
          <w:szCs w:val="20"/>
        </w:rPr>
        <w:t xml:space="preserve"> </w:t>
      </w:r>
    </w:p>
    <w:p w14:paraId="0C4D8D23" w14:textId="1BF9C7FD" w:rsidR="00283E1C" w:rsidRPr="00541E75" w:rsidRDefault="1A0390A4" w:rsidP="004057C3">
      <w:pPr>
        <w:spacing w:line="240" w:lineRule="auto"/>
        <w:ind w:left="720" w:hanging="720"/>
        <w:rPr>
          <w:rFonts w:ascii="Times New Roman" w:eastAsia="Arial" w:hAnsi="Times New Roman" w:cs="Times New Roman"/>
          <w:color w:val="000000" w:themeColor="text1"/>
          <w:sz w:val="20"/>
          <w:szCs w:val="20"/>
        </w:rPr>
      </w:pPr>
      <w:r w:rsidRPr="00541E75">
        <w:rPr>
          <w:rFonts w:ascii="Times New Roman" w:eastAsia="Arial" w:hAnsi="Times New Roman" w:cs="Times New Roman"/>
          <w:color w:val="000000" w:themeColor="text1"/>
          <w:sz w:val="20"/>
          <w:szCs w:val="20"/>
        </w:rPr>
        <w:t xml:space="preserve">Gonzalez, C. (2001). Undergraduate research, graduate mentoring, and the university's mission. science, 293(5535), 1624-1626. </w:t>
      </w:r>
      <w:r w:rsidRPr="00541E75">
        <w:rPr>
          <w:rFonts w:ascii="Times New Roman" w:eastAsia="Arial" w:hAnsi="Times New Roman" w:cs="Times New Roman"/>
          <w:sz w:val="20"/>
          <w:szCs w:val="20"/>
        </w:rPr>
        <w:t>https://doi.org/10.1126/science.1062714</w:t>
      </w:r>
    </w:p>
    <w:p w14:paraId="3B0DB0F2" w14:textId="5EF8ABFB" w:rsidR="7B540C82" w:rsidRPr="00541E75" w:rsidRDefault="6EBBAF4C" w:rsidP="004057C3">
      <w:pPr>
        <w:pBdr>
          <w:top w:val="nil"/>
          <w:left w:val="nil"/>
          <w:bottom w:val="nil"/>
          <w:right w:val="nil"/>
          <w:between w:val="nil"/>
        </w:pBdr>
        <w:spacing w:line="240" w:lineRule="auto"/>
        <w:ind w:left="720" w:hanging="720"/>
        <w:rPr>
          <w:rFonts w:ascii="Times New Roman" w:eastAsia="Arial" w:hAnsi="Times New Roman" w:cs="Times New Roman"/>
          <w:color w:val="000000" w:themeColor="text1"/>
          <w:sz w:val="20"/>
          <w:szCs w:val="20"/>
        </w:rPr>
      </w:pPr>
      <w:r w:rsidRPr="00541E75">
        <w:rPr>
          <w:rFonts w:ascii="Times New Roman" w:eastAsia="Arial" w:hAnsi="Times New Roman" w:cs="Times New Roman"/>
          <w:color w:val="000000" w:themeColor="text1"/>
          <w:sz w:val="20"/>
          <w:szCs w:val="20"/>
        </w:rPr>
        <w:t>Hall, E., Bailey E., Higgins</w:t>
      </w:r>
      <w:r w:rsidR="264B10C8" w:rsidRPr="00541E75">
        <w:rPr>
          <w:rFonts w:ascii="Times New Roman" w:eastAsia="Arial" w:hAnsi="Times New Roman" w:cs="Times New Roman"/>
          <w:color w:val="000000" w:themeColor="text1"/>
          <w:sz w:val="20"/>
          <w:szCs w:val="20"/>
        </w:rPr>
        <w:t>,</w:t>
      </w:r>
      <w:r w:rsidRPr="00541E75">
        <w:rPr>
          <w:rFonts w:ascii="Times New Roman" w:eastAsia="Arial" w:hAnsi="Times New Roman" w:cs="Times New Roman"/>
          <w:color w:val="000000" w:themeColor="text1"/>
          <w:sz w:val="20"/>
          <w:szCs w:val="20"/>
        </w:rPr>
        <w:t xml:space="preserve"> S</w:t>
      </w:r>
      <w:r w:rsidR="03D77727" w:rsidRPr="00541E75">
        <w:rPr>
          <w:rFonts w:ascii="Times New Roman" w:eastAsia="Arial" w:hAnsi="Times New Roman" w:cs="Times New Roman"/>
          <w:color w:val="000000" w:themeColor="text1"/>
          <w:sz w:val="20"/>
          <w:szCs w:val="20"/>
        </w:rPr>
        <w:t>.</w:t>
      </w:r>
      <w:r w:rsidRPr="00541E75">
        <w:rPr>
          <w:rFonts w:ascii="Times New Roman" w:eastAsia="Arial" w:hAnsi="Times New Roman" w:cs="Times New Roman"/>
          <w:color w:val="000000" w:themeColor="text1"/>
          <w:sz w:val="20"/>
          <w:szCs w:val="20"/>
        </w:rPr>
        <w:t>, Ketcham</w:t>
      </w:r>
      <w:r w:rsidR="01DF8E9F" w:rsidRPr="00541E75">
        <w:rPr>
          <w:rFonts w:ascii="Times New Roman" w:eastAsia="Arial" w:hAnsi="Times New Roman" w:cs="Times New Roman"/>
          <w:color w:val="000000" w:themeColor="text1"/>
          <w:sz w:val="20"/>
          <w:szCs w:val="20"/>
        </w:rPr>
        <w:t>,</w:t>
      </w:r>
      <w:r w:rsidRPr="00541E75">
        <w:rPr>
          <w:rFonts w:ascii="Times New Roman" w:eastAsia="Arial" w:hAnsi="Times New Roman" w:cs="Times New Roman"/>
          <w:color w:val="000000" w:themeColor="text1"/>
          <w:sz w:val="20"/>
          <w:szCs w:val="20"/>
        </w:rPr>
        <w:t xml:space="preserve"> C</w:t>
      </w:r>
      <w:r w:rsidR="6CD097D7" w:rsidRPr="00541E75">
        <w:rPr>
          <w:rFonts w:ascii="Times New Roman" w:eastAsia="Arial" w:hAnsi="Times New Roman" w:cs="Times New Roman"/>
          <w:color w:val="000000" w:themeColor="text1"/>
          <w:sz w:val="20"/>
          <w:szCs w:val="20"/>
        </w:rPr>
        <w:t>.</w:t>
      </w:r>
      <w:r w:rsidRPr="00541E75">
        <w:rPr>
          <w:rFonts w:ascii="Times New Roman" w:eastAsia="Arial" w:hAnsi="Times New Roman" w:cs="Times New Roman"/>
          <w:color w:val="000000" w:themeColor="text1"/>
          <w:sz w:val="20"/>
          <w:szCs w:val="20"/>
        </w:rPr>
        <w:t xml:space="preserve">, </w:t>
      </w:r>
      <w:proofErr w:type="spellStart"/>
      <w:r w:rsidRPr="00541E75">
        <w:rPr>
          <w:rFonts w:ascii="Times New Roman" w:eastAsia="Arial" w:hAnsi="Times New Roman" w:cs="Times New Roman"/>
          <w:color w:val="000000" w:themeColor="text1"/>
          <w:sz w:val="20"/>
          <w:szCs w:val="20"/>
        </w:rPr>
        <w:t>Nepocatych</w:t>
      </w:r>
      <w:proofErr w:type="spellEnd"/>
      <w:r w:rsidR="5FDF5DDE" w:rsidRPr="00541E75">
        <w:rPr>
          <w:rFonts w:ascii="Times New Roman" w:eastAsia="Arial" w:hAnsi="Times New Roman" w:cs="Times New Roman"/>
          <w:color w:val="000000" w:themeColor="text1"/>
          <w:sz w:val="20"/>
          <w:szCs w:val="20"/>
        </w:rPr>
        <w:t>,</w:t>
      </w:r>
      <w:r w:rsidRPr="00541E75">
        <w:rPr>
          <w:rFonts w:ascii="Times New Roman" w:eastAsia="Arial" w:hAnsi="Times New Roman" w:cs="Times New Roman"/>
          <w:color w:val="000000" w:themeColor="text1"/>
          <w:sz w:val="20"/>
          <w:szCs w:val="20"/>
        </w:rPr>
        <w:t xml:space="preserve"> S</w:t>
      </w:r>
      <w:r w:rsidR="7D08DCC9" w:rsidRPr="00541E75">
        <w:rPr>
          <w:rFonts w:ascii="Times New Roman" w:eastAsia="Arial" w:hAnsi="Times New Roman" w:cs="Times New Roman"/>
          <w:color w:val="000000" w:themeColor="text1"/>
          <w:sz w:val="20"/>
          <w:szCs w:val="20"/>
        </w:rPr>
        <w:t>.</w:t>
      </w:r>
      <w:r w:rsidRPr="00541E75">
        <w:rPr>
          <w:rFonts w:ascii="Times New Roman" w:eastAsia="Arial" w:hAnsi="Times New Roman" w:cs="Times New Roman"/>
          <w:color w:val="000000" w:themeColor="text1"/>
          <w:sz w:val="20"/>
          <w:szCs w:val="20"/>
        </w:rPr>
        <w:t xml:space="preserve">, </w:t>
      </w:r>
      <w:r w:rsidR="16A7711F" w:rsidRPr="00541E75">
        <w:rPr>
          <w:rFonts w:ascii="Times New Roman" w:eastAsia="Arial" w:hAnsi="Times New Roman" w:cs="Times New Roman"/>
          <w:color w:val="000000" w:themeColor="text1"/>
          <w:sz w:val="20"/>
          <w:szCs w:val="20"/>
        </w:rPr>
        <w:t xml:space="preserve">&amp; </w:t>
      </w:r>
      <w:proofErr w:type="spellStart"/>
      <w:r w:rsidRPr="00541E75">
        <w:rPr>
          <w:rFonts w:ascii="Times New Roman" w:eastAsia="Arial" w:hAnsi="Times New Roman" w:cs="Times New Roman"/>
          <w:color w:val="000000" w:themeColor="text1"/>
          <w:sz w:val="20"/>
          <w:szCs w:val="20"/>
        </w:rPr>
        <w:t>Wittstein</w:t>
      </w:r>
      <w:proofErr w:type="spellEnd"/>
      <w:r w:rsidR="2C3E06F4" w:rsidRPr="00541E75">
        <w:rPr>
          <w:rFonts w:ascii="Times New Roman" w:eastAsia="Arial" w:hAnsi="Times New Roman" w:cs="Times New Roman"/>
          <w:color w:val="000000" w:themeColor="text1"/>
          <w:sz w:val="20"/>
          <w:szCs w:val="20"/>
        </w:rPr>
        <w:t>,</w:t>
      </w:r>
      <w:r w:rsidRPr="00541E75">
        <w:rPr>
          <w:rFonts w:ascii="Times New Roman" w:eastAsia="Arial" w:hAnsi="Times New Roman" w:cs="Times New Roman"/>
          <w:color w:val="000000" w:themeColor="text1"/>
          <w:sz w:val="20"/>
          <w:szCs w:val="20"/>
        </w:rPr>
        <w:t xml:space="preserve"> M. (2021) Application of the Salient Practices Framework for Undergraduate Research Mentoring in Virtual Environments.</w:t>
      </w:r>
      <w:r w:rsidRPr="00541E75">
        <w:rPr>
          <w:rFonts w:ascii="Times New Roman" w:eastAsia="Arial" w:hAnsi="Times New Roman" w:cs="Times New Roman"/>
          <w:i/>
          <w:iCs/>
          <w:color w:val="000000" w:themeColor="text1"/>
          <w:sz w:val="20"/>
          <w:szCs w:val="20"/>
        </w:rPr>
        <w:t xml:space="preserve"> J</w:t>
      </w:r>
      <w:r w:rsidR="5329ADAF" w:rsidRPr="00541E75">
        <w:rPr>
          <w:rFonts w:ascii="Times New Roman" w:eastAsia="Arial" w:hAnsi="Times New Roman" w:cs="Times New Roman"/>
          <w:i/>
          <w:iCs/>
          <w:color w:val="000000" w:themeColor="text1"/>
          <w:sz w:val="20"/>
          <w:szCs w:val="20"/>
        </w:rPr>
        <w:t>ournal of</w:t>
      </w:r>
      <w:r w:rsidRPr="00541E75">
        <w:rPr>
          <w:rFonts w:ascii="Times New Roman" w:eastAsia="Arial" w:hAnsi="Times New Roman" w:cs="Times New Roman"/>
          <w:i/>
          <w:iCs/>
          <w:color w:val="000000" w:themeColor="text1"/>
          <w:sz w:val="20"/>
          <w:szCs w:val="20"/>
        </w:rPr>
        <w:t xml:space="preserve"> Microbiol</w:t>
      </w:r>
      <w:r w:rsidR="43B13356" w:rsidRPr="00541E75">
        <w:rPr>
          <w:rFonts w:ascii="Times New Roman" w:eastAsia="Arial" w:hAnsi="Times New Roman" w:cs="Times New Roman"/>
          <w:i/>
          <w:iCs/>
          <w:color w:val="000000" w:themeColor="text1"/>
          <w:sz w:val="20"/>
          <w:szCs w:val="20"/>
        </w:rPr>
        <w:t>ogy &amp;</w:t>
      </w:r>
      <w:r w:rsidRPr="00541E75">
        <w:rPr>
          <w:rFonts w:ascii="Times New Roman" w:eastAsia="Arial" w:hAnsi="Times New Roman" w:cs="Times New Roman"/>
          <w:i/>
          <w:iCs/>
          <w:color w:val="000000" w:themeColor="text1"/>
          <w:sz w:val="20"/>
          <w:szCs w:val="20"/>
        </w:rPr>
        <w:t xml:space="preserve"> Biol</w:t>
      </w:r>
      <w:r w:rsidR="175D2B96" w:rsidRPr="00541E75">
        <w:rPr>
          <w:rFonts w:ascii="Times New Roman" w:eastAsia="Arial" w:hAnsi="Times New Roman" w:cs="Times New Roman"/>
          <w:i/>
          <w:iCs/>
          <w:color w:val="000000" w:themeColor="text1"/>
          <w:sz w:val="20"/>
          <w:szCs w:val="20"/>
        </w:rPr>
        <w:t>ogy</w:t>
      </w:r>
      <w:r w:rsidRPr="00541E75">
        <w:rPr>
          <w:rFonts w:ascii="Times New Roman" w:eastAsia="Arial" w:hAnsi="Times New Roman" w:cs="Times New Roman"/>
          <w:i/>
          <w:iCs/>
          <w:color w:val="000000" w:themeColor="text1"/>
          <w:sz w:val="20"/>
          <w:szCs w:val="20"/>
        </w:rPr>
        <w:t xml:space="preserve"> Educ</w:t>
      </w:r>
      <w:r w:rsidR="678ACBE7" w:rsidRPr="00541E75">
        <w:rPr>
          <w:rFonts w:ascii="Times New Roman" w:eastAsia="Arial" w:hAnsi="Times New Roman" w:cs="Times New Roman"/>
          <w:i/>
          <w:iCs/>
          <w:color w:val="000000" w:themeColor="text1"/>
          <w:sz w:val="20"/>
          <w:szCs w:val="20"/>
        </w:rPr>
        <w:t>ation</w:t>
      </w:r>
      <w:r w:rsidRPr="00541E75">
        <w:rPr>
          <w:rFonts w:ascii="Times New Roman" w:eastAsia="Arial" w:hAnsi="Times New Roman" w:cs="Times New Roman"/>
          <w:color w:val="000000" w:themeColor="text1"/>
          <w:sz w:val="20"/>
          <w:szCs w:val="20"/>
        </w:rPr>
        <w:t xml:space="preserve">. </w:t>
      </w:r>
      <w:r w:rsidRPr="00541E75">
        <w:rPr>
          <w:rFonts w:ascii="Times New Roman" w:eastAsia="Arial" w:hAnsi="Times New Roman" w:cs="Times New Roman"/>
          <w:sz w:val="20"/>
          <w:szCs w:val="20"/>
        </w:rPr>
        <w:t>https://doi.org/10.1128/jmbe.v22i1.2287</w:t>
      </w:r>
      <w:r w:rsidRPr="00541E75">
        <w:rPr>
          <w:rFonts w:ascii="Times New Roman" w:eastAsia="Arial" w:hAnsi="Times New Roman" w:cs="Times New Roman"/>
          <w:color w:val="000000" w:themeColor="text1"/>
          <w:sz w:val="20"/>
          <w:szCs w:val="20"/>
        </w:rPr>
        <w:t xml:space="preserve"> </w:t>
      </w:r>
    </w:p>
    <w:p w14:paraId="35963E97" w14:textId="4EDF8AA0" w:rsidR="00283E1C" w:rsidRPr="00541E75" w:rsidRDefault="005240C4" w:rsidP="004057C3">
      <w:pPr>
        <w:pBdr>
          <w:top w:val="nil"/>
          <w:left w:val="nil"/>
          <w:bottom w:val="nil"/>
          <w:right w:val="nil"/>
          <w:between w:val="nil"/>
        </w:pBdr>
        <w:spacing w:line="240" w:lineRule="auto"/>
        <w:ind w:left="720" w:hanging="720"/>
        <w:rPr>
          <w:rFonts w:ascii="Times New Roman" w:eastAsia="Arial" w:hAnsi="Times New Roman" w:cs="Times New Roman"/>
          <w:color w:val="000000"/>
          <w:sz w:val="20"/>
          <w:szCs w:val="20"/>
        </w:rPr>
      </w:pPr>
      <w:proofErr w:type="spellStart"/>
      <w:r w:rsidRPr="00541E75">
        <w:rPr>
          <w:rFonts w:ascii="Times New Roman" w:eastAsia="Arial" w:hAnsi="Times New Roman" w:cs="Times New Roman"/>
          <w:color w:val="000000" w:themeColor="text1"/>
          <w:sz w:val="20"/>
          <w:szCs w:val="20"/>
        </w:rPr>
        <w:t>Harker</w:t>
      </w:r>
      <w:proofErr w:type="spellEnd"/>
      <w:r w:rsidRPr="00541E75">
        <w:rPr>
          <w:rFonts w:ascii="Times New Roman" w:eastAsia="Arial" w:hAnsi="Times New Roman" w:cs="Times New Roman"/>
          <w:color w:val="000000" w:themeColor="text1"/>
          <w:sz w:val="20"/>
          <w:szCs w:val="20"/>
        </w:rPr>
        <w:t xml:space="preserve">, K., O’Toole, E., </w:t>
      </w:r>
      <w:proofErr w:type="spellStart"/>
      <w:r w:rsidRPr="00541E75">
        <w:rPr>
          <w:rFonts w:ascii="Times New Roman" w:eastAsia="Arial" w:hAnsi="Times New Roman" w:cs="Times New Roman"/>
          <w:color w:val="000000" w:themeColor="text1"/>
          <w:sz w:val="20"/>
          <w:szCs w:val="20"/>
        </w:rPr>
        <w:t>Keshmiripour</w:t>
      </w:r>
      <w:proofErr w:type="spellEnd"/>
      <w:r w:rsidRPr="00541E75">
        <w:rPr>
          <w:rFonts w:ascii="Times New Roman" w:eastAsia="Arial" w:hAnsi="Times New Roman" w:cs="Times New Roman"/>
          <w:color w:val="000000" w:themeColor="text1"/>
          <w:sz w:val="20"/>
          <w:szCs w:val="20"/>
        </w:rPr>
        <w:t xml:space="preserve">, S., McIntosh, M., &amp; </w:t>
      </w:r>
      <w:proofErr w:type="spellStart"/>
      <w:r w:rsidRPr="00541E75">
        <w:rPr>
          <w:rFonts w:ascii="Times New Roman" w:eastAsia="Arial" w:hAnsi="Times New Roman" w:cs="Times New Roman"/>
          <w:color w:val="000000" w:themeColor="text1"/>
          <w:sz w:val="20"/>
          <w:szCs w:val="20"/>
        </w:rPr>
        <w:t>Sassen</w:t>
      </w:r>
      <w:proofErr w:type="spellEnd"/>
      <w:r w:rsidRPr="00541E75">
        <w:rPr>
          <w:rFonts w:ascii="Times New Roman" w:eastAsia="Arial" w:hAnsi="Times New Roman" w:cs="Times New Roman"/>
          <w:color w:val="000000" w:themeColor="text1"/>
          <w:sz w:val="20"/>
          <w:szCs w:val="20"/>
        </w:rPr>
        <w:t>, C. (2019). Mixed-</w:t>
      </w:r>
      <w:r w:rsidR="00DA2E41" w:rsidRPr="00541E75">
        <w:rPr>
          <w:rFonts w:ascii="Times New Roman" w:eastAsia="Arial" w:hAnsi="Times New Roman" w:cs="Times New Roman"/>
          <w:color w:val="000000" w:themeColor="text1"/>
          <w:sz w:val="20"/>
          <w:szCs w:val="20"/>
        </w:rPr>
        <w:t>m</w:t>
      </w:r>
      <w:r w:rsidRPr="00541E75">
        <w:rPr>
          <w:rFonts w:ascii="Times New Roman" w:eastAsia="Arial" w:hAnsi="Times New Roman" w:cs="Times New Roman"/>
          <w:color w:val="000000" w:themeColor="text1"/>
          <w:sz w:val="20"/>
          <w:szCs w:val="20"/>
        </w:rPr>
        <w:t xml:space="preserve">ethods </w:t>
      </w:r>
      <w:r w:rsidR="00DA2E41" w:rsidRPr="00541E75">
        <w:rPr>
          <w:rFonts w:ascii="Times New Roman" w:eastAsia="Arial" w:hAnsi="Times New Roman" w:cs="Times New Roman"/>
          <w:color w:val="000000" w:themeColor="text1"/>
          <w:sz w:val="20"/>
          <w:szCs w:val="20"/>
        </w:rPr>
        <w:t>a</w:t>
      </w:r>
      <w:r w:rsidRPr="00541E75">
        <w:rPr>
          <w:rFonts w:ascii="Times New Roman" w:eastAsia="Arial" w:hAnsi="Times New Roman" w:cs="Times New Roman"/>
          <w:color w:val="000000" w:themeColor="text1"/>
          <w:sz w:val="20"/>
          <w:szCs w:val="20"/>
        </w:rPr>
        <w:t xml:space="preserve">ssessment of a </w:t>
      </w:r>
      <w:r w:rsidR="00DA2E41" w:rsidRPr="00541E75">
        <w:rPr>
          <w:rFonts w:ascii="Times New Roman" w:eastAsia="Arial" w:hAnsi="Times New Roman" w:cs="Times New Roman"/>
          <w:color w:val="000000" w:themeColor="text1"/>
          <w:sz w:val="20"/>
          <w:szCs w:val="20"/>
        </w:rPr>
        <w:t>m</w:t>
      </w:r>
      <w:r w:rsidRPr="00541E75">
        <w:rPr>
          <w:rFonts w:ascii="Times New Roman" w:eastAsia="Arial" w:hAnsi="Times New Roman" w:cs="Times New Roman"/>
          <w:color w:val="000000" w:themeColor="text1"/>
          <w:sz w:val="20"/>
          <w:szCs w:val="20"/>
        </w:rPr>
        <w:t xml:space="preserve">entoring </w:t>
      </w:r>
      <w:r w:rsidR="00DA2E41" w:rsidRPr="00541E75">
        <w:rPr>
          <w:rFonts w:ascii="Times New Roman" w:eastAsia="Arial" w:hAnsi="Times New Roman" w:cs="Times New Roman"/>
          <w:color w:val="000000" w:themeColor="text1"/>
          <w:sz w:val="20"/>
          <w:szCs w:val="20"/>
        </w:rPr>
        <w:t>p</w:t>
      </w:r>
      <w:r w:rsidRPr="00541E75">
        <w:rPr>
          <w:rFonts w:ascii="Times New Roman" w:eastAsia="Arial" w:hAnsi="Times New Roman" w:cs="Times New Roman"/>
          <w:color w:val="000000" w:themeColor="text1"/>
          <w:sz w:val="20"/>
          <w:szCs w:val="20"/>
        </w:rPr>
        <w:t xml:space="preserve">rogram. </w:t>
      </w:r>
      <w:r w:rsidRPr="00541E75">
        <w:rPr>
          <w:rFonts w:ascii="Times New Roman" w:eastAsia="Arial" w:hAnsi="Times New Roman" w:cs="Times New Roman"/>
          <w:i/>
          <w:iCs/>
          <w:color w:val="000000" w:themeColor="text1"/>
          <w:sz w:val="20"/>
          <w:szCs w:val="20"/>
        </w:rPr>
        <w:t>Journal of Library Administration</w:t>
      </w:r>
      <w:r w:rsidRPr="00541E75">
        <w:rPr>
          <w:rFonts w:ascii="Times New Roman" w:eastAsia="Arial" w:hAnsi="Times New Roman" w:cs="Times New Roman"/>
          <w:color w:val="000000" w:themeColor="text1"/>
          <w:sz w:val="20"/>
          <w:szCs w:val="20"/>
        </w:rPr>
        <w:t xml:space="preserve">, </w:t>
      </w:r>
      <w:r w:rsidRPr="00541E75">
        <w:rPr>
          <w:rFonts w:ascii="Times New Roman" w:eastAsia="Arial" w:hAnsi="Times New Roman" w:cs="Times New Roman"/>
          <w:i/>
          <w:iCs/>
          <w:color w:val="000000" w:themeColor="text1"/>
          <w:sz w:val="20"/>
          <w:szCs w:val="20"/>
        </w:rPr>
        <w:t>59</w:t>
      </w:r>
      <w:r w:rsidRPr="00541E75">
        <w:rPr>
          <w:rFonts w:ascii="Times New Roman" w:eastAsia="Arial" w:hAnsi="Times New Roman" w:cs="Times New Roman"/>
          <w:color w:val="000000" w:themeColor="text1"/>
          <w:sz w:val="20"/>
          <w:szCs w:val="20"/>
        </w:rPr>
        <w:t xml:space="preserve">(8), 873–902. </w:t>
      </w:r>
      <w:r w:rsidR="00570418" w:rsidRPr="00541E75">
        <w:rPr>
          <w:rFonts w:ascii="Times New Roman" w:eastAsia="Arial" w:hAnsi="Times New Roman" w:cs="Times New Roman"/>
          <w:sz w:val="20"/>
          <w:szCs w:val="20"/>
        </w:rPr>
        <w:t>https://doi.org/10.1080/01930826.2019.1661745</w:t>
      </w:r>
      <w:r w:rsidR="00570418" w:rsidRPr="00541E75">
        <w:rPr>
          <w:rFonts w:ascii="Times New Roman" w:eastAsia="Arial" w:hAnsi="Times New Roman" w:cs="Times New Roman"/>
          <w:color w:val="000000" w:themeColor="text1"/>
          <w:sz w:val="20"/>
          <w:szCs w:val="20"/>
        </w:rPr>
        <w:t xml:space="preserve"> </w:t>
      </w:r>
    </w:p>
    <w:p w14:paraId="7060CE2D" w14:textId="04E74837" w:rsidR="00283E1C" w:rsidRPr="00541E75" w:rsidRDefault="005240C4" w:rsidP="004057C3">
      <w:pPr>
        <w:pBdr>
          <w:top w:val="nil"/>
          <w:left w:val="nil"/>
          <w:bottom w:val="nil"/>
          <w:right w:val="nil"/>
          <w:between w:val="nil"/>
        </w:pBdr>
        <w:spacing w:line="240" w:lineRule="auto"/>
        <w:ind w:left="720" w:hanging="720"/>
        <w:rPr>
          <w:rFonts w:ascii="Times New Roman" w:eastAsia="Arial" w:hAnsi="Times New Roman" w:cs="Times New Roman"/>
          <w:color w:val="000000"/>
          <w:sz w:val="20"/>
          <w:szCs w:val="20"/>
        </w:rPr>
      </w:pPr>
      <w:r w:rsidRPr="00541E75">
        <w:rPr>
          <w:rFonts w:ascii="Times New Roman" w:eastAsia="Arial" w:hAnsi="Times New Roman" w:cs="Times New Roman"/>
          <w:color w:val="000000" w:themeColor="text1"/>
          <w:sz w:val="20"/>
          <w:szCs w:val="20"/>
        </w:rPr>
        <w:t xml:space="preserve">Hyun, S. H., Rogers, J. G., House, S. C., </w:t>
      </w:r>
      <w:proofErr w:type="spellStart"/>
      <w:r w:rsidRPr="00541E75">
        <w:rPr>
          <w:rFonts w:ascii="Times New Roman" w:eastAsia="Arial" w:hAnsi="Times New Roman" w:cs="Times New Roman"/>
          <w:color w:val="000000" w:themeColor="text1"/>
          <w:sz w:val="20"/>
          <w:szCs w:val="20"/>
        </w:rPr>
        <w:t>Sorkness</w:t>
      </w:r>
      <w:proofErr w:type="spellEnd"/>
      <w:r w:rsidRPr="00541E75">
        <w:rPr>
          <w:rFonts w:ascii="Times New Roman" w:eastAsia="Arial" w:hAnsi="Times New Roman" w:cs="Times New Roman"/>
          <w:color w:val="000000" w:themeColor="text1"/>
          <w:sz w:val="20"/>
          <w:szCs w:val="20"/>
        </w:rPr>
        <w:t xml:space="preserve">, C. A., &amp; Pfund, C. (2022). Revalidation of the Mentoring Competency Assessment to evaluate skills of research mentors: The MCA-21. </w:t>
      </w:r>
      <w:r w:rsidRPr="00541E75">
        <w:rPr>
          <w:rFonts w:ascii="Times New Roman" w:eastAsia="Arial" w:hAnsi="Times New Roman" w:cs="Times New Roman"/>
          <w:i/>
          <w:iCs/>
          <w:color w:val="000000" w:themeColor="text1"/>
          <w:sz w:val="20"/>
          <w:szCs w:val="20"/>
        </w:rPr>
        <w:t>Journal of Clinical and Translational Science</w:t>
      </w:r>
      <w:r w:rsidRPr="00541E75">
        <w:rPr>
          <w:rFonts w:ascii="Times New Roman" w:eastAsia="Arial" w:hAnsi="Times New Roman" w:cs="Times New Roman"/>
          <w:color w:val="000000" w:themeColor="text1"/>
          <w:sz w:val="20"/>
          <w:szCs w:val="20"/>
        </w:rPr>
        <w:t xml:space="preserve">, </w:t>
      </w:r>
      <w:r w:rsidRPr="00541E75">
        <w:rPr>
          <w:rFonts w:ascii="Times New Roman" w:eastAsia="Arial" w:hAnsi="Times New Roman" w:cs="Times New Roman"/>
          <w:i/>
          <w:iCs/>
          <w:color w:val="000000" w:themeColor="text1"/>
          <w:sz w:val="20"/>
          <w:szCs w:val="20"/>
        </w:rPr>
        <w:t>6</w:t>
      </w:r>
      <w:r w:rsidRPr="00541E75">
        <w:rPr>
          <w:rFonts w:ascii="Times New Roman" w:eastAsia="Arial" w:hAnsi="Times New Roman" w:cs="Times New Roman"/>
          <w:color w:val="000000" w:themeColor="text1"/>
          <w:sz w:val="20"/>
          <w:szCs w:val="20"/>
        </w:rPr>
        <w:t xml:space="preserve">(1), e46. </w:t>
      </w:r>
      <w:r w:rsidR="00E53D22" w:rsidRPr="00541E75">
        <w:rPr>
          <w:rFonts w:ascii="Times New Roman" w:eastAsia="Arial" w:hAnsi="Times New Roman" w:cs="Times New Roman"/>
          <w:sz w:val="20"/>
          <w:szCs w:val="20"/>
        </w:rPr>
        <w:t>https://doi.org/10.1017/cts.2022.381</w:t>
      </w:r>
    </w:p>
    <w:p w14:paraId="01D44DA4" w14:textId="2BDE2CFE" w:rsidR="7B540C82" w:rsidRPr="00541E75" w:rsidRDefault="0E833A40" w:rsidP="004057C3">
      <w:pPr>
        <w:pBdr>
          <w:top w:val="nil"/>
          <w:left w:val="nil"/>
          <w:bottom w:val="nil"/>
          <w:right w:val="nil"/>
          <w:between w:val="nil"/>
        </w:pBdr>
        <w:spacing w:line="240" w:lineRule="auto"/>
        <w:ind w:left="720" w:hanging="720"/>
        <w:rPr>
          <w:rFonts w:ascii="Times New Roman" w:eastAsia="Arial" w:hAnsi="Times New Roman" w:cs="Times New Roman"/>
          <w:color w:val="000000"/>
          <w:sz w:val="20"/>
          <w:szCs w:val="20"/>
        </w:rPr>
      </w:pPr>
      <w:r w:rsidRPr="00541E75">
        <w:rPr>
          <w:rFonts w:ascii="Times New Roman" w:eastAsia="Arial" w:hAnsi="Times New Roman" w:cs="Times New Roman"/>
          <w:color w:val="000000" w:themeColor="text1"/>
          <w:sz w:val="20"/>
          <w:szCs w:val="20"/>
        </w:rPr>
        <w:t>Johnson, M. &amp; Knox, C. (2022)</w:t>
      </w:r>
      <w:r w:rsidR="11D9DACE" w:rsidRPr="00541E75">
        <w:rPr>
          <w:rFonts w:ascii="Times New Roman" w:eastAsia="Arial" w:hAnsi="Times New Roman" w:cs="Times New Roman"/>
          <w:color w:val="000000" w:themeColor="text1"/>
          <w:sz w:val="20"/>
          <w:szCs w:val="20"/>
        </w:rPr>
        <w:t>.</w:t>
      </w:r>
      <w:r w:rsidRPr="00541E75">
        <w:rPr>
          <w:rFonts w:ascii="Times New Roman" w:eastAsia="Arial" w:hAnsi="Times New Roman" w:cs="Times New Roman"/>
          <w:color w:val="000000" w:themeColor="text1"/>
          <w:sz w:val="20"/>
          <w:szCs w:val="20"/>
        </w:rPr>
        <w:t xml:space="preserve"> National Summer Undergraduate Research Project (NSURP): A Virtual Research Experience to Deliver REAL (Retention, Equity, Access, and Life-Changing) Outcomes for Underrepresented Minorities in STEM. </w:t>
      </w:r>
      <w:r w:rsidRPr="00541E75">
        <w:rPr>
          <w:rFonts w:ascii="Times New Roman" w:eastAsia="Arial" w:hAnsi="Times New Roman" w:cs="Times New Roman"/>
          <w:i/>
          <w:iCs/>
          <w:color w:val="000000" w:themeColor="text1"/>
          <w:sz w:val="20"/>
          <w:szCs w:val="20"/>
        </w:rPr>
        <w:t>Journal of Microbiology &amp; Biology E</w:t>
      </w:r>
      <w:r w:rsidR="09DFF337" w:rsidRPr="00541E75">
        <w:rPr>
          <w:rFonts w:ascii="Times New Roman" w:eastAsia="Arial" w:hAnsi="Times New Roman" w:cs="Times New Roman"/>
          <w:i/>
          <w:iCs/>
          <w:color w:val="000000" w:themeColor="text1"/>
          <w:sz w:val="20"/>
          <w:szCs w:val="20"/>
        </w:rPr>
        <w:t>ducation</w:t>
      </w:r>
      <w:r w:rsidRPr="00541E75">
        <w:rPr>
          <w:rFonts w:ascii="Times New Roman" w:eastAsia="Arial" w:hAnsi="Times New Roman" w:cs="Times New Roman"/>
          <w:color w:val="000000" w:themeColor="text1"/>
          <w:sz w:val="20"/>
          <w:szCs w:val="20"/>
        </w:rPr>
        <w:t>.</w:t>
      </w:r>
      <w:r w:rsidR="0543DADE" w:rsidRPr="00541E75">
        <w:rPr>
          <w:rFonts w:ascii="Times New Roman" w:eastAsia="Arial" w:hAnsi="Times New Roman" w:cs="Times New Roman"/>
          <w:color w:val="000000" w:themeColor="text1"/>
          <w:sz w:val="20"/>
          <w:szCs w:val="20"/>
        </w:rPr>
        <w:t xml:space="preserve"> </w:t>
      </w:r>
      <w:r w:rsidRPr="00541E75">
        <w:rPr>
          <w:rFonts w:ascii="Times New Roman" w:eastAsia="Arial" w:hAnsi="Times New Roman" w:cs="Times New Roman"/>
          <w:sz w:val="20"/>
          <w:szCs w:val="20"/>
        </w:rPr>
        <w:t>https://doi.org/10.1128/jmbe.00335-21</w:t>
      </w:r>
      <w:r w:rsidR="13C00AB4" w:rsidRPr="00541E75">
        <w:rPr>
          <w:rFonts w:ascii="Times New Roman" w:eastAsia="Arial" w:hAnsi="Times New Roman" w:cs="Times New Roman"/>
          <w:color w:val="000000" w:themeColor="text1"/>
          <w:sz w:val="20"/>
          <w:szCs w:val="20"/>
        </w:rPr>
        <w:t xml:space="preserve"> </w:t>
      </w:r>
    </w:p>
    <w:p w14:paraId="6649EE7E" w14:textId="31B441A6" w:rsidR="00283E1C" w:rsidRPr="00705918" w:rsidRDefault="00714769" w:rsidP="004057C3">
      <w:pPr>
        <w:pBdr>
          <w:top w:val="nil"/>
          <w:left w:val="nil"/>
          <w:bottom w:val="nil"/>
          <w:right w:val="nil"/>
          <w:between w:val="nil"/>
        </w:pBdr>
        <w:spacing w:line="240" w:lineRule="auto"/>
        <w:ind w:left="720" w:hanging="720"/>
        <w:rPr>
          <w:rFonts w:ascii="Times New Roman" w:eastAsia="Arial" w:hAnsi="Times New Roman" w:cs="Times New Roman"/>
          <w:color w:val="000000" w:themeColor="text1"/>
          <w:sz w:val="20"/>
          <w:szCs w:val="20"/>
        </w:rPr>
      </w:pPr>
      <w:r w:rsidRPr="00541E75">
        <w:rPr>
          <w:rFonts w:ascii="Times New Roman" w:eastAsia="Arial" w:hAnsi="Times New Roman" w:cs="Times New Roman"/>
          <w:color w:val="000000"/>
          <w:sz w:val="20"/>
          <w:szCs w:val="20"/>
        </w:rPr>
        <w:lastRenderedPageBreak/>
        <w:t xml:space="preserve">Johnson, W. B., Behling, L. L., Miller, P., &amp; </w:t>
      </w:r>
      <w:proofErr w:type="spellStart"/>
      <w:r w:rsidRPr="00541E75">
        <w:rPr>
          <w:rFonts w:ascii="Times New Roman" w:eastAsia="Arial" w:hAnsi="Times New Roman" w:cs="Times New Roman"/>
          <w:color w:val="000000"/>
          <w:sz w:val="20"/>
          <w:szCs w:val="20"/>
        </w:rPr>
        <w:t>Vandermaas-Peeler</w:t>
      </w:r>
      <w:proofErr w:type="spellEnd"/>
      <w:r w:rsidRPr="00541E75">
        <w:rPr>
          <w:rFonts w:ascii="Times New Roman" w:eastAsia="Arial" w:hAnsi="Times New Roman" w:cs="Times New Roman"/>
          <w:color w:val="000000"/>
          <w:sz w:val="20"/>
          <w:szCs w:val="20"/>
        </w:rPr>
        <w:t>, M. (2015). Undergraduate research mentoring: Obstacles and opportunities. </w:t>
      </w:r>
      <w:r w:rsidRPr="00541E75">
        <w:rPr>
          <w:rFonts w:ascii="Times New Roman" w:eastAsia="Arial" w:hAnsi="Times New Roman" w:cs="Times New Roman"/>
          <w:i/>
          <w:iCs/>
          <w:color w:val="000000"/>
          <w:sz w:val="20"/>
          <w:szCs w:val="20"/>
        </w:rPr>
        <w:t>Mentoring &amp; Tutoring: Partnership in Learning</w:t>
      </w:r>
      <w:r w:rsidRPr="00541E75">
        <w:rPr>
          <w:rFonts w:ascii="Times New Roman" w:eastAsia="Arial" w:hAnsi="Times New Roman" w:cs="Times New Roman"/>
          <w:color w:val="000000"/>
          <w:sz w:val="20"/>
          <w:szCs w:val="20"/>
        </w:rPr>
        <w:t>, </w:t>
      </w:r>
      <w:r w:rsidRPr="00541E75">
        <w:rPr>
          <w:rFonts w:ascii="Times New Roman" w:eastAsia="Arial" w:hAnsi="Times New Roman" w:cs="Times New Roman"/>
          <w:i/>
          <w:iCs/>
          <w:color w:val="000000"/>
          <w:sz w:val="20"/>
          <w:szCs w:val="20"/>
        </w:rPr>
        <w:t>23</w:t>
      </w:r>
      <w:r w:rsidRPr="00541E75">
        <w:rPr>
          <w:rFonts w:ascii="Times New Roman" w:eastAsia="Arial" w:hAnsi="Times New Roman" w:cs="Times New Roman"/>
          <w:color w:val="000000"/>
          <w:sz w:val="20"/>
          <w:szCs w:val="20"/>
        </w:rPr>
        <w:t>(5)</w:t>
      </w:r>
      <w:r w:rsidR="007950A8" w:rsidRPr="00541E75">
        <w:rPr>
          <w:rFonts w:ascii="Times New Roman" w:eastAsia="Arial" w:hAnsi="Times New Roman" w:cs="Times New Roman"/>
          <w:color w:val="000000"/>
          <w:sz w:val="20"/>
          <w:szCs w:val="20"/>
        </w:rPr>
        <w:t>.</w:t>
      </w:r>
      <w:r w:rsidR="007950A8" w:rsidRPr="00541E75">
        <w:rPr>
          <w:rFonts w:ascii="Times New Roman" w:eastAsia="Arial" w:hAnsi="Times New Roman" w:cs="Times New Roman"/>
          <w:sz w:val="20"/>
          <w:szCs w:val="20"/>
        </w:rPr>
        <w:t xml:space="preserve"> </w:t>
      </w:r>
      <w:r w:rsidR="007950A8" w:rsidRPr="00705918">
        <w:rPr>
          <w:rFonts w:ascii="Times New Roman" w:eastAsia="Arial" w:hAnsi="Times New Roman" w:cs="Times New Roman"/>
          <w:color w:val="000000" w:themeColor="text1"/>
          <w:sz w:val="20"/>
          <w:szCs w:val="20"/>
          <w:shd w:val="clear" w:color="auto" w:fill="FFFFFF"/>
        </w:rPr>
        <w:t>https://doi.org/10.1080/13611267.2015.1126167</w:t>
      </w:r>
    </w:p>
    <w:p w14:paraId="09D6DA4E" w14:textId="633725E4" w:rsidR="7B540C82" w:rsidRPr="00541E75" w:rsidRDefault="005240C4" w:rsidP="00C24CE7">
      <w:pPr>
        <w:pBdr>
          <w:top w:val="nil"/>
          <w:left w:val="nil"/>
          <w:bottom w:val="nil"/>
          <w:right w:val="nil"/>
          <w:between w:val="nil"/>
        </w:pBdr>
        <w:spacing w:line="240" w:lineRule="auto"/>
        <w:ind w:left="720" w:hanging="720"/>
        <w:rPr>
          <w:rFonts w:ascii="Times New Roman" w:eastAsia="Arial" w:hAnsi="Times New Roman" w:cs="Times New Roman"/>
          <w:color w:val="000000"/>
          <w:sz w:val="20"/>
          <w:szCs w:val="20"/>
        </w:rPr>
      </w:pPr>
      <w:r w:rsidRPr="00541E75">
        <w:rPr>
          <w:rFonts w:ascii="Times New Roman" w:eastAsia="Arial" w:hAnsi="Times New Roman" w:cs="Times New Roman"/>
          <w:color w:val="000000" w:themeColor="text1"/>
          <w:sz w:val="20"/>
          <w:szCs w:val="20"/>
        </w:rPr>
        <w:t xml:space="preserve">King, M. M., &amp; Imai, M. K. (2022). The </w:t>
      </w:r>
      <w:r w:rsidR="00DA2E41" w:rsidRPr="00541E75">
        <w:rPr>
          <w:rFonts w:ascii="Times New Roman" w:eastAsia="Arial" w:hAnsi="Times New Roman" w:cs="Times New Roman"/>
          <w:color w:val="000000" w:themeColor="text1"/>
          <w:sz w:val="20"/>
          <w:szCs w:val="20"/>
        </w:rPr>
        <w:t>u</w:t>
      </w:r>
      <w:r w:rsidRPr="00541E75">
        <w:rPr>
          <w:rFonts w:ascii="Times New Roman" w:eastAsia="Arial" w:hAnsi="Times New Roman" w:cs="Times New Roman"/>
          <w:color w:val="000000" w:themeColor="text1"/>
          <w:sz w:val="20"/>
          <w:szCs w:val="20"/>
        </w:rPr>
        <w:t xml:space="preserve">ndergraduate RA: Benefits and </w:t>
      </w:r>
      <w:r w:rsidR="00DA2E41" w:rsidRPr="00541E75">
        <w:rPr>
          <w:rFonts w:ascii="Times New Roman" w:eastAsia="Arial" w:hAnsi="Times New Roman" w:cs="Times New Roman"/>
          <w:color w:val="000000" w:themeColor="text1"/>
          <w:sz w:val="20"/>
          <w:szCs w:val="20"/>
        </w:rPr>
        <w:t>c</w:t>
      </w:r>
      <w:r w:rsidRPr="00541E75">
        <w:rPr>
          <w:rFonts w:ascii="Times New Roman" w:eastAsia="Arial" w:hAnsi="Times New Roman" w:cs="Times New Roman"/>
          <w:color w:val="000000" w:themeColor="text1"/>
          <w:sz w:val="20"/>
          <w:szCs w:val="20"/>
        </w:rPr>
        <w:t xml:space="preserve">hallenges for </w:t>
      </w:r>
      <w:r w:rsidR="00DA2E41" w:rsidRPr="00541E75">
        <w:rPr>
          <w:rFonts w:ascii="Times New Roman" w:eastAsia="Arial" w:hAnsi="Times New Roman" w:cs="Times New Roman"/>
          <w:color w:val="000000" w:themeColor="text1"/>
          <w:sz w:val="20"/>
          <w:szCs w:val="20"/>
        </w:rPr>
        <w:t>s</w:t>
      </w:r>
      <w:r w:rsidRPr="00541E75">
        <w:rPr>
          <w:rFonts w:ascii="Times New Roman" w:eastAsia="Arial" w:hAnsi="Times New Roman" w:cs="Times New Roman"/>
          <w:color w:val="000000" w:themeColor="text1"/>
          <w:sz w:val="20"/>
          <w:szCs w:val="20"/>
        </w:rPr>
        <w:t xml:space="preserve">ociology </w:t>
      </w:r>
      <w:r w:rsidR="00DA2E41" w:rsidRPr="00541E75">
        <w:rPr>
          <w:rFonts w:ascii="Times New Roman" w:eastAsia="Arial" w:hAnsi="Times New Roman" w:cs="Times New Roman"/>
          <w:color w:val="000000" w:themeColor="text1"/>
          <w:sz w:val="20"/>
          <w:szCs w:val="20"/>
        </w:rPr>
        <w:t>f</w:t>
      </w:r>
      <w:r w:rsidRPr="00541E75">
        <w:rPr>
          <w:rFonts w:ascii="Times New Roman" w:eastAsia="Arial" w:hAnsi="Times New Roman" w:cs="Times New Roman"/>
          <w:color w:val="000000" w:themeColor="text1"/>
          <w:sz w:val="20"/>
          <w:szCs w:val="20"/>
        </w:rPr>
        <w:t xml:space="preserve">aculty and </w:t>
      </w:r>
      <w:r w:rsidR="00DA2E41" w:rsidRPr="00541E75">
        <w:rPr>
          <w:rFonts w:ascii="Times New Roman" w:eastAsia="Arial" w:hAnsi="Times New Roman" w:cs="Times New Roman"/>
          <w:color w:val="000000" w:themeColor="text1"/>
          <w:sz w:val="20"/>
          <w:szCs w:val="20"/>
        </w:rPr>
        <w:t>r</w:t>
      </w:r>
      <w:r w:rsidRPr="00541E75">
        <w:rPr>
          <w:rFonts w:ascii="Times New Roman" w:eastAsia="Arial" w:hAnsi="Times New Roman" w:cs="Times New Roman"/>
          <w:color w:val="000000" w:themeColor="text1"/>
          <w:sz w:val="20"/>
          <w:szCs w:val="20"/>
        </w:rPr>
        <w:t xml:space="preserve">esearch </w:t>
      </w:r>
      <w:r w:rsidR="00DA2E41" w:rsidRPr="00541E75">
        <w:rPr>
          <w:rFonts w:ascii="Times New Roman" w:eastAsia="Arial" w:hAnsi="Times New Roman" w:cs="Times New Roman"/>
          <w:color w:val="000000" w:themeColor="text1"/>
          <w:sz w:val="20"/>
          <w:szCs w:val="20"/>
        </w:rPr>
        <w:t>a</w:t>
      </w:r>
      <w:r w:rsidRPr="00541E75">
        <w:rPr>
          <w:rFonts w:ascii="Times New Roman" w:eastAsia="Arial" w:hAnsi="Times New Roman" w:cs="Times New Roman"/>
          <w:color w:val="000000" w:themeColor="text1"/>
          <w:sz w:val="20"/>
          <w:szCs w:val="20"/>
        </w:rPr>
        <w:t xml:space="preserve">ssistants. </w:t>
      </w:r>
      <w:r w:rsidRPr="00541E75">
        <w:rPr>
          <w:rFonts w:ascii="Times New Roman" w:eastAsia="Arial" w:hAnsi="Times New Roman" w:cs="Times New Roman"/>
          <w:i/>
          <w:iCs/>
          <w:color w:val="000000" w:themeColor="text1"/>
          <w:sz w:val="20"/>
          <w:szCs w:val="20"/>
        </w:rPr>
        <w:t>Teaching Sociology</w:t>
      </w:r>
      <w:r w:rsidRPr="00541E75">
        <w:rPr>
          <w:rFonts w:ascii="Times New Roman" w:eastAsia="Arial" w:hAnsi="Times New Roman" w:cs="Times New Roman"/>
          <w:color w:val="000000" w:themeColor="text1"/>
          <w:sz w:val="20"/>
          <w:szCs w:val="20"/>
        </w:rPr>
        <w:t xml:space="preserve">. </w:t>
      </w:r>
      <w:r w:rsidR="00570418" w:rsidRPr="00541E75">
        <w:rPr>
          <w:rFonts w:ascii="Times New Roman" w:eastAsia="Arial" w:hAnsi="Times New Roman" w:cs="Times New Roman"/>
          <w:sz w:val="20"/>
          <w:szCs w:val="20"/>
        </w:rPr>
        <w:t>https://doi.org/10.1177/0092055X221125783</w:t>
      </w:r>
      <w:r w:rsidR="00570418" w:rsidRPr="00541E75">
        <w:rPr>
          <w:rFonts w:ascii="Times New Roman" w:eastAsia="Arial" w:hAnsi="Times New Roman" w:cs="Times New Roman"/>
          <w:color w:val="000000" w:themeColor="text1"/>
          <w:sz w:val="20"/>
          <w:szCs w:val="20"/>
        </w:rPr>
        <w:t xml:space="preserve"> </w:t>
      </w:r>
    </w:p>
    <w:p w14:paraId="76368112" w14:textId="571EA4FC" w:rsidR="004057C3" w:rsidRPr="00541E75" w:rsidRDefault="3B053221" w:rsidP="004057C3">
      <w:pPr>
        <w:ind w:left="720" w:hanging="720"/>
        <w:rPr>
          <w:rFonts w:ascii="Times New Roman" w:eastAsia="Times New Roman" w:hAnsi="Times New Roman" w:cs="Times New Roman"/>
          <w:color w:val="1554B2"/>
          <w:sz w:val="20"/>
          <w:szCs w:val="20"/>
          <w:u w:val="single"/>
        </w:rPr>
      </w:pPr>
      <w:r w:rsidRPr="00541E75">
        <w:rPr>
          <w:rFonts w:ascii="Times New Roman" w:eastAsia="Times New Roman" w:hAnsi="Times New Roman" w:cs="Times New Roman"/>
          <w:sz w:val="20"/>
          <w:szCs w:val="20"/>
        </w:rPr>
        <w:t xml:space="preserve">Knox, C., Ab </w:t>
      </w:r>
      <w:proofErr w:type="spellStart"/>
      <w:r w:rsidRPr="00541E75">
        <w:rPr>
          <w:rFonts w:ascii="Times New Roman" w:eastAsia="Times New Roman" w:hAnsi="Times New Roman" w:cs="Times New Roman"/>
          <w:sz w:val="20"/>
          <w:szCs w:val="20"/>
        </w:rPr>
        <w:t>Latif</w:t>
      </w:r>
      <w:proofErr w:type="spellEnd"/>
      <w:r w:rsidRPr="00541E75">
        <w:rPr>
          <w:rFonts w:ascii="Times New Roman" w:eastAsia="Times New Roman" w:hAnsi="Times New Roman" w:cs="Times New Roman"/>
          <w:sz w:val="20"/>
          <w:szCs w:val="20"/>
        </w:rPr>
        <w:t xml:space="preserve">, F., Cornejo, N., Johnson M. (2024). Mentoring across difference and distance: Building effective virtual research opportunities for underrepresented minority undergraduate students in biological sciences. </w:t>
      </w:r>
      <w:r w:rsidR="0EF29BDC" w:rsidRPr="00541E75">
        <w:rPr>
          <w:rFonts w:ascii="Times New Roman" w:eastAsia="Times New Roman" w:hAnsi="Times New Roman" w:cs="Times New Roman"/>
          <w:i/>
          <w:iCs/>
          <w:sz w:val="20"/>
          <w:szCs w:val="20"/>
        </w:rPr>
        <w:t>m</w:t>
      </w:r>
      <w:r w:rsidRPr="00541E75">
        <w:rPr>
          <w:rFonts w:ascii="Times New Roman" w:eastAsia="Times New Roman" w:hAnsi="Times New Roman" w:cs="Times New Roman"/>
          <w:i/>
          <w:iCs/>
          <w:sz w:val="20"/>
          <w:szCs w:val="20"/>
        </w:rPr>
        <w:t>Bio</w:t>
      </w:r>
      <w:r w:rsidR="6A96AF01" w:rsidRPr="00541E75">
        <w:rPr>
          <w:rFonts w:ascii="Times New Roman" w:eastAsia="Times New Roman" w:hAnsi="Times New Roman" w:cs="Times New Roman"/>
          <w:i/>
          <w:iCs/>
          <w:sz w:val="20"/>
          <w:szCs w:val="20"/>
        </w:rPr>
        <w:t>.</w:t>
      </w:r>
      <w:r w:rsidRPr="00541E75">
        <w:rPr>
          <w:rFonts w:ascii="Times New Roman" w:eastAsia="Times New Roman" w:hAnsi="Times New Roman" w:cs="Times New Roman"/>
          <w:sz w:val="20"/>
          <w:szCs w:val="20"/>
        </w:rPr>
        <w:t xml:space="preserve"> https://doi.org/10.1128/mbio.01452-23</w:t>
      </w:r>
    </w:p>
    <w:p w14:paraId="58EDF394" w14:textId="77777777" w:rsidR="004057C3" w:rsidRPr="00541E75" w:rsidRDefault="004057C3" w:rsidP="004057C3">
      <w:pPr>
        <w:spacing w:after="0" w:line="257" w:lineRule="auto"/>
        <w:rPr>
          <w:rFonts w:ascii="Times New Roman" w:eastAsia="Aptos" w:hAnsi="Times New Roman" w:cs="Times New Roman"/>
          <w:sz w:val="20"/>
          <w:szCs w:val="20"/>
        </w:rPr>
      </w:pPr>
      <w:proofErr w:type="spellStart"/>
      <w:r w:rsidRPr="00541E75">
        <w:rPr>
          <w:rFonts w:ascii="Times New Roman" w:eastAsia="Aptos" w:hAnsi="Times New Roman" w:cs="Times New Roman"/>
          <w:sz w:val="20"/>
          <w:szCs w:val="20"/>
        </w:rPr>
        <w:t>Korver</w:t>
      </w:r>
      <w:proofErr w:type="spellEnd"/>
      <w:r w:rsidRPr="00541E75">
        <w:rPr>
          <w:rFonts w:ascii="Times New Roman" w:eastAsia="Aptos" w:hAnsi="Times New Roman" w:cs="Times New Roman"/>
          <w:sz w:val="20"/>
          <w:szCs w:val="20"/>
        </w:rPr>
        <w:t xml:space="preserve">, B., &amp; </w:t>
      </w:r>
      <w:proofErr w:type="spellStart"/>
      <w:r w:rsidRPr="00541E75">
        <w:rPr>
          <w:rFonts w:ascii="Times New Roman" w:eastAsia="Aptos" w:hAnsi="Times New Roman" w:cs="Times New Roman"/>
          <w:sz w:val="20"/>
          <w:szCs w:val="20"/>
        </w:rPr>
        <w:t>Tillema</w:t>
      </w:r>
      <w:proofErr w:type="spellEnd"/>
      <w:r w:rsidRPr="00541E75">
        <w:rPr>
          <w:rFonts w:ascii="Times New Roman" w:eastAsia="Aptos" w:hAnsi="Times New Roman" w:cs="Times New Roman"/>
          <w:sz w:val="20"/>
          <w:szCs w:val="20"/>
        </w:rPr>
        <w:t xml:space="preserve">, H.H. (2014). Feedback Provision in Mentoring Conversation--Differing </w:t>
      </w:r>
    </w:p>
    <w:p w14:paraId="243B0803" w14:textId="5242BC88" w:rsidR="004057C3" w:rsidRPr="00541E75" w:rsidRDefault="004057C3" w:rsidP="004057C3">
      <w:pPr>
        <w:spacing w:line="257" w:lineRule="auto"/>
        <w:ind w:firstLine="720"/>
        <w:rPr>
          <w:rFonts w:ascii="Times New Roman" w:eastAsia="Aptos" w:hAnsi="Times New Roman" w:cs="Times New Roman"/>
          <w:sz w:val="20"/>
          <w:szCs w:val="20"/>
        </w:rPr>
      </w:pPr>
      <w:r w:rsidRPr="00541E75">
        <w:rPr>
          <w:rFonts w:ascii="Times New Roman" w:eastAsia="Aptos" w:hAnsi="Times New Roman" w:cs="Times New Roman"/>
          <w:sz w:val="20"/>
          <w:szCs w:val="20"/>
        </w:rPr>
        <w:t xml:space="preserve">Mentor and Student Perceptions. </w:t>
      </w:r>
      <w:r w:rsidRPr="00541E75">
        <w:rPr>
          <w:rFonts w:ascii="Times New Roman" w:eastAsia="Aptos" w:hAnsi="Times New Roman" w:cs="Times New Roman"/>
          <w:i/>
          <w:iCs/>
          <w:sz w:val="20"/>
          <w:szCs w:val="20"/>
        </w:rPr>
        <w:t xml:space="preserve">Journal of Education and Training Studies, 2, </w:t>
      </w:r>
      <w:r w:rsidRPr="00541E75">
        <w:rPr>
          <w:rFonts w:ascii="Times New Roman" w:eastAsia="Aptos" w:hAnsi="Times New Roman" w:cs="Times New Roman"/>
          <w:sz w:val="20"/>
          <w:szCs w:val="20"/>
        </w:rPr>
        <w:t>167-175.</w:t>
      </w:r>
    </w:p>
    <w:p w14:paraId="191333B9" w14:textId="77777777" w:rsidR="00293B5B" w:rsidRDefault="004057C3" w:rsidP="00293B5B">
      <w:pPr>
        <w:spacing w:after="0" w:line="240" w:lineRule="auto"/>
        <w:rPr>
          <w:rFonts w:ascii="Times New Roman" w:eastAsia="Aptos" w:hAnsi="Times New Roman" w:cs="Times New Roman"/>
          <w:sz w:val="20"/>
          <w:szCs w:val="20"/>
        </w:rPr>
      </w:pPr>
      <w:r w:rsidRPr="00541E75">
        <w:rPr>
          <w:rFonts w:ascii="Times New Roman" w:eastAsia="Aptos" w:hAnsi="Times New Roman" w:cs="Times New Roman"/>
          <w:sz w:val="20"/>
          <w:szCs w:val="20"/>
        </w:rPr>
        <w:t xml:space="preserve">Lev, E.L., </w:t>
      </w:r>
      <w:proofErr w:type="spellStart"/>
      <w:r w:rsidRPr="00541E75">
        <w:rPr>
          <w:rFonts w:ascii="Times New Roman" w:eastAsia="Aptos" w:hAnsi="Times New Roman" w:cs="Times New Roman"/>
          <w:sz w:val="20"/>
          <w:szCs w:val="20"/>
        </w:rPr>
        <w:t>Kolassa</w:t>
      </w:r>
      <w:proofErr w:type="spellEnd"/>
      <w:r w:rsidRPr="00541E75">
        <w:rPr>
          <w:rFonts w:ascii="Times New Roman" w:eastAsia="Aptos" w:hAnsi="Times New Roman" w:cs="Times New Roman"/>
          <w:sz w:val="20"/>
          <w:szCs w:val="20"/>
        </w:rPr>
        <w:t xml:space="preserve">, J.E., &amp; </w:t>
      </w:r>
      <w:proofErr w:type="spellStart"/>
      <w:r w:rsidRPr="00541E75">
        <w:rPr>
          <w:rFonts w:ascii="Times New Roman" w:eastAsia="Aptos" w:hAnsi="Times New Roman" w:cs="Times New Roman"/>
          <w:sz w:val="20"/>
          <w:szCs w:val="20"/>
        </w:rPr>
        <w:t>Bakken</w:t>
      </w:r>
      <w:proofErr w:type="spellEnd"/>
      <w:r w:rsidRPr="00541E75">
        <w:rPr>
          <w:rFonts w:ascii="Times New Roman" w:eastAsia="Aptos" w:hAnsi="Times New Roman" w:cs="Times New Roman"/>
          <w:sz w:val="20"/>
          <w:szCs w:val="20"/>
        </w:rPr>
        <w:t xml:space="preserve">, L.L. (2010). Faculty mentors' and students' perceptions of students' research </w:t>
      </w:r>
    </w:p>
    <w:p w14:paraId="5994584E" w14:textId="10B3F569" w:rsidR="00293B5B" w:rsidRPr="00293B5B" w:rsidRDefault="004057C3" w:rsidP="00293B5B">
      <w:pPr>
        <w:spacing w:after="0" w:line="240" w:lineRule="auto"/>
        <w:ind w:firstLine="720"/>
        <w:rPr>
          <w:rFonts w:ascii="Times New Roman" w:eastAsia="Aptos" w:hAnsi="Times New Roman" w:cs="Times New Roman"/>
          <w:sz w:val="20"/>
          <w:szCs w:val="20"/>
        </w:rPr>
      </w:pPr>
      <w:r w:rsidRPr="00541E75">
        <w:rPr>
          <w:rFonts w:ascii="Times New Roman" w:eastAsia="Aptos" w:hAnsi="Times New Roman" w:cs="Times New Roman"/>
          <w:sz w:val="20"/>
          <w:szCs w:val="20"/>
        </w:rPr>
        <w:t xml:space="preserve">self-efficacy. </w:t>
      </w:r>
      <w:r w:rsidRPr="00541E75">
        <w:rPr>
          <w:rFonts w:ascii="Times New Roman" w:eastAsia="Aptos" w:hAnsi="Times New Roman" w:cs="Times New Roman"/>
          <w:i/>
          <w:iCs/>
          <w:sz w:val="20"/>
          <w:szCs w:val="20"/>
        </w:rPr>
        <w:t>Nurse Education Today, 30</w:t>
      </w:r>
      <w:r w:rsidRPr="00541E75">
        <w:rPr>
          <w:rFonts w:ascii="Times New Roman" w:eastAsia="Aptos" w:hAnsi="Times New Roman" w:cs="Times New Roman"/>
          <w:sz w:val="20"/>
          <w:szCs w:val="20"/>
        </w:rPr>
        <w:t>(2), 169-174.</w:t>
      </w:r>
    </w:p>
    <w:p w14:paraId="70EB97C2" w14:textId="77777777" w:rsidR="00293B5B" w:rsidRDefault="00293B5B" w:rsidP="00293B5B">
      <w:pPr>
        <w:pBdr>
          <w:top w:val="nil"/>
          <w:left w:val="nil"/>
          <w:bottom w:val="nil"/>
          <w:right w:val="nil"/>
          <w:between w:val="nil"/>
        </w:pBdr>
        <w:spacing w:after="0" w:line="240" w:lineRule="auto"/>
        <w:ind w:left="720" w:hanging="720"/>
        <w:rPr>
          <w:rFonts w:ascii="Times New Roman" w:eastAsia="Arial" w:hAnsi="Times New Roman" w:cs="Times New Roman"/>
          <w:i/>
          <w:iCs/>
          <w:color w:val="000000" w:themeColor="text1"/>
          <w:sz w:val="20"/>
          <w:szCs w:val="20"/>
        </w:rPr>
      </w:pPr>
    </w:p>
    <w:p w14:paraId="351C43FD" w14:textId="62DA6F45" w:rsidR="00671762" w:rsidRPr="00541E75" w:rsidRDefault="005240C4" w:rsidP="00671762">
      <w:pPr>
        <w:pBdr>
          <w:top w:val="nil"/>
          <w:left w:val="nil"/>
          <w:bottom w:val="nil"/>
          <w:right w:val="nil"/>
          <w:between w:val="nil"/>
        </w:pBdr>
        <w:spacing w:line="240" w:lineRule="auto"/>
        <w:ind w:left="720" w:hanging="720"/>
        <w:rPr>
          <w:rFonts w:ascii="Times New Roman" w:eastAsia="Arial" w:hAnsi="Times New Roman" w:cs="Times New Roman"/>
          <w:color w:val="000000"/>
          <w:sz w:val="20"/>
          <w:szCs w:val="20"/>
        </w:rPr>
      </w:pPr>
      <w:r w:rsidRPr="00541E75">
        <w:rPr>
          <w:rFonts w:ascii="Times New Roman" w:eastAsia="Arial" w:hAnsi="Times New Roman" w:cs="Times New Roman"/>
          <w:i/>
          <w:iCs/>
          <w:color w:val="000000" w:themeColor="text1"/>
          <w:sz w:val="20"/>
          <w:szCs w:val="20"/>
        </w:rPr>
        <w:t>Mentoring and Coaching Within NRMN – NRMN</w:t>
      </w:r>
      <w:r w:rsidRPr="00541E75">
        <w:rPr>
          <w:rFonts w:ascii="Times New Roman" w:eastAsia="Arial" w:hAnsi="Times New Roman" w:cs="Times New Roman"/>
          <w:color w:val="000000" w:themeColor="text1"/>
          <w:sz w:val="20"/>
          <w:szCs w:val="20"/>
        </w:rPr>
        <w:t xml:space="preserve">. (n.d.). Retrieved January 27, 2023, from </w:t>
      </w:r>
      <w:r w:rsidR="00570418" w:rsidRPr="00541E75">
        <w:rPr>
          <w:rFonts w:ascii="Times New Roman" w:eastAsia="Arial" w:hAnsi="Times New Roman" w:cs="Times New Roman"/>
          <w:sz w:val="20"/>
          <w:szCs w:val="20"/>
        </w:rPr>
        <w:t>https://nrmnet.net/archives/mentoring-and-coaching-within-nrmn/</w:t>
      </w:r>
      <w:r w:rsidR="00570418" w:rsidRPr="00541E75">
        <w:rPr>
          <w:rFonts w:ascii="Times New Roman" w:eastAsia="Arial" w:hAnsi="Times New Roman" w:cs="Times New Roman"/>
          <w:color w:val="000000" w:themeColor="text1"/>
          <w:sz w:val="20"/>
          <w:szCs w:val="20"/>
        </w:rPr>
        <w:t xml:space="preserve"> </w:t>
      </w:r>
    </w:p>
    <w:p w14:paraId="672A0698" w14:textId="1BDF4AEA" w:rsidR="00283E1C" w:rsidRPr="00541E75" w:rsidRDefault="005240C4" w:rsidP="004057C3">
      <w:pPr>
        <w:pBdr>
          <w:top w:val="nil"/>
          <w:left w:val="nil"/>
          <w:bottom w:val="nil"/>
          <w:right w:val="nil"/>
          <w:between w:val="nil"/>
        </w:pBdr>
        <w:spacing w:line="240" w:lineRule="auto"/>
        <w:ind w:left="720" w:hanging="720"/>
        <w:rPr>
          <w:rFonts w:ascii="Times New Roman" w:eastAsia="Arial" w:hAnsi="Times New Roman" w:cs="Times New Roman"/>
          <w:color w:val="000000"/>
          <w:sz w:val="20"/>
          <w:szCs w:val="20"/>
        </w:rPr>
      </w:pPr>
      <w:r w:rsidRPr="00541E75">
        <w:rPr>
          <w:rFonts w:ascii="Times New Roman" w:eastAsia="Arial" w:hAnsi="Times New Roman" w:cs="Times New Roman"/>
          <w:color w:val="000000" w:themeColor="text1"/>
          <w:sz w:val="20"/>
          <w:szCs w:val="20"/>
        </w:rPr>
        <w:t xml:space="preserve">Orsini, J., </w:t>
      </w:r>
      <w:proofErr w:type="spellStart"/>
      <w:r w:rsidRPr="00541E75">
        <w:rPr>
          <w:rFonts w:ascii="Times New Roman" w:eastAsia="Arial" w:hAnsi="Times New Roman" w:cs="Times New Roman"/>
          <w:color w:val="000000" w:themeColor="text1"/>
          <w:sz w:val="20"/>
          <w:szCs w:val="20"/>
        </w:rPr>
        <w:t>Daroub</w:t>
      </w:r>
      <w:proofErr w:type="spellEnd"/>
      <w:r w:rsidRPr="00541E75">
        <w:rPr>
          <w:rFonts w:ascii="Times New Roman" w:eastAsia="Arial" w:hAnsi="Times New Roman" w:cs="Times New Roman"/>
          <w:color w:val="000000" w:themeColor="text1"/>
          <w:sz w:val="20"/>
          <w:szCs w:val="20"/>
        </w:rPr>
        <w:t xml:space="preserve">, S., </w:t>
      </w:r>
      <w:proofErr w:type="spellStart"/>
      <w:r w:rsidRPr="00541E75">
        <w:rPr>
          <w:rFonts w:ascii="Times New Roman" w:eastAsia="Arial" w:hAnsi="Times New Roman" w:cs="Times New Roman"/>
          <w:color w:val="000000" w:themeColor="text1"/>
          <w:sz w:val="20"/>
          <w:szCs w:val="20"/>
        </w:rPr>
        <w:t>McAuslane</w:t>
      </w:r>
      <w:proofErr w:type="spellEnd"/>
      <w:r w:rsidRPr="00541E75">
        <w:rPr>
          <w:rFonts w:ascii="Times New Roman" w:eastAsia="Arial" w:hAnsi="Times New Roman" w:cs="Times New Roman"/>
          <w:color w:val="000000" w:themeColor="text1"/>
          <w:sz w:val="20"/>
          <w:szCs w:val="20"/>
        </w:rPr>
        <w:t xml:space="preserve">, H., &amp; Stedman, N. (2019). Graduate </w:t>
      </w:r>
      <w:r w:rsidR="004B19C0" w:rsidRPr="00541E75">
        <w:rPr>
          <w:rFonts w:ascii="Times New Roman" w:eastAsia="Arial" w:hAnsi="Times New Roman" w:cs="Times New Roman"/>
          <w:color w:val="000000" w:themeColor="text1"/>
          <w:sz w:val="20"/>
          <w:szCs w:val="20"/>
        </w:rPr>
        <w:t>s</w:t>
      </w:r>
      <w:r w:rsidRPr="00541E75">
        <w:rPr>
          <w:rFonts w:ascii="Times New Roman" w:eastAsia="Arial" w:hAnsi="Times New Roman" w:cs="Times New Roman"/>
          <w:color w:val="000000" w:themeColor="text1"/>
          <w:sz w:val="20"/>
          <w:szCs w:val="20"/>
        </w:rPr>
        <w:t xml:space="preserve">tudent and </w:t>
      </w:r>
      <w:r w:rsidR="004B19C0" w:rsidRPr="00541E75">
        <w:rPr>
          <w:rFonts w:ascii="Times New Roman" w:eastAsia="Arial" w:hAnsi="Times New Roman" w:cs="Times New Roman"/>
          <w:color w:val="000000" w:themeColor="text1"/>
          <w:sz w:val="20"/>
          <w:szCs w:val="20"/>
        </w:rPr>
        <w:t>f</w:t>
      </w:r>
      <w:r w:rsidRPr="00541E75">
        <w:rPr>
          <w:rFonts w:ascii="Times New Roman" w:eastAsia="Arial" w:hAnsi="Times New Roman" w:cs="Times New Roman"/>
          <w:color w:val="000000" w:themeColor="text1"/>
          <w:sz w:val="20"/>
          <w:szCs w:val="20"/>
        </w:rPr>
        <w:t xml:space="preserve">aculty </w:t>
      </w:r>
      <w:r w:rsidR="004B19C0" w:rsidRPr="00541E75">
        <w:rPr>
          <w:rFonts w:ascii="Times New Roman" w:eastAsia="Arial" w:hAnsi="Times New Roman" w:cs="Times New Roman"/>
          <w:color w:val="000000" w:themeColor="text1"/>
          <w:sz w:val="20"/>
          <w:szCs w:val="20"/>
        </w:rPr>
        <w:t>p</w:t>
      </w:r>
      <w:r w:rsidRPr="00541E75">
        <w:rPr>
          <w:rFonts w:ascii="Times New Roman" w:eastAsia="Arial" w:hAnsi="Times New Roman" w:cs="Times New Roman"/>
          <w:color w:val="000000" w:themeColor="text1"/>
          <w:sz w:val="20"/>
          <w:szCs w:val="20"/>
        </w:rPr>
        <w:t xml:space="preserve">erceptions of </w:t>
      </w:r>
      <w:r w:rsidR="004B19C0" w:rsidRPr="00541E75">
        <w:rPr>
          <w:rFonts w:ascii="Times New Roman" w:eastAsia="Arial" w:hAnsi="Times New Roman" w:cs="Times New Roman"/>
          <w:color w:val="000000" w:themeColor="text1"/>
          <w:sz w:val="20"/>
          <w:szCs w:val="20"/>
        </w:rPr>
        <w:t>m</w:t>
      </w:r>
      <w:r w:rsidRPr="00541E75">
        <w:rPr>
          <w:rFonts w:ascii="Times New Roman" w:eastAsia="Arial" w:hAnsi="Times New Roman" w:cs="Times New Roman"/>
          <w:color w:val="000000" w:themeColor="text1"/>
          <w:sz w:val="20"/>
          <w:szCs w:val="20"/>
        </w:rPr>
        <w:t xml:space="preserve">entoring </w:t>
      </w:r>
      <w:r w:rsidR="004B19C0" w:rsidRPr="00541E75">
        <w:rPr>
          <w:rFonts w:ascii="Times New Roman" w:eastAsia="Arial" w:hAnsi="Times New Roman" w:cs="Times New Roman"/>
          <w:color w:val="000000" w:themeColor="text1"/>
          <w:sz w:val="20"/>
          <w:szCs w:val="20"/>
        </w:rPr>
        <w:t>c</w:t>
      </w:r>
      <w:r w:rsidRPr="00541E75">
        <w:rPr>
          <w:rFonts w:ascii="Times New Roman" w:eastAsia="Arial" w:hAnsi="Times New Roman" w:cs="Times New Roman"/>
          <w:color w:val="000000" w:themeColor="text1"/>
          <w:sz w:val="20"/>
          <w:szCs w:val="20"/>
        </w:rPr>
        <w:t xml:space="preserve">ompetency. </w:t>
      </w:r>
      <w:r w:rsidRPr="00541E75">
        <w:rPr>
          <w:rFonts w:ascii="Times New Roman" w:eastAsia="Arial" w:hAnsi="Times New Roman" w:cs="Times New Roman"/>
          <w:i/>
          <w:iCs/>
          <w:color w:val="000000" w:themeColor="text1"/>
          <w:sz w:val="20"/>
          <w:szCs w:val="20"/>
        </w:rPr>
        <w:t>NACTA Journal</w:t>
      </w:r>
      <w:r w:rsidRPr="00541E75">
        <w:rPr>
          <w:rFonts w:ascii="Times New Roman" w:eastAsia="Arial" w:hAnsi="Times New Roman" w:cs="Times New Roman"/>
          <w:color w:val="000000" w:themeColor="text1"/>
          <w:sz w:val="20"/>
          <w:szCs w:val="20"/>
        </w:rPr>
        <w:t xml:space="preserve">, </w:t>
      </w:r>
      <w:r w:rsidRPr="00541E75">
        <w:rPr>
          <w:rFonts w:ascii="Times New Roman" w:eastAsia="Arial" w:hAnsi="Times New Roman" w:cs="Times New Roman"/>
          <w:i/>
          <w:iCs/>
          <w:color w:val="000000" w:themeColor="text1"/>
          <w:sz w:val="20"/>
          <w:szCs w:val="20"/>
        </w:rPr>
        <w:t>64</w:t>
      </w:r>
      <w:r w:rsidRPr="00541E75">
        <w:rPr>
          <w:rFonts w:ascii="Times New Roman" w:eastAsia="Arial" w:hAnsi="Times New Roman" w:cs="Times New Roman"/>
          <w:color w:val="000000" w:themeColor="text1"/>
          <w:sz w:val="20"/>
          <w:szCs w:val="20"/>
        </w:rPr>
        <w:t>, 66–78.</w:t>
      </w:r>
      <w:r w:rsidR="00C42959" w:rsidRPr="00541E75">
        <w:rPr>
          <w:rFonts w:ascii="Times New Roman" w:eastAsia="Arial" w:hAnsi="Times New Roman" w:cs="Times New Roman"/>
          <w:color w:val="000000" w:themeColor="text1"/>
          <w:sz w:val="20"/>
          <w:szCs w:val="20"/>
        </w:rPr>
        <w:t xml:space="preserve"> </w:t>
      </w:r>
      <w:r w:rsidR="00C42959" w:rsidRPr="00541E75">
        <w:rPr>
          <w:rFonts w:ascii="Times New Roman" w:eastAsia="Arial" w:hAnsi="Times New Roman" w:cs="Times New Roman"/>
          <w:sz w:val="20"/>
          <w:szCs w:val="20"/>
        </w:rPr>
        <w:t>https://www.jstor.org/stable/27157779</w:t>
      </w:r>
      <w:r w:rsidR="00C42959" w:rsidRPr="00541E75">
        <w:rPr>
          <w:rFonts w:ascii="Times New Roman" w:eastAsia="Arial" w:hAnsi="Times New Roman" w:cs="Times New Roman"/>
          <w:color w:val="000000" w:themeColor="text1"/>
          <w:sz w:val="20"/>
          <w:szCs w:val="20"/>
        </w:rPr>
        <w:t xml:space="preserve"> </w:t>
      </w:r>
    </w:p>
    <w:p w14:paraId="43C3080F" w14:textId="7C2FD8C4" w:rsidR="00283E1C" w:rsidRPr="00541E75" w:rsidRDefault="005240C4" w:rsidP="004057C3">
      <w:pPr>
        <w:pBdr>
          <w:top w:val="nil"/>
          <w:left w:val="nil"/>
          <w:bottom w:val="nil"/>
          <w:right w:val="nil"/>
          <w:between w:val="nil"/>
        </w:pBdr>
        <w:spacing w:line="240" w:lineRule="auto"/>
        <w:ind w:left="720" w:hanging="720"/>
        <w:rPr>
          <w:rFonts w:ascii="Times New Roman" w:eastAsia="Arial" w:hAnsi="Times New Roman" w:cs="Times New Roman"/>
          <w:color w:val="000000"/>
          <w:sz w:val="20"/>
          <w:szCs w:val="20"/>
        </w:rPr>
      </w:pPr>
      <w:proofErr w:type="spellStart"/>
      <w:r w:rsidRPr="00541E75">
        <w:rPr>
          <w:rFonts w:ascii="Times New Roman" w:eastAsia="Arial" w:hAnsi="Times New Roman" w:cs="Times New Roman"/>
          <w:color w:val="000000" w:themeColor="text1"/>
          <w:sz w:val="20"/>
          <w:szCs w:val="20"/>
        </w:rPr>
        <w:t>Pfund</w:t>
      </w:r>
      <w:proofErr w:type="spellEnd"/>
      <w:r w:rsidRPr="00541E75">
        <w:rPr>
          <w:rFonts w:ascii="Times New Roman" w:eastAsia="Arial" w:hAnsi="Times New Roman" w:cs="Times New Roman"/>
          <w:color w:val="000000" w:themeColor="text1"/>
          <w:sz w:val="20"/>
          <w:szCs w:val="20"/>
        </w:rPr>
        <w:t xml:space="preserve">, C. (2016). </w:t>
      </w:r>
      <w:r w:rsidRPr="00541E75">
        <w:rPr>
          <w:rFonts w:ascii="Times New Roman" w:eastAsia="Arial" w:hAnsi="Times New Roman" w:cs="Times New Roman"/>
          <w:i/>
          <w:iCs/>
          <w:color w:val="000000" w:themeColor="text1"/>
          <w:sz w:val="20"/>
          <w:szCs w:val="20"/>
        </w:rPr>
        <w:t>Studying the Role and Impact of Mentoring on Undergraduate Research Experiences</w:t>
      </w:r>
      <w:r w:rsidRPr="00541E75">
        <w:rPr>
          <w:rFonts w:ascii="Times New Roman" w:eastAsia="Arial" w:hAnsi="Times New Roman" w:cs="Times New Roman"/>
          <w:color w:val="000000" w:themeColor="text1"/>
          <w:sz w:val="20"/>
          <w:szCs w:val="20"/>
        </w:rPr>
        <w:t xml:space="preserve"> (Committee on Strengthening Research Experiences for Undergraduate STEM Students, Board on Science Education). National Academies of Sciences, Engineering, Medicine.</w:t>
      </w:r>
      <w:r w:rsidR="00C02F18">
        <w:rPr>
          <w:rFonts w:ascii="Times New Roman" w:eastAsia="Arial" w:hAnsi="Times New Roman" w:cs="Times New Roman"/>
          <w:color w:val="000000" w:themeColor="text1"/>
          <w:sz w:val="20"/>
          <w:szCs w:val="20"/>
        </w:rPr>
        <w:t xml:space="preserve"> </w:t>
      </w:r>
      <w:r w:rsidR="009E632D" w:rsidRPr="00541E75">
        <w:rPr>
          <w:rFonts w:ascii="Times New Roman" w:eastAsia="Arial" w:hAnsi="Times New Roman" w:cs="Times New Roman"/>
          <w:sz w:val="20"/>
          <w:szCs w:val="20"/>
        </w:rPr>
        <w:t>http://nas.edu/STEM_Undergraduate_Research_Mentoring</w:t>
      </w:r>
      <w:r w:rsidR="009E632D" w:rsidRPr="00541E75">
        <w:rPr>
          <w:rFonts w:ascii="Times New Roman" w:eastAsia="Arial" w:hAnsi="Times New Roman" w:cs="Times New Roman"/>
          <w:color w:val="000000" w:themeColor="text1"/>
          <w:sz w:val="20"/>
          <w:szCs w:val="20"/>
        </w:rPr>
        <w:t xml:space="preserve"> </w:t>
      </w:r>
    </w:p>
    <w:p w14:paraId="410EA88E" w14:textId="320E09D5" w:rsidR="00C24CE7" w:rsidRPr="00541E75" w:rsidRDefault="005240C4" w:rsidP="00B165F8">
      <w:pPr>
        <w:pBdr>
          <w:top w:val="nil"/>
          <w:left w:val="nil"/>
          <w:bottom w:val="nil"/>
          <w:right w:val="nil"/>
          <w:between w:val="nil"/>
        </w:pBdr>
        <w:spacing w:line="240" w:lineRule="auto"/>
        <w:ind w:left="720" w:hanging="720"/>
        <w:rPr>
          <w:rFonts w:ascii="Times New Roman" w:eastAsia="Arial" w:hAnsi="Times New Roman" w:cs="Times New Roman"/>
          <w:color w:val="000000" w:themeColor="text1"/>
          <w:sz w:val="20"/>
          <w:szCs w:val="20"/>
        </w:rPr>
      </w:pPr>
      <w:r w:rsidRPr="00541E75">
        <w:rPr>
          <w:rFonts w:ascii="Times New Roman" w:eastAsia="Arial" w:hAnsi="Times New Roman" w:cs="Times New Roman"/>
          <w:color w:val="000000" w:themeColor="text1"/>
          <w:sz w:val="20"/>
          <w:szCs w:val="20"/>
        </w:rPr>
        <w:t xml:space="preserve">Rogers, J., Gong, X., </w:t>
      </w:r>
      <w:proofErr w:type="spellStart"/>
      <w:r w:rsidRPr="00541E75">
        <w:rPr>
          <w:rFonts w:ascii="Times New Roman" w:eastAsia="Arial" w:hAnsi="Times New Roman" w:cs="Times New Roman"/>
          <w:color w:val="000000" w:themeColor="text1"/>
          <w:sz w:val="20"/>
          <w:szCs w:val="20"/>
        </w:rPr>
        <w:t>Byars-Winston</w:t>
      </w:r>
      <w:proofErr w:type="spellEnd"/>
      <w:r w:rsidRPr="00541E75">
        <w:rPr>
          <w:rFonts w:ascii="Times New Roman" w:eastAsia="Arial" w:hAnsi="Times New Roman" w:cs="Times New Roman"/>
          <w:color w:val="000000" w:themeColor="text1"/>
          <w:sz w:val="20"/>
          <w:szCs w:val="20"/>
        </w:rPr>
        <w:t xml:space="preserve">, A., McDaniels, M., Thayer-Hart, N., Cheng, P., Diggs-Andrews, K., Martínez-Hernández, K. J., &amp; Pfund, C. (2022). Comparing the </w:t>
      </w:r>
      <w:r w:rsidR="009E632D" w:rsidRPr="00541E75">
        <w:rPr>
          <w:rFonts w:ascii="Times New Roman" w:eastAsia="Arial" w:hAnsi="Times New Roman" w:cs="Times New Roman"/>
          <w:color w:val="000000" w:themeColor="text1"/>
          <w:sz w:val="20"/>
          <w:szCs w:val="20"/>
        </w:rPr>
        <w:t>o</w:t>
      </w:r>
      <w:r w:rsidRPr="00541E75">
        <w:rPr>
          <w:rFonts w:ascii="Times New Roman" w:eastAsia="Arial" w:hAnsi="Times New Roman" w:cs="Times New Roman"/>
          <w:color w:val="000000" w:themeColor="text1"/>
          <w:sz w:val="20"/>
          <w:szCs w:val="20"/>
        </w:rPr>
        <w:t xml:space="preserve">utcomes of </w:t>
      </w:r>
      <w:r w:rsidR="009E632D" w:rsidRPr="00541E75">
        <w:rPr>
          <w:rFonts w:ascii="Times New Roman" w:eastAsia="Arial" w:hAnsi="Times New Roman" w:cs="Times New Roman"/>
          <w:color w:val="000000" w:themeColor="text1"/>
          <w:sz w:val="20"/>
          <w:szCs w:val="20"/>
        </w:rPr>
        <w:t>f</w:t>
      </w:r>
      <w:r w:rsidRPr="00541E75">
        <w:rPr>
          <w:rFonts w:ascii="Times New Roman" w:eastAsia="Arial" w:hAnsi="Times New Roman" w:cs="Times New Roman"/>
          <w:color w:val="000000" w:themeColor="text1"/>
          <w:sz w:val="20"/>
          <w:szCs w:val="20"/>
        </w:rPr>
        <w:t>ace-to-</w:t>
      </w:r>
      <w:r w:rsidR="009E632D" w:rsidRPr="00541E75">
        <w:rPr>
          <w:rFonts w:ascii="Times New Roman" w:eastAsia="Arial" w:hAnsi="Times New Roman" w:cs="Times New Roman"/>
          <w:color w:val="000000" w:themeColor="text1"/>
          <w:sz w:val="20"/>
          <w:szCs w:val="20"/>
        </w:rPr>
        <w:t>f</w:t>
      </w:r>
      <w:r w:rsidRPr="00541E75">
        <w:rPr>
          <w:rFonts w:ascii="Times New Roman" w:eastAsia="Arial" w:hAnsi="Times New Roman" w:cs="Times New Roman"/>
          <w:color w:val="000000" w:themeColor="text1"/>
          <w:sz w:val="20"/>
          <w:szCs w:val="20"/>
        </w:rPr>
        <w:t xml:space="preserve">ace and </w:t>
      </w:r>
      <w:r w:rsidR="009E632D" w:rsidRPr="00541E75">
        <w:rPr>
          <w:rFonts w:ascii="Times New Roman" w:eastAsia="Arial" w:hAnsi="Times New Roman" w:cs="Times New Roman"/>
          <w:color w:val="000000" w:themeColor="text1"/>
          <w:sz w:val="20"/>
          <w:szCs w:val="20"/>
        </w:rPr>
        <w:t>s</w:t>
      </w:r>
      <w:r w:rsidRPr="00541E75">
        <w:rPr>
          <w:rFonts w:ascii="Times New Roman" w:eastAsia="Arial" w:hAnsi="Times New Roman" w:cs="Times New Roman"/>
          <w:color w:val="000000" w:themeColor="text1"/>
          <w:sz w:val="20"/>
          <w:szCs w:val="20"/>
        </w:rPr>
        <w:t xml:space="preserve">ynchronous </w:t>
      </w:r>
      <w:r w:rsidR="009E632D" w:rsidRPr="00541E75">
        <w:rPr>
          <w:rFonts w:ascii="Times New Roman" w:eastAsia="Arial" w:hAnsi="Times New Roman" w:cs="Times New Roman"/>
          <w:color w:val="000000" w:themeColor="text1"/>
          <w:sz w:val="20"/>
          <w:szCs w:val="20"/>
        </w:rPr>
        <w:t>o</w:t>
      </w:r>
      <w:r w:rsidRPr="00541E75">
        <w:rPr>
          <w:rFonts w:ascii="Times New Roman" w:eastAsia="Arial" w:hAnsi="Times New Roman" w:cs="Times New Roman"/>
          <w:color w:val="000000" w:themeColor="text1"/>
          <w:sz w:val="20"/>
          <w:szCs w:val="20"/>
        </w:rPr>
        <w:t xml:space="preserve">nline </w:t>
      </w:r>
      <w:r w:rsidR="009E632D" w:rsidRPr="00541E75">
        <w:rPr>
          <w:rFonts w:ascii="Times New Roman" w:eastAsia="Arial" w:hAnsi="Times New Roman" w:cs="Times New Roman"/>
          <w:color w:val="000000" w:themeColor="text1"/>
          <w:sz w:val="20"/>
          <w:szCs w:val="20"/>
        </w:rPr>
        <w:t>r</w:t>
      </w:r>
      <w:r w:rsidRPr="00541E75">
        <w:rPr>
          <w:rFonts w:ascii="Times New Roman" w:eastAsia="Arial" w:hAnsi="Times New Roman" w:cs="Times New Roman"/>
          <w:color w:val="000000" w:themeColor="text1"/>
          <w:sz w:val="20"/>
          <w:szCs w:val="20"/>
        </w:rPr>
        <w:t xml:space="preserve">esearch </w:t>
      </w:r>
      <w:r w:rsidR="009E632D" w:rsidRPr="00541E75">
        <w:rPr>
          <w:rFonts w:ascii="Times New Roman" w:eastAsia="Arial" w:hAnsi="Times New Roman" w:cs="Times New Roman"/>
          <w:color w:val="000000" w:themeColor="text1"/>
          <w:sz w:val="20"/>
          <w:szCs w:val="20"/>
        </w:rPr>
        <w:t>m</w:t>
      </w:r>
      <w:r w:rsidRPr="00541E75">
        <w:rPr>
          <w:rFonts w:ascii="Times New Roman" w:eastAsia="Arial" w:hAnsi="Times New Roman" w:cs="Times New Roman"/>
          <w:color w:val="000000" w:themeColor="text1"/>
          <w:sz w:val="20"/>
          <w:szCs w:val="20"/>
        </w:rPr>
        <w:t xml:space="preserve">entor </w:t>
      </w:r>
      <w:r w:rsidR="009E632D" w:rsidRPr="00541E75">
        <w:rPr>
          <w:rFonts w:ascii="Times New Roman" w:eastAsia="Arial" w:hAnsi="Times New Roman" w:cs="Times New Roman"/>
          <w:color w:val="000000" w:themeColor="text1"/>
          <w:sz w:val="20"/>
          <w:szCs w:val="20"/>
        </w:rPr>
        <w:t>t</w:t>
      </w:r>
      <w:r w:rsidRPr="00541E75">
        <w:rPr>
          <w:rFonts w:ascii="Times New Roman" w:eastAsia="Arial" w:hAnsi="Times New Roman" w:cs="Times New Roman"/>
          <w:color w:val="000000" w:themeColor="text1"/>
          <w:sz w:val="20"/>
          <w:szCs w:val="20"/>
        </w:rPr>
        <w:t xml:space="preserve">raining </w:t>
      </w:r>
      <w:r w:rsidR="009E632D" w:rsidRPr="00541E75">
        <w:rPr>
          <w:rFonts w:ascii="Times New Roman" w:eastAsia="Arial" w:hAnsi="Times New Roman" w:cs="Times New Roman"/>
          <w:color w:val="000000" w:themeColor="text1"/>
          <w:sz w:val="20"/>
          <w:szCs w:val="20"/>
        </w:rPr>
        <w:t>u</w:t>
      </w:r>
      <w:r w:rsidRPr="00541E75">
        <w:rPr>
          <w:rFonts w:ascii="Times New Roman" w:eastAsia="Arial" w:hAnsi="Times New Roman" w:cs="Times New Roman"/>
          <w:color w:val="000000" w:themeColor="text1"/>
          <w:sz w:val="20"/>
          <w:szCs w:val="20"/>
        </w:rPr>
        <w:t xml:space="preserve">sing </w:t>
      </w:r>
      <w:r w:rsidR="009E632D" w:rsidRPr="00541E75">
        <w:rPr>
          <w:rFonts w:ascii="Times New Roman" w:eastAsia="Arial" w:hAnsi="Times New Roman" w:cs="Times New Roman"/>
          <w:color w:val="000000" w:themeColor="text1"/>
          <w:sz w:val="20"/>
          <w:szCs w:val="20"/>
        </w:rPr>
        <w:t>p</w:t>
      </w:r>
      <w:r w:rsidRPr="00541E75">
        <w:rPr>
          <w:rFonts w:ascii="Times New Roman" w:eastAsia="Arial" w:hAnsi="Times New Roman" w:cs="Times New Roman"/>
          <w:color w:val="000000" w:themeColor="text1"/>
          <w:sz w:val="20"/>
          <w:szCs w:val="20"/>
        </w:rPr>
        <w:t xml:space="preserve">ropensity </w:t>
      </w:r>
      <w:r w:rsidR="009E632D" w:rsidRPr="00541E75">
        <w:rPr>
          <w:rFonts w:ascii="Times New Roman" w:eastAsia="Arial" w:hAnsi="Times New Roman" w:cs="Times New Roman"/>
          <w:color w:val="000000" w:themeColor="text1"/>
          <w:sz w:val="20"/>
          <w:szCs w:val="20"/>
        </w:rPr>
        <w:t>s</w:t>
      </w:r>
      <w:r w:rsidRPr="00541E75">
        <w:rPr>
          <w:rFonts w:ascii="Times New Roman" w:eastAsia="Arial" w:hAnsi="Times New Roman" w:cs="Times New Roman"/>
          <w:color w:val="000000" w:themeColor="text1"/>
          <w:sz w:val="20"/>
          <w:szCs w:val="20"/>
        </w:rPr>
        <w:t xml:space="preserve">core </w:t>
      </w:r>
      <w:r w:rsidR="009E632D" w:rsidRPr="00541E75">
        <w:rPr>
          <w:rFonts w:ascii="Times New Roman" w:eastAsia="Arial" w:hAnsi="Times New Roman" w:cs="Times New Roman"/>
          <w:color w:val="000000" w:themeColor="text1"/>
          <w:sz w:val="20"/>
          <w:szCs w:val="20"/>
        </w:rPr>
        <w:t>m</w:t>
      </w:r>
      <w:r w:rsidRPr="00541E75">
        <w:rPr>
          <w:rFonts w:ascii="Times New Roman" w:eastAsia="Arial" w:hAnsi="Times New Roman" w:cs="Times New Roman"/>
          <w:color w:val="000000" w:themeColor="text1"/>
          <w:sz w:val="20"/>
          <w:szCs w:val="20"/>
        </w:rPr>
        <w:t xml:space="preserve">atching. </w:t>
      </w:r>
      <w:r w:rsidRPr="00541E75">
        <w:rPr>
          <w:rFonts w:ascii="Times New Roman" w:eastAsia="Arial" w:hAnsi="Times New Roman" w:cs="Times New Roman"/>
          <w:i/>
          <w:iCs/>
          <w:color w:val="000000" w:themeColor="text1"/>
          <w:sz w:val="20"/>
          <w:szCs w:val="20"/>
        </w:rPr>
        <w:t>CBE—Life Sciences Education</w:t>
      </w:r>
      <w:r w:rsidRPr="00541E75">
        <w:rPr>
          <w:rFonts w:ascii="Times New Roman" w:eastAsia="Arial" w:hAnsi="Times New Roman" w:cs="Times New Roman"/>
          <w:color w:val="000000" w:themeColor="text1"/>
          <w:sz w:val="20"/>
          <w:szCs w:val="20"/>
        </w:rPr>
        <w:t xml:space="preserve">, </w:t>
      </w:r>
      <w:r w:rsidRPr="00541E75">
        <w:rPr>
          <w:rFonts w:ascii="Times New Roman" w:eastAsia="Arial" w:hAnsi="Times New Roman" w:cs="Times New Roman"/>
          <w:i/>
          <w:iCs/>
          <w:color w:val="000000" w:themeColor="text1"/>
          <w:sz w:val="20"/>
          <w:szCs w:val="20"/>
        </w:rPr>
        <w:t>21</w:t>
      </w:r>
      <w:r w:rsidRPr="00541E75">
        <w:rPr>
          <w:rFonts w:ascii="Times New Roman" w:eastAsia="Arial" w:hAnsi="Times New Roman" w:cs="Times New Roman"/>
          <w:color w:val="000000" w:themeColor="text1"/>
          <w:sz w:val="20"/>
          <w:szCs w:val="20"/>
        </w:rPr>
        <w:t xml:space="preserve">(4), ar62. </w:t>
      </w:r>
      <w:r w:rsidR="00570418" w:rsidRPr="00541E75">
        <w:rPr>
          <w:rFonts w:ascii="Times New Roman" w:eastAsia="Arial" w:hAnsi="Times New Roman" w:cs="Times New Roman"/>
          <w:sz w:val="20"/>
          <w:szCs w:val="20"/>
        </w:rPr>
        <w:t>https://doi.org/10.1187/cbe.21-12-0332</w:t>
      </w:r>
      <w:r w:rsidR="00570418" w:rsidRPr="00541E75">
        <w:rPr>
          <w:rFonts w:ascii="Times New Roman" w:eastAsia="Arial" w:hAnsi="Times New Roman" w:cs="Times New Roman"/>
          <w:color w:val="000000" w:themeColor="text1"/>
          <w:sz w:val="20"/>
          <w:szCs w:val="20"/>
        </w:rPr>
        <w:t xml:space="preserve"> </w:t>
      </w:r>
    </w:p>
    <w:p w14:paraId="24034F49" w14:textId="54B092FA" w:rsidR="7B540C82" w:rsidRPr="00541E75" w:rsidRDefault="005240C4" w:rsidP="004057C3">
      <w:pPr>
        <w:pBdr>
          <w:top w:val="nil"/>
          <w:left w:val="nil"/>
          <w:bottom w:val="nil"/>
          <w:right w:val="nil"/>
          <w:between w:val="nil"/>
        </w:pBdr>
        <w:spacing w:line="240" w:lineRule="auto"/>
        <w:ind w:left="720" w:hanging="720"/>
        <w:rPr>
          <w:rFonts w:ascii="Times New Roman" w:eastAsia="Arial" w:hAnsi="Times New Roman" w:cs="Times New Roman"/>
          <w:color w:val="000000"/>
          <w:sz w:val="20"/>
          <w:szCs w:val="20"/>
        </w:rPr>
      </w:pPr>
      <w:proofErr w:type="spellStart"/>
      <w:r w:rsidRPr="00541E75">
        <w:rPr>
          <w:rFonts w:ascii="Times New Roman" w:eastAsia="Arial" w:hAnsi="Times New Roman" w:cs="Times New Roman"/>
          <w:color w:val="000000" w:themeColor="text1"/>
          <w:sz w:val="20"/>
          <w:szCs w:val="20"/>
        </w:rPr>
        <w:t>Sams</w:t>
      </w:r>
      <w:proofErr w:type="spellEnd"/>
      <w:r w:rsidRPr="00541E75">
        <w:rPr>
          <w:rFonts w:ascii="Times New Roman" w:eastAsia="Arial" w:hAnsi="Times New Roman" w:cs="Times New Roman"/>
          <w:color w:val="000000" w:themeColor="text1"/>
          <w:sz w:val="20"/>
          <w:szCs w:val="20"/>
        </w:rPr>
        <w:t xml:space="preserve">, D., Lewis, R., McMullen, R., </w:t>
      </w:r>
      <w:proofErr w:type="spellStart"/>
      <w:r w:rsidRPr="00541E75">
        <w:rPr>
          <w:rFonts w:ascii="Times New Roman" w:eastAsia="Arial" w:hAnsi="Times New Roman" w:cs="Times New Roman"/>
          <w:color w:val="000000" w:themeColor="text1"/>
          <w:sz w:val="20"/>
          <w:szCs w:val="20"/>
        </w:rPr>
        <w:t>Bacnik</w:t>
      </w:r>
      <w:proofErr w:type="spellEnd"/>
      <w:r w:rsidRPr="00541E75">
        <w:rPr>
          <w:rFonts w:ascii="Times New Roman" w:eastAsia="Arial" w:hAnsi="Times New Roman" w:cs="Times New Roman"/>
          <w:color w:val="000000" w:themeColor="text1"/>
          <w:sz w:val="20"/>
          <w:szCs w:val="20"/>
        </w:rPr>
        <w:t xml:space="preserve">, L., Hammack, J., Richards, R., &amp; Powell, C. (2015). Measuring self-efficacy and scientific literacy across disciplines as value-added outcomes of undergraduate research mentoring: Scale development. </w:t>
      </w:r>
      <w:r w:rsidRPr="00541E75">
        <w:rPr>
          <w:rFonts w:ascii="Times New Roman" w:eastAsia="Arial" w:hAnsi="Times New Roman" w:cs="Times New Roman"/>
          <w:i/>
          <w:iCs/>
          <w:color w:val="000000" w:themeColor="text1"/>
          <w:sz w:val="20"/>
          <w:szCs w:val="20"/>
        </w:rPr>
        <w:t>Council on Undergraduate Research Quarterly</w:t>
      </w:r>
      <w:r w:rsidRPr="00541E75">
        <w:rPr>
          <w:rFonts w:ascii="Times New Roman" w:eastAsia="Arial" w:hAnsi="Times New Roman" w:cs="Times New Roman"/>
          <w:color w:val="000000" w:themeColor="text1"/>
          <w:sz w:val="20"/>
          <w:szCs w:val="20"/>
        </w:rPr>
        <w:t xml:space="preserve">, </w:t>
      </w:r>
      <w:r w:rsidRPr="00541E75">
        <w:rPr>
          <w:rFonts w:ascii="Times New Roman" w:eastAsia="Arial" w:hAnsi="Times New Roman" w:cs="Times New Roman"/>
          <w:i/>
          <w:iCs/>
          <w:color w:val="000000" w:themeColor="text1"/>
          <w:sz w:val="20"/>
          <w:szCs w:val="20"/>
        </w:rPr>
        <w:t>35</w:t>
      </w:r>
      <w:r w:rsidRPr="00541E75">
        <w:rPr>
          <w:rFonts w:ascii="Times New Roman" w:eastAsia="Arial" w:hAnsi="Times New Roman" w:cs="Times New Roman"/>
          <w:color w:val="000000" w:themeColor="text1"/>
          <w:sz w:val="20"/>
          <w:szCs w:val="20"/>
        </w:rPr>
        <w:t>(3), 23–31.</w:t>
      </w:r>
      <w:r w:rsidR="00B06A86" w:rsidRPr="00541E75">
        <w:rPr>
          <w:rFonts w:ascii="Times New Roman" w:eastAsia="Arial" w:hAnsi="Times New Roman" w:cs="Times New Roman"/>
          <w:color w:val="000000" w:themeColor="text1"/>
          <w:sz w:val="20"/>
          <w:szCs w:val="20"/>
        </w:rPr>
        <w:t xml:space="preserve"> </w:t>
      </w:r>
      <w:r w:rsidR="00B06A86" w:rsidRPr="00541E75">
        <w:rPr>
          <w:rFonts w:ascii="Times New Roman" w:eastAsia="Arial" w:hAnsi="Times New Roman" w:cs="Times New Roman"/>
          <w:sz w:val="20"/>
          <w:szCs w:val="20"/>
        </w:rPr>
        <w:t>https://go.gale.com/ps/i.do?id=GALE%7CA465166023&amp;sid=googleScholar&amp;v=2.1&amp;it=r&amp;linkaccess=abs&amp;issn=10725830&amp;p=AONE&amp;sw=w&amp;userGroupName=anon%7Eed441b25&amp;aty=open-web-entry</w:t>
      </w:r>
      <w:r w:rsidR="00B06A86" w:rsidRPr="00541E75">
        <w:rPr>
          <w:rFonts w:ascii="Times New Roman" w:eastAsia="Arial" w:hAnsi="Times New Roman" w:cs="Times New Roman"/>
          <w:color w:val="000000" w:themeColor="text1"/>
          <w:sz w:val="20"/>
          <w:szCs w:val="20"/>
        </w:rPr>
        <w:t xml:space="preserve"> </w:t>
      </w:r>
    </w:p>
    <w:p w14:paraId="0DD75EF4" w14:textId="04C63BCF" w:rsidR="00283E1C" w:rsidRPr="00541E75" w:rsidRDefault="005240C4" w:rsidP="004057C3">
      <w:pPr>
        <w:pBdr>
          <w:top w:val="nil"/>
          <w:left w:val="nil"/>
          <w:bottom w:val="nil"/>
          <w:right w:val="nil"/>
          <w:between w:val="nil"/>
        </w:pBdr>
        <w:spacing w:line="240" w:lineRule="auto"/>
        <w:ind w:left="720" w:hanging="720"/>
        <w:rPr>
          <w:rFonts w:ascii="Times New Roman" w:eastAsia="Arial" w:hAnsi="Times New Roman" w:cs="Times New Roman"/>
          <w:color w:val="000000"/>
          <w:sz w:val="20"/>
          <w:szCs w:val="20"/>
        </w:rPr>
      </w:pPr>
      <w:r w:rsidRPr="00541E75">
        <w:rPr>
          <w:rFonts w:ascii="Times New Roman" w:eastAsia="Arial" w:hAnsi="Times New Roman" w:cs="Times New Roman"/>
          <w:color w:val="000000" w:themeColor="text1"/>
          <w:sz w:val="20"/>
          <w:szCs w:val="20"/>
        </w:rPr>
        <w:t xml:space="preserve">Stephenson, S., Kemp, E., </w:t>
      </w:r>
      <w:proofErr w:type="spellStart"/>
      <w:r w:rsidRPr="00541E75">
        <w:rPr>
          <w:rFonts w:ascii="Times New Roman" w:eastAsia="Arial" w:hAnsi="Times New Roman" w:cs="Times New Roman"/>
          <w:color w:val="000000" w:themeColor="text1"/>
          <w:sz w:val="20"/>
          <w:szCs w:val="20"/>
        </w:rPr>
        <w:t>Kiraly-Alvarez</w:t>
      </w:r>
      <w:proofErr w:type="spellEnd"/>
      <w:r w:rsidRPr="00541E75">
        <w:rPr>
          <w:rFonts w:ascii="Times New Roman" w:eastAsia="Arial" w:hAnsi="Times New Roman" w:cs="Times New Roman"/>
          <w:color w:val="000000" w:themeColor="text1"/>
          <w:sz w:val="20"/>
          <w:szCs w:val="20"/>
        </w:rPr>
        <w:t xml:space="preserve">, A., Costello, P., </w:t>
      </w:r>
      <w:proofErr w:type="spellStart"/>
      <w:r w:rsidRPr="00541E75">
        <w:rPr>
          <w:rFonts w:ascii="Times New Roman" w:eastAsia="Arial" w:hAnsi="Times New Roman" w:cs="Times New Roman"/>
          <w:color w:val="000000" w:themeColor="text1"/>
          <w:sz w:val="20"/>
          <w:szCs w:val="20"/>
        </w:rPr>
        <w:t>Lockmiller</w:t>
      </w:r>
      <w:proofErr w:type="spellEnd"/>
      <w:r w:rsidRPr="00541E75">
        <w:rPr>
          <w:rFonts w:ascii="Times New Roman" w:eastAsia="Arial" w:hAnsi="Times New Roman" w:cs="Times New Roman"/>
          <w:color w:val="000000" w:themeColor="text1"/>
          <w:sz w:val="20"/>
          <w:szCs w:val="20"/>
        </w:rPr>
        <w:t xml:space="preserve">, C., &amp; Parkhill, B. (2022). Self-Assessments of Mentoring Skills in Healthcare Professions Applicable to Occupational Therapy: A Scoping Review. </w:t>
      </w:r>
      <w:r w:rsidRPr="00541E75">
        <w:rPr>
          <w:rFonts w:ascii="Times New Roman" w:eastAsia="Arial" w:hAnsi="Times New Roman" w:cs="Times New Roman"/>
          <w:i/>
          <w:iCs/>
          <w:color w:val="000000" w:themeColor="text1"/>
          <w:sz w:val="20"/>
          <w:szCs w:val="20"/>
        </w:rPr>
        <w:t xml:space="preserve">Occupational Therapy </w:t>
      </w:r>
      <w:r w:rsidR="00C02F18">
        <w:rPr>
          <w:rFonts w:ascii="Times New Roman" w:eastAsia="Arial" w:hAnsi="Times New Roman" w:cs="Times New Roman"/>
          <w:i/>
          <w:iCs/>
          <w:color w:val="000000" w:themeColor="text1"/>
          <w:sz w:val="20"/>
          <w:szCs w:val="20"/>
        </w:rPr>
        <w:t>in</w:t>
      </w:r>
      <w:r w:rsidRPr="00541E75">
        <w:rPr>
          <w:rFonts w:ascii="Times New Roman" w:eastAsia="Arial" w:hAnsi="Times New Roman" w:cs="Times New Roman"/>
          <w:i/>
          <w:iCs/>
          <w:color w:val="000000" w:themeColor="text1"/>
          <w:sz w:val="20"/>
          <w:szCs w:val="20"/>
        </w:rPr>
        <w:t xml:space="preserve"> Health Care</w:t>
      </w:r>
      <w:r w:rsidRPr="00541E75">
        <w:rPr>
          <w:rFonts w:ascii="Times New Roman" w:eastAsia="Arial" w:hAnsi="Times New Roman" w:cs="Times New Roman"/>
          <w:color w:val="000000" w:themeColor="text1"/>
          <w:sz w:val="20"/>
          <w:szCs w:val="20"/>
        </w:rPr>
        <w:t xml:space="preserve">, 1–21. </w:t>
      </w:r>
      <w:r w:rsidR="00570418" w:rsidRPr="00541E75">
        <w:rPr>
          <w:rFonts w:ascii="Times New Roman" w:eastAsia="Arial" w:hAnsi="Times New Roman" w:cs="Times New Roman"/>
          <w:sz w:val="20"/>
          <w:szCs w:val="20"/>
        </w:rPr>
        <w:t>https://doi.org/10.1080/07380577.2022.2053923</w:t>
      </w:r>
      <w:r w:rsidR="00570418" w:rsidRPr="00541E75">
        <w:rPr>
          <w:rFonts w:ascii="Times New Roman" w:eastAsia="Arial" w:hAnsi="Times New Roman" w:cs="Times New Roman"/>
          <w:color w:val="000000" w:themeColor="text1"/>
          <w:sz w:val="20"/>
          <w:szCs w:val="20"/>
        </w:rPr>
        <w:t xml:space="preserve"> </w:t>
      </w:r>
    </w:p>
    <w:p w14:paraId="4D48AA2A" w14:textId="2A6AAC8D" w:rsidR="00283E1C" w:rsidRPr="00541E75" w:rsidRDefault="005240C4" w:rsidP="004057C3">
      <w:pPr>
        <w:pBdr>
          <w:top w:val="nil"/>
          <w:left w:val="nil"/>
          <w:bottom w:val="nil"/>
          <w:right w:val="nil"/>
          <w:between w:val="nil"/>
        </w:pBdr>
        <w:spacing w:line="240" w:lineRule="auto"/>
        <w:ind w:left="720" w:hanging="720"/>
        <w:rPr>
          <w:rFonts w:ascii="Times New Roman" w:eastAsia="Arial" w:hAnsi="Times New Roman" w:cs="Times New Roman"/>
          <w:color w:val="000000"/>
          <w:sz w:val="20"/>
          <w:szCs w:val="20"/>
        </w:rPr>
      </w:pPr>
      <w:proofErr w:type="spellStart"/>
      <w:r w:rsidRPr="00541E75">
        <w:rPr>
          <w:rFonts w:ascii="Times New Roman" w:eastAsia="Arial" w:hAnsi="Times New Roman" w:cs="Times New Roman"/>
          <w:color w:val="000000" w:themeColor="text1"/>
          <w:sz w:val="20"/>
          <w:szCs w:val="20"/>
        </w:rPr>
        <w:t>Stolzenberg</w:t>
      </w:r>
      <w:proofErr w:type="spellEnd"/>
      <w:r w:rsidRPr="00541E75">
        <w:rPr>
          <w:rFonts w:ascii="Times New Roman" w:eastAsia="Arial" w:hAnsi="Times New Roman" w:cs="Times New Roman"/>
          <w:color w:val="000000" w:themeColor="text1"/>
          <w:sz w:val="20"/>
          <w:szCs w:val="20"/>
        </w:rPr>
        <w:t xml:space="preserve">, E., Eagan, M., Zimmerman, H., </w:t>
      </w:r>
      <w:proofErr w:type="spellStart"/>
      <w:r w:rsidRPr="00541E75">
        <w:rPr>
          <w:rFonts w:ascii="Times New Roman" w:eastAsia="Arial" w:hAnsi="Times New Roman" w:cs="Times New Roman"/>
          <w:color w:val="000000" w:themeColor="text1"/>
          <w:sz w:val="20"/>
          <w:szCs w:val="20"/>
        </w:rPr>
        <w:t>Berdan</w:t>
      </w:r>
      <w:proofErr w:type="spellEnd"/>
      <w:r w:rsidRPr="00541E75">
        <w:rPr>
          <w:rFonts w:ascii="Times New Roman" w:eastAsia="Arial" w:hAnsi="Times New Roman" w:cs="Times New Roman"/>
          <w:color w:val="000000" w:themeColor="text1"/>
          <w:sz w:val="20"/>
          <w:szCs w:val="20"/>
        </w:rPr>
        <w:t xml:space="preserve"> Lozano, J., Cesar-Davis, N., Aragon, M., &amp; Rios-Aguilar, C. (2019). </w:t>
      </w:r>
      <w:r w:rsidRPr="00541E75">
        <w:rPr>
          <w:rFonts w:ascii="Times New Roman" w:eastAsia="Arial" w:hAnsi="Times New Roman" w:cs="Times New Roman"/>
          <w:i/>
          <w:iCs/>
          <w:color w:val="000000" w:themeColor="text1"/>
          <w:sz w:val="20"/>
          <w:szCs w:val="20"/>
        </w:rPr>
        <w:t>Undergraduate teaching faculty: The HERI faculty survey 2016–2017</w:t>
      </w:r>
      <w:r w:rsidRPr="00541E75">
        <w:rPr>
          <w:rFonts w:ascii="Times New Roman" w:eastAsia="Arial" w:hAnsi="Times New Roman" w:cs="Times New Roman"/>
          <w:color w:val="000000" w:themeColor="text1"/>
          <w:sz w:val="20"/>
          <w:szCs w:val="20"/>
        </w:rPr>
        <w:t>. UCLA.</w:t>
      </w:r>
      <w:r w:rsidR="006F0196" w:rsidRPr="00541E75">
        <w:rPr>
          <w:rFonts w:ascii="Times New Roman" w:eastAsia="Arial" w:hAnsi="Times New Roman" w:cs="Times New Roman"/>
          <w:color w:val="000000" w:themeColor="text1"/>
          <w:sz w:val="20"/>
          <w:szCs w:val="20"/>
        </w:rPr>
        <w:t xml:space="preserve"> </w:t>
      </w:r>
      <w:r w:rsidR="006F0196" w:rsidRPr="00541E75">
        <w:rPr>
          <w:rFonts w:ascii="Times New Roman" w:eastAsia="Arial" w:hAnsi="Times New Roman" w:cs="Times New Roman"/>
          <w:sz w:val="20"/>
          <w:szCs w:val="20"/>
        </w:rPr>
        <w:t>https://vtechworks.lib.vt.edu/handle/10919/100575</w:t>
      </w:r>
      <w:r w:rsidR="006F0196" w:rsidRPr="00541E75">
        <w:rPr>
          <w:rFonts w:ascii="Times New Roman" w:eastAsia="Arial" w:hAnsi="Times New Roman" w:cs="Times New Roman"/>
          <w:color w:val="000000" w:themeColor="text1"/>
          <w:sz w:val="20"/>
          <w:szCs w:val="20"/>
        </w:rPr>
        <w:t xml:space="preserve"> </w:t>
      </w:r>
    </w:p>
    <w:p w14:paraId="30C417A5" w14:textId="70C7526B" w:rsidR="00283E1C" w:rsidRPr="00541E75" w:rsidRDefault="005240C4" w:rsidP="00C24CE7">
      <w:pPr>
        <w:pBdr>
          <w:top w:val="nil"/>
          <w:left w:val="nil"/>
          <w:bottom w:val="nil"/>
          <w:right w:val="nil"/>
          <w:between w:val="nil"/>
        </w:pBdr>
        <w:spacing w:line="240" w:lineRule="auto"/>
        <w:ind w:left="720" w:hanging="720"/>
        <w:rPr>
          <w:rFonts w:ascii="Times New Roman" w:eastAsia="Arial" w:hAnsi="Times New Roman" w:cs="Times New Roman"/>
          <w:color w:val="000000"/>
          <w:sz w:val="20"/>
          <w:szCs w:val="20"/>
        </w:rPr>
      </w:pPr>
      <w:r w:rsidRPr="00541E75">
        <w:rPr>
          <w:rFonts w:ascii="Times New Roman" w:eastAsia="Arial" w:hAnsi="Times New Roman" w:cs="Times New Roman"/>
          <w:color w:val="000000" w:themeColor="text1"/>
          <w:sz w:val="20"/>
          <w:szCs w:val="20"/>
        </w:rPr>
        <w:t xml:space="preserve">Undergraduate Research Definition Task Force. (n.d.). </w:t>
      </w:r>
      <w:r w:rsidRPr="00541E75">
        <w:rPr>
          <w:rFonts w:ascii="Times New Roman" w:eastAsia="Arial" w:hAnsi="Times New Roman" w:cs="Times New Roman"/>
          <w:i/>
          <w:iCs/>
          <w:color w:val="000000" w:themeColor="text1"/>
          <w:sz w:val="20"/>
          <w:szCs w:val="20"/>
        </w:rPr>
        <w:t>Council on Undergraduate Research Issues Updated Definition of Undergraduate Research</w:t>
      </w:r>
      <w:r w:rsidRPr="00541E75">
        <w:rPr>
          <w:rFonts w:ascii="Times New Roman" w:eastAsia="Arial" w:hAnsi="Times New Roman" w:cs="Times New Roman"/>
          <w:color w:val="000000" w:themeColor="text1"/>
          <w:sz w:val="20"/>
          <w:szCs w:val="20"/>
        </w:rPr>
        <w:t xml:space="preserve">. Council on Undergraduate Research. </w:t>
      </w:r>
      <w:r w:rsidR="00570418" w:rsidRPr="00541E75">
        <w:rPr>
          <w:rFonts w:ascii="Times New Roman" w:eastAsia="Arial" w:hAnsi="Times New Roman" w:cs="Times New Roman"/>
          <w:sz w:val="20"/>
          <w:szCs w:val="20"/>
        </w:rPr>
        <w:t>https://www.cur.org/council_on_undergraduate_research_issues_updated_definition_of_undergraduate_research/</w:t>
      </w:r>
      <w:r w:rsidR="00570418" w:rsidRPr="00541E75">
        <w:rPr>
          <w:rFonts w:ascii="Times New Roman" w:eastAsia="Arial" w:hAnsi="Times New Roman" w:cs="Times New Roman"/>
          <w:color w:val="000000" w:themeColor="text1"/>
          <w:sz w:val="20"/>
          <w:szCs w:val="20"/>
        </w:rPr>
        <w:t xml:space="preserve"> </w:t>
      </w:r>
    </w:p>
    <w:p w14:paraId="404FC5F6" w14:textId="59A5BC57" w:rsidR="00283E1C" w:rsidRPr="00541E75" w:rsidRDefault="005240C4" w:rsidP="004057C3">
      <w:pPr>
        <w:pBdr>
          <w:top w:val="nil"/>
          <w:left w:val="nil"/>
          <w:bottom w:val="nil"/>
          <w:right w:val="nil"/>
          <w:between w:val="nil"/>
        </w:pBdr>
        <w:spacing w:line="240" w:lineRule="auto"/>
        <w:ind w:left="720" w:hanging="720"/>
        <w:rPr>
          <w:rFonts w:ascii="Times New Roman" w:eastAsia="Arial" w:hAnsi="Times New Roman" w:cs="Times New Roman"/>
          <w:color w:val="000000"/>
          <w:sz w:val="20"/>
          <w:szCs w:val="20"/>
        </w:rPr>
      </w:pPr>
      <w:proofErr w:type="spellStart"/>
      <w:r w:rsidRPr="00541E75">
        <w:rPr>
          <w:rFonts w:ascii="Times New Roman" w:eastAsia="Arial" w:hAnsi="Times New Roman" w:cs="Times New Roman"/>
          <w:color w:val="000000" w:themeColor="text1"/>
          <w:sz w:val="20"/>
          <w:szCs w:val="20"/>
        </w:rPr>
        <w:t>Vandermaas-Peeler</w:t>
      </w:r>
      <w:proofErr w:type="spellEnd"/>
      <w:r w:rsidRPr="00541E75">
        <w:rPr>
          <w:rFonts w:ascii="Times New Roman" w:eastAsia="Arial" w:hAnsi="Times New Roman" w:cs="Times New Roman"/>
          <w:color w:val="000000" w:themeColor="text1"/>
          <w:sz w:val="20"/>
          <w:szCs w:val="20"/>
        </w:rPr>
        <w:t xml:space="preserve">, M., Miller, P. C., &amp; Moore, J. L. (2018). </w:t>
      </w:r>
      <w:r w:rsidRPr="00541E75">
        <w:rPr>
          <w:rFonts w:ascii="Times New Roman" w:eastAsia="Arial" w:hAnsi="Times New Roman" w:cs="Times New Roman"/>
          <w:i/>
          <w:iCs/>
          <w:color w:val="000000" w:themeColor="text1"/>
          <w:sz w:val="20"/>
          <w:szCs w:val="20"/>
        </w:rPr>
        <w:t>Excellence in Mentoring Undergraduate Research</w:t>
      </w:r>
      <w:r w:rsidRPr="00541E75">
        <w:rPr>
          <w:rFonts w:ascii="Times New Roman" w:eastAsia="Arial" w:hAnsi="Times New Roman" w:cs="Times New Roman"/>
          <w:color w:val="000000" w:themeColor="text1"/>
          <w:sz w:val="20"/>
          <w:szCs w:val="20"/>
        </w:rPr>
        <w:t>. Council on Undergraduate Research.</w:t>
      </w:r>
    </w:p>
    <w:p w14:paraId="416D39EA" w14:textId="32C17446" w:rsidR="005B28AA" w:rsidRPr="005F7653" w:rsidRDefault="005240C4" w:rsidP="005F7653">
      <w:pPr>
        <w:pBdr>
          <w:top w:val="nil"/>
          <w:left w:val="nil"/>
          <w:bottom w:val="nil"/>
          <w:right w:val="nil"/>
          <w:between w:val="nil"/>
        </w:pBdr>
        <w:spacing w:line="240" w:lineRule="auto"/>
        <w:ind w:left="720" w:hanging="720"/>
        <w:rPr>
          <w:rFonts w:ascii="Times New Roman" w:eastAsia="Arial" w:hAnsi="Times New Roman" w:cs="Times New Roman"/>
          <w:color w:val="000000" w:themeColor="text1"/>
          <w:sz w:val="20"/>
          <w:szCs w:val="20"/>
        </w:rPr>
      </w:pPr>
      <w:r w:rsidRPr="00541E75">
        <w:rPr>
          <w:rFonts w:ascii="Times New Roman" w:eastAsia="Arial" w:hAnsi="Times New Roman" w:cs="Times New Roman"/>
          <w:color w:val="000000" w:themeColor="text1"/>
          <w:sz w:val="20"/>
          <w:szCs w:val="20"/>
        </w:rPr>
        <w:t xml:space="preserve">Yukawa, M., </w:t>
      </w:r>
      <w:proofErr w:type="spellStart"/>
      <w:r w:rsidRPr="00541E75">
        <w:rPr>
          <w:rFonts w:ascii="Times New Roman" w:eastAsia="Arial" w:hAnsi="Times New Roman" w:cs="Times New Roman"/>
          <w:color w:val="000000" w:themeColor="text1"/>
          <w:sz w:val="20"/>
          <w:szCs w:val="20"/>
        </w:rPr>
        <w:t>Gansky</w:t>
      </w:r>
      <w:proofErr w:type="spellEnd"/>
      <w:r w:rsidRPr="00541E75">
        <w:rPr>
          <w:rFonts w:ascii="Times New Roman" w:eastAsia="Arial" w:hAnsi="Times New Roman" w:cs="Times New Roman"/>
          <w:color w:val="000000" w:themeColor="text1"/>
          <w:sz w:val="20"/>
          <w:szCs w:val="20"/>
        </w:rPr>
        <w:t xml:space="preserve">, S. A., O’Sullivan, P., </w:t>
      </w:r>
      <w:proofErr w:type="spellStart"/>
      <w:r w:rsidRPr="00541E75">
        <w:rPr>
          <w:rFonts w:ascii="Times New Roman" w:eastAsia="Arial" w:hAnsi="Times New Roman" w:cs="Times New Roman"/>
          <w:color w:val="000000" w:themeColor="text1"/>
          <w:sz w:val="20"/>
          <w:szCs w:val="20"/>
        </w:rPr>
        <w:t>Teherani</w:t>
      </w:r>
      <w:proofErr w:type="spellEnd"/>
      <w:r w:rsidRPr="00541E75">
        <w:rPr>
          <w:rFonts w:ascii="Times New Roman" w:eastAsia="Arial" w:hAnsi="Times New Roman" w:cs="Times New Roman"/>
          <w:color w:val="000000" w:themeColor="text1"/>
          <w:sz w:val="20"/>
          <w:szCs w:val="20"/>
        </w:rPr>
        <w:t xml:space="preserve">, A., &amp; Feldman, M. D. (2020). A new </w:t>
      </w:r>
      <w:r w:rsidR="00ED2DE1" w:rsidRPr="00541E75">
        <w:rPr>
          <w:rFonts w:ascii="Times New Roman" w:eastAsia="Arial" w:hAnsi="Times New Roman" w:cs="Times New Roman"/>
          <w:color w:val="000000" w:themeColor="text1"/>
          <w:sz w:val="20"/>
          <w:szCs w:val="20"/>
        </w:rPr>
        <w:t>m</w:t>
      </w:r>
      <w:r w:rsidRPr="00541E75">
        <w:rPr>
          <w:rFonts w:ascii="Times New Roman" w:eastAsia="Arial" w:hAnsi="Times New Roman" w:cs="Times New Roman"/>
          <w:color w:val="000000" w:themeColor="text1"/>
          <w:sz w:val="20"/>
          <w:szCs w:val="20"/>
        </w:rPr>
        <w:t xml:space="preserve">entor </w:t>
      </w:r>
      <w:r w:rsidR="00ED2DE1" w:rsidRPr="00541E75">
        <w:rPr>
          <w:rFonts w:ascii="Times New Roman" w:eastAsia="Arial" w:hAnsi="Times New Roman" w:cs="Times New Roman"/>
          <w:color w:val="000000" w:themeColor="text1"/>
          <w:sz w:val="20"/>
          <w:szCs w:val="20"/>
        </w:rPr>
        <w:t>e</w:t>
      </w:r>
      <w:r w:rsidRPr="00541E75">
        <w:rPr>
          <w:rFonts w:ascii="Times New Roman" w:eastAsia="Arial" w:hAnsi="Times New Roman" w:cs="Times New Roman"/>
          <w:color w:val="000000" w:themeColor="text1"/>
          <w:sz w:val="20"/>
          <w:szCs w:val="20"/>
        </w:rPr>
        <w:t xml:space="preserve">valuation </w:t>
      </w:r>
      <w:r w:rsidR="00ED2DE1" w:rsidRPr="00541E75">
        <w:rPr>
          <w:rFonts w:ascii="Times New Roman" w:eastAsia="Arial" w:hAnsi="Times New Roman" w:cs="Times New Roman"/>
          <w:color w:val="000000" w:themeColor="text1"/>
          <w:sz w:val="20"/>
          <w:szCs w:val="20"/>
        </w:rPr>
        <w:t>t</w:t>
      </w:r>
      <w:r w:rsidRPr="00541E75">
        <w:rPr>
          <w:rFonts w:ascii="Times New Roman" w:eastAsia="Arial" w:hAnsi="Times New Roman" w:cs="Times New Roman"/>
          <w:color w:val="000000" w:themeColor="text1"/>
          <w:sz w:val="20"/>
          <w:szCs w:val="20"/>
        </w:rPr>
        <w:t xml:space="preserve">ool: Evidence of validity. </w:t>
      </w:r>
      <w:r w:rsidRPr="00541E75">
        <w:rPr>
          <w:rFonts w:ascii="Times New Roman" w:eastAsia="Arial" w:hAnsi="Times New Roman" w:cs="Times New Roman"/>
          <w:i/>
          <w:iCs/>
          <w:color w:val="000000" w:themeColor="text1"/>
          <w:sz w:val="20"/>
          <w:szCs w:val="20"/>
        </w:rPr>
        <w:t>PLOS ONE</w:t>
      </w:r>
      <w:r w:rsidRPr="00541E75">
        <w:rPr>
          <w:rFonts w:ascii="Times New Roman" w:eastAsia="Arial" w:hAnsi="Times New Roman" w:cs="Times New Roman"/>
          <w:color w:val="000000" w:themeColor="text1"/>
          <w:sz w:val="20"/>
          <w:szCs w:val="20"/>
        </w:rPr>
        <w:t xml:space="preserve">, </w:t>
      </w:r>
      <w:r w:rsidRPr="00541E75">
        <w:rPr>
          <w:rFonts w:ascii="Times New Roman" w:eastAsia="Arial" w:hAnsi="Times New Roman" w:cs="Times New Roman"/>
          <w:i/>
          <w:iCs/>
          <w:color w:val="000000" w:themeColor="text1"/>
          <w:sz w:val="20"/>
          <w:szCs w:val="20"/>
        </w:rPr>
        <w:t>15</w:t>
      </w:r>
      <w:r w:rsidRPr="00541E75">
        <w:rPr>
          <w:rFonts w:ascii="Times New Roman" w:eastAsia="Arial" w:hAnsi="Times New Roman" w:cs="Times New Roman"/>
          <w:color w:val="000000" w:themeColor="text1"/>
          <w:sz w:val="20"/>
          <w:szCs w:val="20"/>
        </w:rPr>
        <w:t xml:space="preserve">(6), e0234345. </w:t>
      </w:r>
      <w:r w:rsidR="00570418" w:rsidRPr="00541E75">
        <w:rPr>
          <w:rFonts w:ascii="Times New Roman" w:eastAsia="Arial" w:hAnsi="Times New Roman" w:cs="Times New Roman"/>
          <w:sz w:val="20"/>
          <w:szCs w:val="20"/>
        </w:rPr>
        <w:t>https://doi.org/10.1371/journal.pone.0234345</w:t>
      </w:r>
      <w:r w:rsidR="00570418" w:rsidRPr="00E45395">
        <w:rPr>
          <w:rFonts w:ascii="Times New Roman" w:eastAsia="Arial" w:hAnsi="Times New Roman" w:cs="Times New Roman"/>
          <w:color w:val="000000" w:themeColor="text1"/>
          <w:sz w:val="20"/>
          <w:szCs w:val="20"/>
        </w:rPr>
        <w:t xml:space="preserve"> </w:t>
      </w:r>
    </w:p>
    <w:p w14:paraId="483C60F2" w14:textId="10432EC7" w:rsidR="00A62553" w:rsidRDefault="00A62553" w:rsidP="007A75DC">
      <w:pPr>
        <w:spacing w:after="0" w:line="240" w:lineRule="auto"/>
        <w:rPr>
          <w:rFonts w:ascii="Times New Roman" w:eastAsia="Arial" w:hAnsi="Times New Roman" w:cs="Times New Roman"/>
          <w:sz w:val="20"/>
          <w:szCs w:val="20"/>
        </w:rPr>
      </w:pPr>
      <w:r w:rsidRPr="007A75DC">
        <w:rPr>
          <w:rFonts w:ascii="Times New Roman" w:eastAsia="Arial" w:hAnsi="Times New Roman" w:cs="Times New Roman"/>
          <w:sz w:val="20"/>
          <w:szCs w:val="20"/>
        </w:rPr>
        <w:t>Emily Faulconer</w:t>
      </w:r>
      <w:r w:rsidR="00B10F8C" w:rsidRPr="007A75DC">
        <w:rPr>
          <w:rFonts w:ascii="Times New Roman" w:eastAsia="Arial" w:hAnsi="Times New Roman" w:cs="Times New Roman"/>
          <w:sz w:val="20"/>
          <w:szCs w:val="20"/>
        </w:rPr>
        <w:t xml:space="preserve"> is a Senior Lecturer at </w:t>
      </w:r>
      <w:r w:rsidR="001451EE" w:rsidRPr="007A75DC">
        <w:rPr>
          <w:rFonts w:ascii="Times New Roman" w:eastAsia="Arial" w:hAnsi="Times New Roman" w:cs="Times New Roman"/>
          <w:sz w:val="20"/>
          <w:szCs w:val="20"/>
        </w:rPr>
        <w:t>Monash University,</w:t>
      </w:r>
      <w:r w:rsidR="00C40C43" w:rsidRPr="007A75DC">
        <w:rPr>
          <w:rFonts w:ascii="Times New Roman" w:eastAsia="Arial" w:hAnsi="Times New Roman" w:cs="Times New Roman"/>
          <w:sz w:val="20"/>
          <w:szCs w:val="20"/>
        </w:rPr>
        <w:t xml:space="preserve"> </w:t>
      </w:r>
      <w:r w:rsidR="00C40C43" w:rsidRPr="007A75DC">
        <w:rPr>
          <w:rFonts w:ascii="Times New Roman" w:eastAsia="Times New Roman" w:hAnsi="Times New Roman" w:cs="Times New Roman"/>
          <w:color w:val="474747"/>
          <w:sz w:val="20"/>
          <w:szCs w:val="20"/>
          <w:shd w:val="clear" w:color="auto" w:fill="FFFFFF"/>
        </w:rPr>
        <w:t>Clayton VIC 3800, A</w:t>
      </w:r>
      <w:r w:rsidR="00FF68A5" w:rsidRPr="007A75DC">
        <w:rPr>
          <w:rFonts w:ascii="Times New Roman" w:eastAsia="Times New Roman" w:hAnsi="Times New Roman" w:cs="Times New Roman"/>
          <w:color w:val="474747"/>
          <w:sz w:val="20"/>
          <w:szCs w:val="20"/>
          <w:shd w:val="clear" w:color="auto" w:fill="FFFFFF"/>
        </w:rPr>
        <w:t xml:space="preserve">U. </w:t>
      </w:r>
      <w:r w:rsidR="007A75DC" w:rsidRPr="007A75DC">
        <w:rPr>
          <w:rFonts w:ascii="Times New Roman" w:eastAsia="Arial" w:hAnsi="Times New Roman" w:cs="Times New Roman"/>
          <w:sz w:val="20"/>
          <w:szCs w:val="20"/>
        </w:rPr>
        <w:t>Email</w:t>
      </w:r>
      <w:r w:rsidR="00C40C43" w:rsidRPr="007A75DC">
        <w:rPr>
          <w:rFonts w:ascii="Times New Roman" w:eastAsia="Arial" w:hAnsi="Times New Roman" w:cs="Times New Roman"/>
          <w:sz w:val="20"/>
          <w:szCs w:val="20"/>
        </w:rPr>
        <w:t>:</w:t>
      </w:r>
      <w:r w:rsidR="001451EE" w:rsidRPr="007A75DC">
        <w:rPr>
          <w:rFonts w:ascii="Times New Roman" w:eastAsia="Arial" w:hAnsi="Times New Roman" w:cs="Times New Roman"/>
          <w:sz w:val="20"/>
          <w:szCs w:val="20"/>
        </w:rPr>
        <w:t xml:space="preserve"> </w:t>
      </w:r>
      <w:r w:rsidR="00B10F8C" w:rsidRPr="007A75DC">
        <w:rPr>
          <w:rFonts w:ascii="Times New Roman" w:eastAsia="Arial" w:hAnsi="Times New Roman" w:cs="Times New Roman"/>
          <w:sz w:val="20"/>
          <w:szCs w:val="20"/>
        </w:rPr>
        <w:t xml:space="preserve">emily.faulconer@monash.edu; </w:t>
      </w:r>
      <w:r w:rsidRPr="007A75DC">
        <w:rPr>
          <w:rFonts w:ascii="Times New Roman" w:eastAsia="Arial" w:hAnsi="Times New Roman" w:cs="Times New Roman"/>
          <w:sz w:val="20"/>
          <w:szCs w:val="20"/>
        </w:rPr>
        <w:t>ORCA ID: 0000-0002-7392-316X</w:t>
      </w:r>
    </w:p>
    <w:p w14:paraId="7AE45128" w14:textId="77777777" w:rsidR="007A75DC" w:rsidRPr="007A75DC" w:rsidRDefault="007A75DC" w:rsidP="007A75DC">
      <w:pPr>
        <w:spacing w:after="0" w:line="240" w:lineRule="auto"/>
        <w:rPr>
          <w:rFonts w:ascii="Times New Roman" w:eastAsia="Arial" w:hAnsi="Times New Roman" w:cs="Times New Roman"/>
          <w:sz w:val="20"/>
          <w:szCs w:val="20"/>
        </w:rPr>
      </w:pPr>
    </w:p>
    <w:p w14:paraId="4F600AB8" w14:textId="42C5EDC2" w:rsidR="00A62553" w:rsidRPr="007A75DC" w:rsidRDefault="00A62553" w:rsidP="007A75DC">
      <w:pPr>
        <w:spacing w:after="0" w:line="240" w:lineRule="auto"/>
        <w:rPr>
          <w:rFonts w:ascii="Times New Roman" w:eastAsia="Arial" w:hAnsi="Times New Roman" w:cs="Times New Roman"/>
          <w:sz w:val="20"/>
          <w:szCs w:val="20"/>
        </w:rPr>
      </w:pPr>
      <w:r w:rsidRPr="007A75DC">
        <w:rPr>
          <w:rFonts w:ascii="Times New Roman" w:eastAsia="Arial" w:hAnsi="Times New Roman" w:cs="Times New Roman"/>
          <w:sz w:val="20"/>
          <w:szCs w:val="20"/>
        </w:rPr>
        <w:t>Brent Terwilliger</w:t>
      </w:r>
      <w:r w:rsidR="00B86255">
        <w:rPr>
          <w:rFonts w:ascii="Times New Roman" w:eastAsia="Arial" w:hAnsi="Times New Roman" w:cs="Times New Roman"/>
          <w:sz w:val="20"/>
          <w:szCs w:val="20"/>
        </w:rPr>
        <w:t xml:space="preserve"> is an Associate Professor at Embry-Riddle Aeronautical</w:t>
      </w:r>
      <w:r w:rsidR="00985750">
        <w:rPr>
          <w:rFonts w:ascii="Times New Roman" w:eastAsia="Arial" w:hAnsi="Times New Roman" w:cs="Times New Roman"/>
          <w:sz w:val="20"/>
          <w:szCs w:val="20"/>
        </w:rPr>
        <w:t xml:space="preserve"> University</w:t>
      </w:r>
      <w:r w:rsidR="00541D48">
        <w:rPr>
          <w:rFonts w:ascii="Times New Roman" w:eastAsia="Arial" w:hAnsi="Times New Roman" w:cs="Times New Roman"/>
          <w:sz w:val="20"/>
          <w:szCs w:val="20"/>
        </w:rPr>
        <w:t>, Daytona Beach, FL 32114.</w:t>
      </w:r>
      <w:r w:rsidRPr="007A75DC">
        <w:rPr>
          <w:rFonts w:ascii="Times New Roman" w:eastAsia="Arial" w:hAnsi="Times New Roman" w:cs="Times New Roman"/>
          <w:sz w:val="20"/>
          <w:szCs w:val="20"/>
        </w:rPr>
        <w:t xml:space="preserve"> </w:t>
      </w:r>
      <w:r w:rsidR="00B86255">
        <w:rPr>
          <w:rFonts w:ascii="Times New Roman" w:eastAsia="Arial" w:hAnsi="Times New Roman" w:cs="Times New Roman"/>
          <w:sz w:val="20"/>
          <w:szCs w:val="20"/>
        </w:rPr>
        <w:t xml:space="preserve">Email: </w:t>
      </w:r>
      <w:r w:rsidRPr="007A75DC">
        <w:rPr>
          <w:rFonts w:ascii="Times New Roman" w:eastAsia="Arial" w:hAnsi="Times New Roman" w:cs="Times New Roman"/>
          <w:sz w:val="20"/>
          <w:szCs w:val="20"/>
        </w:rPr>
        <w:t>brent.terwilliger@erau.edu</w:t>
      </w:r>
      <w:r w:rsidR="00146B8A">
        <w:rPr>
          <w:rFonts w:ascii="Times New Roman" w:eastAsia="Arial" w:hAnsi="Times New Roman" w:cs="Times New Roman"/>
          <w:sz w:val="20"/>
          <w:szCs w:val="20"/>
        </w:rPr>
        <w:t xml:space="preserve">; </w:t>
      </w:r>
      <w:r w:rsidRPr="007A75DC">
        <w:rPr>
          <w:rFonts w:ascii="Times New Roman" w:eastAsia="Arial" w:hAnsi="Times New Roman" w:cs="Times New Roman"/>
          <w:sz w:val="20"/>
          <w:szCs w:val="20"/>
        </w:rPr>
        <w:t>ORCA ID: 0000-0002-3635-2492</w:t>
      </w:r>
    </w:p>
    <w:p w14:paraId="3BD73F72" w14:textId="77777777" w:rsidR="007A75DC" w:rsidRDefault="007A75DC" w:rsidP="007A75DC">
      <w:pPr>
        <w:spacing w:after="0" w:line="240" w:lineRule="auto"/>
        <w:rPr>
          <w:rFonts w:ascii="Times New Roman" w:eastAsia="Times New Roman" w:hAnsi="Times New Roman" w:cs="Times New Roman"/>
          <w:color w:val="000000" w:themeColor="text1"/>
          <w:sz w:val="20"/>
          <w:szCs w:val="20"/>
        </w:rPr>
      </w:pPr>
    </w:p>
    <w:p w14:paraId="3288076A" w14:textId="388BCE73" w:rsidR="00A62553" w:rsidRPr="00146B8A" w:rsidRDefault="00A62553" w:rsidP="007A75DC">
      <w:pPr>
        <w:spacing w:after="0" w:line="240" w:lineRule="auto"/>
        <w:rPr>
          <w:rFonts w:ascii="Times New Roman" w:eastAsia="Times New Roman" w:hAnsi="Times New Roman" w:cs="Times New Roman"/>
          <w:color w:val="000000" w:themeColor="text1"/>
          <w:sz w:val="20"/>
          <w:szCs w:val="20"/>
        </w:rPr>
      </w:pPr>
      <w:r w:rsidRPr="007A75DC">
        <w:rPr>
          <w:rFonts w:ascii="Times New Roman" w:eastAsia="Times New Roman" w:hAnsi="Times New Roman" w:cs="Times New Roman"/>
          <w:color w:val="000000" w:themeColor="text1"/>
          <w:sz w:val="20"/>
          <w:szCs w:val="20"/>
        </w:rPr>
        <w:t>Darryl Chamberlain</w:t>
      </w:r>
      <w:r w:rsidR="00541D48">
        <w:rPr>
          <w:rFonts w:ascii="Times New Roman" w:eastAsia="Times New Roman" w:hAnsi="Times New Roman" w:cs="Times New Roman"/>
          <w:color w:val="000000" w:themeColor="text1"/>
          <w:sz w:val="20"/>
          <w:szCs w:val="20"/>
        </w:rPr>
        <w:t xml:space="preserve"> </w:t>
      </w:r>
      <w:r w:rsidR="00541D48">
        <w:rPr>
          <w:rFonts w:ascii="Times New Roman" w:eastAsia="Arial" w:hAnsi="Times New Roman" w:cs="Times New Roman"/>
          <w:sz w:val="20"/>
          <w:szCs w:val="20"/>
        </w:rPr>
        <w:t>is an Ass</w:t>
      </w:r>
      <w:r w:rsidR="00146B8A">
        <w:rPr>
          <w:rFonts w:ascii="Times New Roman" w:eastAsia="Arial" w:hAnsi="Times New Roman" w:cs="Times New Roman"/>
          <w:sz w:val="20"/>
          <w:szCs w:val="20"/>
        </w:rPr>
        <w:t>istant</w:t>
      </w:r>
      <w:r w:rsidR="00541D48">
        <w:rPr>
          <w:rFonts w:ascii="Times New Roman" w:eastAsia="Arial" w:hAnsi="Times New Roman" w:cs="Times New Roman"/>
          <w:sz w:val="20"/>
          <w:szCs w:val="20"/>
        </w:rPr>
        <w:t xml:space="preserve"> Professor at Embry-Riddle Aeronautical University, Daytona Beach, FL 32114.</w:t>
      </w:r>
      <w:r w:rsidR="00541D48" w:rsidRPr="007A75DC">
        <w:rPr>
          <w:rFonts w:ascii="Times New Roman" w:eastAsia="Arial" w:hAnsi="Times New Roman" w:cs="Times New Roman"/>
          <w:sz w:val="20"/>
          <w:szCs w:val="20"/>
        </w:rPr>
        <w:t xml:space="preserve"> </w:t>
      </w:r>
      <w:r w:rsidR="00541D48">
        <w:rPr>
          <w:rFonts w:ascii="Times New Roman" w:eastAsia="Arial" w:hAnsi="Times New Roman" w:cs="Times New Roman"/>
          <w:sz w:val="20"/>
          <w:szCs w:val="20"/>
        </w:rPr>
        <w:t xml:space="preserve">Email: </w:t>
      </w:r>
      <w:r w:rsidRPr="007A75DC">
        <w:rPr>
          <w:rFonts w:ascii="Times New Roman" w:eastAsia="Times New Roman" w:hAnsi="Times New Roman" w:cs="Times New Roman"/>
          <w:color w:val="000000" w:themeColor="text1"/>
          <w:sz w:val="20"/>
          <w:szCs w:val="20"/>
        </w:rPr>
        <w:t>darryl.chamberlain@erau.edu</w:t>
      </w:r>
      <w:r w:rsidR="00146B8A">
        <w:rPr>
          <w:rFonts w:ascii="Times New Roman" w:eastAsia="Times New Roman" w:hAnsi="Times New Roman" w:cs="Times New Roman"/>
          <w:color w:val="000000" w:themeColor="text1"/>
          <w:sz w:val="20"/>
          <w:szCs w:val="20"/>
        </w:rPr>
        <w:t xml:space="preserve">; </w:t>
      </w:r>
      <w:r w:rsidRPr="007A75DC">
        <w:rPr>
          <w:rFonts w:ascii="Times New Roman" w:eastAsia="Arial" w:hAnsi="Times New Roman" w:cs="Times New Roman"/>
          <w:sz w:val="20"/>
          <w:szCs w:val="20"/>
        </w:rPr>
        <w:t>ORCA ID: 0000-0001-9724-3225</w:t>
      </w:r>
    </w:p>
    <w:p w14:paraId="4B7B4A3A" w14:textId="77777777" w:rsidR="007A75DC" w:rsidRDefault="007A75DC" w:rsidP="007A75DC">
      <w:pPr>
        <w:spacing w:after="0" w:line="240" w:lineRule="auto"/>
        <w:rPr>
          <w:rFonts w:ascii="Times New Roman" w:eastAsia="Arial" w:hAnsi="Times New Roman" w:cs="Times New Roman"/>
          <w:sz w:val="20"/>
          <w:szCs w:val="20"/>
        </w:rPr>
      </w:pPr>
    </w:p>
    <w:p w14:paraId="27914DCB" w14:textId="536F22A5" w:rsidR="00A62553" w:rsidRPr="007A75DC" w:rsidRDefault="00A62553" w:rsidP="007A75DC">
      <w:pPr>
        <w:spacing w:after="0" w:line="240" w:lineRule="auto"/>
        <w:rPr>
          <w:rFonts w:ascii="Times New Roman" w:eastAsia="Arial" w:hAnsi="Times New Roman" w:cs="Times New Roman"/>
          <w:sz w:val="20"/>
          <w:szCs w:val="20"/>
        </w:rPr>
      </w:pPr>
      <w:r w:rsidRPr="007A75DC">
        <w:rPr>
          <w:rFonts w:ascii="Times New Roman" w:eastAsia="Arial" w:hAnsi="Times New Roman" w:cs="Times New Roman"/>
          <w:sz w:val="20"/>
          <w:szCs w:val="20"/>
        </w:rPr>
        <w:t>Robert Deters</w:t>
      </w:r>
      <w:r w:rsidR="00146B8A">
        <w:rPr>
          <w:rFonts w:ascii="Times New Roman" w:eastAsia="Arial" w:hAnsi="Times New Roman" w:cs="Times New Roman"/>
          <w:sz w:val="20"/>
          <w:szCs w:val="20"/>
        </w:rPr>
        <w:t xml:space="preserve"> is an Associate Professor at Embry-Riddle Aeronautical University, Daytona Beach, FL 32114.</w:t>
      </w:r>
      <w:r w:rsidR="00146B8A" w:rsidRPr="007A75DC">
        <w:rPr>
          <w:rFonts w:ascii="Times New Roman" w:eastAsia="Arial" w:hAnsi="Times New Roman" w:cs="Times New Roman"/>
          <w:sz w:val="20"/>
          <w:szCs w:val="20"/>
        </w:rPr>
        <w:t xml:space="preserve"> </w:t>
      </w:r>
      <w:r w:rsidR="00146B8A">
        <w:rPr>
          <w:rFonts w:ascii="Times New Roman" w:eastAsia="Arial" w:hAnsi="Times New Roman" w:cs="Times New Roman"/>
          <w:sz w:val="20"/>
          <w:szCs w:val="20"/>
        </w:rPr>
        <w:t xml:space="preserve">Email: </w:t>
      </w:r>
      <w:r w:rsidR="00391C00" w:rsidRPr="00391C00">
        <w:rPr>
          <w:rFonts w:ascii="Times New Roman" w:eastAsia="Arial" w:hAnsi="Times New Roman" w:cs="Times New Roman"/>
          <w:sz w:val="20"/>
          <w:szCs w:val="20"/>
        </w:rPr>
        <w:t>robert.deters@erau.edu</w:t>
      </w:r>
      <w:r w:rsidR="00146B8A">
        <w:rPr>
          <w:rFonts w:ascii="Times New Roman" w:eastAsia="Arial" w:hAnsi="Times New Roman" w:cs="Times New Roman"/>
          <w:sz w:val="20"/>
          <w:szCs w:val="20"/>
        </w:rPr>
        <w:t xml:space="preserve">; </w:t>
      </w:r>
      <w:r w:rsidRPr="007A75DC">
        <w:rPr>
          <w:rFonts w:ascii="Times New Roman" w:eastAsia="Arial" w:hAnsi="Times New Roman" w:cs="Times New Roman"/>
          <w:sz w:val="20"/>
          <w:szCs w:val="20"/>
        </w:rPr>
        <w:t>ORCA ID: 0000-0002-0923-8838</w:t>
      </w:r>
    </w:p>
    <w:p w14:paraId="2447144F" w14:textId="77777777" w:rsidR="007A75DC" w:rsidRDefault="007A75DC" w:rsidP="007A75DC">
      <w:pPr>
        <w:spacing w:after="0" w:line="240" w:lineRule="auto"/>
        <w:rPr>
          <w:rFonts w:ascii="Times New Roman" w:eastAsia="Arial" w:hAnsi="Times New Roman" w:cs="Times New Roman"/>
          <w:sz w:val="20"/>
          <w:szCs w:val="20"/>
        </w:rPr>
      </w:pPr>
    </w:p>
    <w:p w14:paraId="0C6227E3" w14:textId="4ED99128" w:rsidR="00A62553" w:rsidRPr="007A75DC" w:rsidRDefault="00A62553" w:rsidP="007A75DC">
      <w:pPr>
        <w:spacing w:after="0" w:line="240" w:lineRule="auto"/>
        <w:rPr>
          <w:rFonts w:ascii="Times New Roman" w:eastAsia="Arial" w:hAnsi="Times New Roman" w:cs="Times New Roman"/>
          <w:sz w:val="20"/>
          <w:szCs w:val="20"/>
        </w:rPr>
      </w:pPr>
      <w:r w:rsidRPr="007A75DC">
        <w:rPr>
          <w:rFonts w:ascii="Times New Roman" w:eastAsia="Arial" w:hAnsi="Times New Roman" w:cs="Times New Roman"/>
          <w:sz w:val="20"/>
          <w:szCs w:val="20"/>
        </w:rPr>
        <w:t xml:space="preserve">Cheryl </w:t>
      </w:r>
      <w:proofErr w:type="spellStart"/>
      <w:r w:rsidRPr="007A75DC">
        <w:rPr>
          <w:rFonts w:ascii="Times New Roman" w:eastAsia="Arial" w:hAnsi="Times New Roman" w:cs="Times New Roman"/>
          <w:sz w:val="20"/>
          <w:szCs w:val="20"/>
        </w:rPr>
        <w:t>Kam</w:t>
      </w:r>
      <w:proofErr w:type="spellEnd"/>
      <w:r w:rsidRPr="007A75DC">
        <w:rPr>
          <w:rFonts w:ascii="Times New Roman" w:eastAsia="Arial" w:hAnsi="Times New Roman" w:cs="Times New Roman"/>
          <w:sz w:val="20"/>
          <w:szCs w:val="20"/>
        </w:rPr>
        <w:t xml:space="preserve">, </w:t>
      </w:r>
      <w:r w:rsidRPr="00146B8A">
        <w:rPr>
          <w:rFonts w:ascii="Times New Roman" w:eastAsia="Arial" w:hAnsi="Times New Roman" w:cs="Times New Roman"/>
          <w:sz w:val="20"/>
          <w:szCs w:val="20"/>
        </w:rPr>
        <w:t>kjycheryl@gmail.com</w:t>
      </w:r>
      <w:r w:rsidRPr="007A75DC">
        <w:rPr>
          <w:rFonts w:ascii="Times New Roman" w:eastAsia="Arial" w:hAnsi="Times New Roman" w:cs="Times New Roman"/>
          <w:sz w:val="20"/>
          <w:szCs w:val="20"/>
        </w:rPr>
        <w:t>, ORCA ID: 0009-0000-4295-2585</w:t>
      </w:r>
    </w:p>
    <w:p w14:paraId="6ECB2310" w14:textId="77777777" w:rsidR="00A62553" w:rsidRPr="007A75DC" w:rsidRDefault="00A62553" w:rsidP="007A75DC">
      <w:pPr>
        <w:pBdr>
          <w:top w:val="nil"/>
          <w:left w:val="nil"/>
          <w:bottom w:val="nil"/>
          <w:right w:val="nil"/>
          <w:between w:val="nil"/>
        </w:pBdr>
        <w:spacing w:after="0" w:line="240" w:lineRule="auto"/>
        <w:ind w:left="720" w:hanging="720"/>
        <w:rPr>
          <w:rFonts w:ascii="Times New Roman" w:eastAsia="Arial" w:hAnsi="Times New Roman" w:cs="Times New Roman"/>
          <w:color w:val="000000"/>
          <w:sz w:val="20"/>
          <w:szCs w:val="20"/>
        </w:rPr>
      </w:pPr>
    </w:p>
    <w:sectPr w:rsidR="00A62553" w:rsidRPr="007A75DC" w:rsidSect="004E2BD0">
      <w:pgSz w:w="12240" w:h="2016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FC312" w14:textId="77777777" w:rsidR="00E76A09" w:rsidRDefault="00E76A09" w:rsidP="003D14F2">
      <w:pPr>
        <w:spacing w:after="0" w:line="240" w:lineRule="auto"/>
      </w:pPr>
      <w:r>
        <w:separator/>
      </w:r>
    </w:p>
  </w:endnote>
  <w:endnote w:type="continuationSeparator" w:id="0">
    <w:p w14:paraId="610BF280" w14:textId="77777777" w:rsidR="00E76A09" w:rsidRDefault="00E76A09" w:rsidP="003D14F2">
      <w:pPr>
        <w:spacing w:after="0" w:line="240" w:lineRule="auto"/>
      </w:pPr>
      <w:r>
        <w:continuationSeparator/>
      </w:r>
    </w:p>
  </w:endnote>
  <w:endnote w:type="continuationNotice" w:id="1">
    <w:p w14:paraId="494E0166" w14:textId="77777777" w:rsidR="00E76A09" w:rsidRDefault="00E76A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74C35" w14:textId="77777777" w:rsidR="00E76A09" w:rsidRDefault="00E76A09" w:rsidP="003D14F2">
      <w:pPr>
        <w:spacing w:after="0" w:line="240" w:lineRule="auto"/>
      </w:pPr>
      <w:r>
        <w:separator/>
      </w:r>
    </w:p>
  </w:footnote>
  <w:footnote w:type="continuationSeparator" w:id="0">
    <w:p w14:paraId="559CF68E" w14:textId="77777777" w:rsidR="00E76A09" w:rsidRDefault="00E76A09" w:rsidP="003D14F2">
      <w:pPr>
        <w:spacing w:after="0" w:line="240" w:lineRule="auto"/>
      </w:pPr>
      <w:r>
        <w:continuationSeparator/>
      </w:r>
    </w:p>
  </w:footnote>
  <w:footnote w:type="continuationNotice" w:id="1">
    <w:p w14:paraId="2B022D3F" w14:textId="77777777" w:rsidR="00E76A09" w:rsidRDefault="00E76A0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57F5"/>
    <w:multiLevelType w:val="hybridMultilevel"/>
    <w:tmpl w:val="57D4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C16AE"/>
    <w:multiLevelType w:val="multilevel"/>
    <w:tmpl w:val="92DA4E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787B6D"/>
    <w:multiLevelType w:val="hybridMultilevel"/>
    <w:tmpl w:val="EE584C58"/>
    <w:lvl w:ilvl="0" w:tplc="AF3C3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B92F0"/>
    <w:multiLevelType w:val="hybridMultilevel"/>
    <w:tmpl w:val="FFFFFFFF"/>
    <w:lvl w:ilvl="0" w:tplc="FFFFFFFF">
      <w:start w:val="1"/>
      <w:numFmt w:val="bullet"/>
      <w:lvlText w:val=""/>
      <w:lvlJc w:val="left"/>
      <w:pPr>
        <w:ind w:left="720" w:hanging="360"/>
      </w:pPr>
      <w:rPr>
        <w:rFonts w:ascii="Symbol" w:hAnsi="Symbol" w:hint="default"/>
      </w:rPr>
    </w:lvl>
    <w:lvl w:ilvl="1" w:tplc="1F5A471E">
      <w:start w:val="1"/>
      <w:numFmt w:val="bullet"/>
      <w:lvlText w:val="o"/>
      <w:lvlJc w:val="left"/>
      <w:pPr>
        <w:ind w:left="1440" w:hanging="360"/>
      </w:pPr>
      <w:rPr>
        <w:rFonts w:ascii="Courier New" w:hAnsi="Courier New" w:hint="default"/>
      </w:rPr>
    </w:lvl>
    <w:lvl w:ilvl="2" w:tplc="9DFC669C">
      <w:start w:val="1"/>
      <w:numFmt w:val="bullet"/>
      <w:lvlText w:val=""/>
      <w:lvlJc w:val="left"/>
      <w:pPr>
        <w:ind w:left="2160" w:hanging="360"/>
      </w:pPr>
      <w:rPr>
        <w:rFonts w:ascii="Wingdings" w:hAnsi="Wingdings" w:hint="default"/>
      </w:rPr>
    </w:lvl>
    <w:lvl w:ilvl="3" w:tplc="E7728374">
      <w:start w:val="1"/>
      <w:numFmt w:val="bullet"/>
      <w:lvlText w:val=""/>
      <w:lvlJc w:val="left"/>
      <w:pPr>
        <w:ind w:left="2880" w:hanging="360"/>
      </w:pPr>
      <w:rPr>
        <w:rFonts w:ascii="Symbol" w:hAnsi="Symbol" w:hint="default"/>
      </w:rPr>
    </w:lvl>
    <w:lvl w:ilvl="4" w:tplc="7172BA16">
      <w:start w:val="1"/>
      <w:numFmt w:val="bullet"/>
      <w:lvlText w:val="o"/>
      <w:lvlJc w:val="left"/>
      <w:pPr>
        <w:ind w:left="3600" w:hanging="360"/>
      </w:pPr>
      <w:rPr>
        <w:rFonts w:ascii="Courier New" w:hAnsi="Courier New" w:hint="default"/>
      </w:rPr>
    </w:lvl>
    <w:lvl w:ilvl="5" w:tplc="8D94DA32">
      <w:start w:val="1"/>
      <w:numFmt w:val="bullet"/>
      <w:lvlText w:val=""/>
      <w:lvlJc w:val="left"/>
      <w:pPr>
        <w:ind w:left="4320" w:hanging="360"/>
      </w:pPr>
      <w:rPr>
        <w:rFonts w:ascii="Wingdings" w:hAnsi="Wingdings" w:hint="default"/>
      </w:rPr>
    </w:lvl>
    <w:lvl w:ilvl="6" w:tplc="3372F424">
      <w:start w:val="1"/>
      <w:numFmt w:val="bullet"/>
      <w:lvlText w:val=""/>
      <w:lvlJc w:val="left"/>
      <w:pPr>
        <w:ind w:left="5040" w:hanging="360"/>
      </w:pPr>
      <w:rPr>
        <w:rFonts w:ascii="Symbol" w:hAnsi="Symbol" w:hint="default"/>
      </w:rPr>
    </w:lvl>
    <w:lvl w:ilvl="7" w:tplc="B22AA582">
      <w:start w:val="1"/>
      <w:numFmt w:val="bullet"/>
      <w:lvlText w:val="o"/>
      <w:lvlJc w:val="left"/>
      <w:pPr>
        <w:ind w:left="5760" w:hanging="360"/>
      </w:pPr>
      <w:rPr>
        <w:rFonts w:ascii="Courier New" w:hAnsi="Courier New" w:hint="default"/>
      </w:rPr>
    </w:lvl>
    <w:lvl w:ilvl="8" w:tplc="188AEA3C">
      <w:start w:val="1"/>
      <w:numFmt w:val="bullet"/>
      <w:lvlText w:val=""/>
      <w:lvlJc w:val="left"/>
      <w:pPr>
        <w:ind w:left="6480" w:hanging="360"/>
      </w:pPr>
      <w:rPr>
        <w:rFonts w:ascii="Wingdings" w:hAnsi="Wingdings" w:hint="default"/>
      </w:rPr>
    </w:lvl>
  </w:abstractNum>
  <w:abstractNum w:abstractNumId="4" w15:restartNumberingAfterBreak="0">
    <w:nsid w:val="2C492386"/>
    <w:multiLevelType w:val="multilevel"/>
    <w:tmpl w:val="0894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3A71A3"/>
    <w:multiLevelType w:val="hybridMultilevel"/>
    <w:tmpl w:val="1E52B5EE"/>
    <w:lvl w:ilvl="0" w:tplc="DA023CB0">
      <w:start w:val="1"/>
      <w:numFmt w:val="bullet"/>
      <w:lvlText w:val=""/>
      <w:lvlJc w:val="left"/>
      <w:pPr>
        <w:ind w:left="720" w:hanging="360"/>
      </w:pPr>
      <w:rPr>
        <w:rFonts w:ascii="Symbol" w:hAnsi="Symbol" w:hint="default"/>
      </w:rPr>
    </w:lvl>
    <w:lvl w:ilvl="1" w:tplc="B79A4212">
      <w:start w:val="1"/>
      <w:numFmt w:val="bullet"/>
      <w:lvlText w:val="o"/>
      <w:lvlJc w:val="left"/>
      <w:pPr>
        <w:ind w:left="1440" w:hanging="360"/>
      </w:pPr>
      <w:rPr>
        <w:rFonts w:ascii="Courier New" w:hAnsi="Courier New" w:hint="default"/>
      </w:rPr>
    </w:lvl>
    <w:lvl w:ilvl="2" w:tplc="3EACADE2">
      <w:start w:val="1"/>
      <w:numFmt w:val="bullet"/>
      <w:lvlText w:val=""/>
      <w:lvlJc w:val="left"/>
      <w:pPr>
        <w:ind w:left="2160" w:hanging="360"/>
      </w:pPr>
      <w:rPr>
        <w:rFonts w:ascii="Wingdings" w:hAnsi="Wingdings" w:hint="default"/>
      </w:rPr>
    </w:lvl>
    <w:lvl w:ilvl="3" w:tplc="6CDA758A">
      <w:start w:val="1"/>
      <w:numFmt w:val="bullet"/>
      <w:lvlText w:val=""/>
      <w:lvlJc w:val="left"/>
      <w:pPr>
        <w:ind w:left="2880" w:hanging="360"/>
      </w:pPr>
      <w:rPr>
        <w:rFonts w:ascii="Symbol" w:hAnsi="Symbol" w:hint="default"/>
      </w:rPr>
    </w:lvl>
    <w:lvl w:ilvl="4" w:tplc="92845C9A">
      <w:start w:val="1"/>
      <w:numFmt w:val="bullet"/>
      <w:lvlText w:val="o"/>
      <w:lvlJc w:val="left"/>
      <w:pPr>
        <w:ind w:left="3600" w:hanging="360"/>
      </w:pPr>
      <w:rPr>
        <w:rFonts w:ascii="Courier New" w:hAnsi="Courier New" w:hint="default"/>
      </w:rPr>
    </w:lvl>
    <w:lvl w:ilvl="5" w:tplc="E376BB78">
      <w:start w:val="1"/>
      <w:numFmt w:val="bullet"/>
      <w:lvlText w:val=""/>
      <w:lvlJc w:val="left"/>
      <w:pPr>
        <w:ind w:left="4320" w:hanging="360"/>
      </w:pPr>
      <w:rPr>
        <w:rFonts w:ascii="Wingdings" w:hAnsi="Wingdings" w:hint="default"/>
      </w:rPr>
    </w:lvl>
    <w:lvl w:ilvl="6" w:tplc="5A84F2DE">
      <w:start w:val="1"/>
      <w:numFmt w:val="bullet"/>
      <w:lvlText w:val=""/>
      <w:lvlJc w:val="left"/>
      <w:pPr>
        <w:ind w:left="5040" w:hanging="360"/>
      </w:pPr>
      <w:rPr>
        <w:rFonts w:ascii="Symbol" w:hAnsi="Symbol" w:hint="default"/>
      </w:rPr>
    </w:lvl>
    <w:lvl w:ilvl="7" w:tplc="B2E2F922">
      <w:start w:val="1"/>
      <w:numFmt w:val="bullet"/>
      <w:lvlText w:val="o"/>
      <w:lvlJc w:val="left"/>
      <w:pPr>
        <w:ind w:left="5760" w:hanging="360"/>
      </w:pPr>
      <w:rPr>
        <w:rFonts w:ascii="Courier New" w:hAnsi="Courier New" w:hint="default"/>
      </w:rPr>
    </w:lvl>
    <w:lvl w:ilvl="8" w:tplc="2BA81BEA">
      <w:start w:val="1"/>
      <w:numFmt w:val="bullet"/>
      <w:lvlText w:val=""/>
      <w:lvlJc w:val="left"/>
      <w:pPr>
        <w:ind w:left="6480" w:hanging="360"/>
      </w:pPr>
      <w:rPr>
        <w:rFonts w:ascii="Wingdings" w:hAnsi="Wingdings" w:hint="default"/>
      </w:rPr>
    </w:lvl>
  </w:abstractNum>
  <w:abstractNum w:abstractNumId="6" w15:restartNumberingAfterBreak="0">
    <w:nsid w:val="5CAB513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2D741E"/>
    <w:multiLevelType w:val="hybridMultilevel"/>
    <w:tmpl w:val="09B6CD8A"/>
    <w:lvl w:ilvl="0" w:tplc="B650918E">
      <w:start w:val="1"/>
      <w:numFmt w:val="decimal"/>
      <w:lvlText w:val="%1."/>
      <w:lvlJc w:val="left"/>
      <w:pPr>
        <w:ind w:left="720" w:hanging="360"/>
      </w:pPr>
    </w:lvl>
    <w:lvl w:ilvl="1" w:tplc="59EC240C">
      <w:start w:val="1"/>
      <w:numFmt w:val="lowerLetter"/>
      <w:lvlText w:val="%2."/>
      <w:lvlJc w:val="left"/>
      <w:pPr>
        <w:ind w:left="1440" w:hanging="360"/>
      </w:pPr>
    </w:lvl>
    <w:lvl w:ilvl="2" w:tplc="5C828466">
      <w:start w:val="1"/>
      <w:numFmt w:val="lowerRoman"/>
      <w:lvlText w:val="%3."/>
      <w:lvlJc w:val="right"/>
      <w:pPr>
        <w:ind w:left="2160" w:hanging="180"/>
      </w:pPr>
    </w:lvl>
    <w:lvl w:ilvl="3" w:tplc="AE3CE4D6">
      <w:start w:val="1"/>
      <w:numFmt w:val="decimal"/>
      <w:lvlText w:val="%4."/>
      <w:lvlJc w:val="left"/>
      <w:pPr>
        <w:ind w:left="2880" w:hanging="360"/>
      </w:pPr>
    </w:lvl>
    <w:lvl w:ilvl="4" w:tplc="84FE8F8A">
      <w:start w:val="1"/>
      <w:numFmt w:val="lowerLetter"/>
      <w:lvlText w:val="%5."/>
      <w:lvlJc w:val="left"/>
      <w:pPr>
        <w:ind w:left="3600" w:hanging="360"/>
      </w:pPr>
    </w:lvl>
    <w:lvl w:ilvl="5" w:tplc="12CA4E38">
      <w:start w:val="1"/>
      <w:numFmt w:val="lowerRoman"/>
      <w:lvlText w:val="%6."/>
      <w:lvlJc w:val="right"/>
      <w:pPr>
        <w:ind w:left="4320" w:hanging="180"/>
      </w:pPr>
    </w:lvl>
    <w:lvl w:ilvl="6" w:tplc="44029428">
      <w:start w:val="1"/>
      <w:numFmt w:val="decimal"/>
      <w:lvlText w:val="%7."/>
      <w:lvlJc w:val="left"/>
      <w:pPr>
        <w:ind w:left="5040" w:hanging="360"/>
      </w:pPr>
    </w:lvl>
    <w:lvl w:ilvl="7" w:tplc="6374C674">
      <w:start w:val="1"/>
      <w:numFmt w:val="lowerLetter"/>
      <w:lvlText w:val="%8."/>
      <w:lvlJc w:val="left"/>
      <w:pPr>
        <w:ind w:left="5760" w:hanging="360"/>
      </w:pPr>
    </w:lvl>
    <w:lvl w:ilvl="8" w:tplc="09925FF2">
      <w:start w:val="1"/>
      <w:numFmt w:val="lowerRoman"/>
      <w:lvlText w:val="%9."/>
      <w:lvlJc w:val="right"/>
      <w:pPr>
        <w:ind w:left="6480" w:hanging="180"/>
      </w:pPr>
    </w:lvl>
  </w:abstractNum>
  <w:num w:numId="1" w16cid:durableId="1003705408">
    <w:abstractNumId w:val="4"/>
  </w:num>
  <w:num w:numId="2" w16cid:durableId="267926814">
    <w:abstractNumId w:val="1"/>
  </w:num>
  <w:num w:numId="3" w16cid:durableId="1997027471">
    <w:abstractNumId w:val="6"/>
  </w:num>
  <w:num w:numId="4" w16cid:durableId="1059748464">
    <w:abstractNumId w:val="0"/>
  </w:num>
  <w:num w:numId="5" w16cid:durableId="215044763">
    <w:abstractNumId w:val="2"/>
  </w:num>
  <w:num w:numId="6" w16cid:durableId="2060127500">
    <w:abstractNumId w:val="3"/>
  </w:num>
  <w:num w:numId="7" w16cid:durableId="841973604">
    <w:abstractNumId w:val="7"/>
  </w:num>
  <w:num w:numId="8" w16cid:durableId="17521963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removePersonalInformation/>
  <w:removeDateAndTime/>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827"/>
    <w:rsid w:val="00000E01"/>
    <w:rsid w:val="00001CD8"/>
    <w:rsid w:val="0000544F"/>
    <w:rsid w:val="00005575"/>
    <w:rsid w:val="0000570E"/>
    <w:rsid w:val="00005781"/>
    <w:rsid w:val="00006A02"/>
    <w:rsid w:val="00006AC2"/>
    <w:rsid w:val="00007209"/>
    <w:rsid w:val="0000756F"/>
    <w:rsid w:val="0000774F"/>
    <w:rsid w:val="000108C5"/>
    <w:rsid w:val="00011A5A"/>
    <w:rsid w:val="00012045"/>
    <w:rsid w:val="0001251A"/>
    <w:rsid w:val="000136A5"/>
    <w:rsid w:val="00013B9E"/>
    <w:rsid w:val="00014466"/>
    <w:rsid w:val="000170A7"/>
    <w:rsid w:val="000205B7"/>
    <w:rsid w:val="00020B2E"/>
    <w:rsid w:val="000212E1"/>
    <w:rsid w:val="0002138D"/>
    <w:rsid w:val="0002214C"/>
    <w:rsid w:val="000224BD"/>
    <w:rsid w:val="000239C4"/>
    <w:rsid w:val="00023EEA"/>
    <w:rsid w:val="0002411B"/>
    <w:rsid w:val="0002464B"/>
    <w:rsid w:val="00025264"/>
    <w:rsid w:val="00025534"/>
    <w:rsid w:val="0002591B"/>
    <w:rsid w:val="00026FEF"/>
    <w:rsid w:val="000274C6"/>
    <w:rsid w:val="000279F6"/>
    <w:rsid w:val="00027FA3"/>
    <w:rsid w:val="0003034E"/>
    <w:rsid w:val="00030A87"/>
    <w:rsid w:val="00032146"/>
    <w:rsid w:val="0003271F"/>
    <w:rsid w:val="00032DEC"/>
    <w:rsid w:val="00033CFD"/>
    <w:rsid w:val="00033DF7"/>
    <w:rsid w:val="000342EA"/>
    <w:rsid w:val="000343A9"/>
    <w:rsid w:val="00035B03"/>
    <w:rsid w:val="00035C4E"/>
    <w:rsid w:val="0003624D"/>
    <w:rsid w:val="00036DFA"/>
    <w:rsid w:val="000404E0"/>
    <w:rsid w:val="000416D4"/>
    <w:rsid w:val="00041A90"/>
    <w:rsid w:val="00042514"/>
    <w:rsid w:val="000429FE"/>
    <w:rsid w:val="00042A13"/>
    <w:rsid w:val="00042C33"/>
    <w:rsid w:val="000434FD"/>
    <w:rsid w:val="00043943"/>
    <w:rsid w:val="00046484"/>
    <w:rsid w:val="000504F9"/>
    <w:rsid w:val="000518DB"/>
    <w:rsid w:val="00051974"/>
    <w:rsid w:val="00052E1B"/>
    <w:rsid w:val="00053FA4"/>
    <w:rsid w:val="00054AAC"/>
    <w:rsid w:val="00054AFA"/>
    <w:rsid w:val="00055440"/>
    <w:rsid w:val="0005603F"/>
    <w:rsid w:val="00056055"/>
    <w:rsid w:val="000560A7"/>
    <w:rsid w:val="00056F10"/>
    <w:rsid w:val="00060E26"/>
    <w:rsid w:val="00061A78"/>
    <w:rsid w:val="0006299E"/>
    <w:rsid w:val="000648D4"/>
    <w:rsid w:val="00066CD3"/>
    <w:rsid w:val="00067186"/>
    <w:rsid w:val="0007097D"/>
    <w:rsid w:val="000709C7"/>
    <w:rsid w:val="00070EEE"/>
    <w:rsid w:val="0007301D"/>
    <w:rsid w:val="00073FAA"/>
    <w:rsid w:val="000747CE"/>
    <w:rsid w:val="0007530E"/>
    <w:rsid w:val="000760CA"/>
    <w:rsid w:val="00080B10"/>
    <w:rsid w:val="00080B27"/>
    <w:rsid w:val="00082D87"/>
    <w:rsid w:val="00083854"/>
    <w:rsid w:val="00083AE7"/>
    <w:rsid w:val="000859CA"/>
    <w:rsid w:val="00085C73"/>
    <w:rsid w:val="0008646B"/>
    <w:rsid w:val="00087CEC"/>
    <w:rsid w:val="000901C5"/>
    <w:rsid w:val="00090560"/>
    <w:rsid w:val="000908D1"/>
    <w:rsid w:val="00091596"/>
    <w:rsid w:val="00091BCF"/>
    <w:rsid w:val="00091FC6"/>
    <w:rsid w:val="00092ED5"/>
    <w:rsid w:val="00093D4F"/>
    <w:rsid w:val="00094023"/>
    <w:rsid w:val="00094073"/>
    <w:rsid w:val="000943A7"/>
    <w:rsid w:val="0009503F"/>
    <w:rsid w:val="0009531E"/>
    <w:rsid w:val="0009545A"/>
    <w:rsid w:val="000957EA"/>
    <w:rsid w:val="00095901"/>
    <w:rsid w:val="000A0B8A"/>
    <w:rsid w:val="000A0D35"/>
    <w:rsid w:val="000A309A"/>
    <w:rsid w:val="000A38FD"/>
    <w:rsid w:val="000A3CE1"/>
    <w:rsid w:val="000A440B"/>
    <w:rsid w:val="000A4453"/>
    <w:rsid w:val="000A634C"/>
    <w:rsid w:val="000A6808"/>
    <w:rsid w:val="000A74E2"/>
    <w:rsid w:val="000B0B85"/>
    <w:rsid w:val="000B1721"/>
    <w:rsid w:val="000B1EB7"/>
    <w:rsid w:val="000B2C36"/>
    <w:rsid w:val="000B44EB"/>
    <w:rsid w:val="000B5385"/>
    <w:rsid w:val="000B5F4F"/>
    <w:rsid w:val="000B6C4C"/>
    <w:rsid w:val="000B6D26"/>
    <w:rsid w:val="000B6DA5"/>
    <w:rsid w:val="000B7FEA"/>
    <w:rsid w:val="000C090C"/>
    <w:rsid w:val="000C0FE2"/>
    <w:rsid w:val="000C1A73"/>
    <w:rsid w:val="000C3575"/>
    <w:rsid w:val="000C3E7D"/>
    <w:rsid w:val="000C486A"/>
    <w:rsid w:val="000C4F5A"/>
    <w:rsid w:val="000C5736"/>
    <w:rsid w:val="000C5D59"/>
    <w:rsid w:val="000C6689"/>
    <w:rsid w:val="000D1524"/>
    <w:rsid w:val="000D182D"/>
    <w:rsid w:val="000D2953"/>
    <w:rsid w:val="000D37B1"/>
    <w:rsid w:val="000D3D7F"/>
    <w:rsid w:val="000D4886"/>
    <w:rsid w:val="000D48FA"/>
    <w:rsid w:val="000D49D4"/>
    <w:rsid w:val="000D5B83"/>
    <w:rsid w:val="000D668C"/>
    <w:rsid w:val="000D6AF0"/>
    <w:rsid w:val="000D704A"/>
    <w:rsid w:val="000D752D"/>
    <w:rsid w:val="000D79CD"/>
    <w:rsid w:val="000D7BA7"/>
    <w:rsid w:val="000D7BDE"/>
    <w:rsid w:val="000E028E"/>
    <w:rsid w:val="000E0827"/>
    <w:rsid w:val="000E08D8"/>
    <w:rsid w:val="000E0F43"/>
    <w:rsid w:val="000E169F"/>
    <w:rsid w:val="000E2234"/>
    <w:rsid w:val="000E27CC"/>
    <w:rsid w:val="000E3677"/>
    <w:rsid w:val="000E36A4"/>
    <w:rsid w:val="000E3D48"/>
    <w:rsid w:val="000E3EB8"/>
    <w:rsid w:val="000E5480"/>
    <w:rsid w:val="000E71C9"/>
    <w:rsid w:val="000E78EA"/>
    <w:rsid w:val="000F0222"/>
    <w:rsid w:val="000F1180"/>
    <w:rsid w:val="000F127E"/>
    <w:rsid w:val="000F2501"/>
    <w:rsid w:val="000F2534"/>
    <w:rsid w:val="000F3041"/>
    <w:rsid w:val="000F3337"/>
    <w:rsid w:val="000F4B1D"/>
    <w:rsid w:val="000F54A3"/>
    <w:rsid w:val="000F5A2B"/>
    <w:rsid w:val="000F659E"/>
    <w:rsid w:val="00100878"/>
    <w:rsid w:val="00101257"/>
    <w:rsid w:val="00101E7D"/>
    <w:rsid w:val="0010234C"/>
    <w:rsid w:val="00103BE1"/>
    <w:rsid w:val="00103D0F"/>
    <w:rsid w:val="00104166"/>
    <w:rsid w:val="00104D69"/>
    <w:rsid w:val="001055CB"/>
    <w:rsid w:val="00107317"/>
    <w:rsid w:val="00110754"/>
    <w:rsid w:val="001108BC"/>
    <w:rsid w:val="0011469E"/>
    <w:rsid w:val="00115029"/>
    <w:rsid w:val="00115853"/>
    <w:rsid w:val="00115FB2"/>
    <w:rsid w:val="00116416"/>
    <w:rsid w:val="00116C71"/>
    <w:rsid w:val="00116D3C"/>
    <w:rsid w:val="001179C7"/>
    <w:rsid w:val="00120513"/>
    <w:rsid w:val="00120815"/>
    <w:rsid w:val="001212F1"/>
    <w:rsid w:val="00121B32"/>
    <w:rsid w:val="00122BD1"/>
    <w:rsid w:val="0012317C"/>
    <w:rsid w:val="00126002"/>
    <w:rsid w:val="00126B22"/>
    <w:rsid w:val="00127256"/>
    <w:rsid w:val="00127284"/>
    <w:rsid w:val="00132244"/>
    <w:rsid w:val="0013257B"/>
    <w:rsid w:val="00132F5F"/>
    <w:rsid w:val="001331B5"/>
    <w:rsid w:val="00134905"/>
    <w:rsid w:val="00137AF3"/>
    <w:rsid w:val="00140013"/>
    <w:rsid w:val="00140983"/>
    <w:rsid w:val="00140A3F"/>
    <w:rsid w:val="001433FB"/>
    <w:rsid w:val="001437C7"/>
    <w:rsid w:val="0014414D"/>
    <w:rsid w:val="001451EE"/>
    <w:rsid w:val="00145397"/>
    <w:rsid w:val="001459F7"/>
    <w:rsid w:val="00146B8A"/>
    <w:rsid w:val="00146CA9"/>
    <w:rsid w:val="001470D9"/>
    <w:rsid w:val="00147264"/>
    <w:rsid w:val="0014735B"/>
    <w:rsid w:val="00147E80"/>
    <w:rsid w:val="0015083D"/>
    <w:rsid w:val="00150A12"/>
    <w:rsid w:val="00152C05"/>
    <w:rsid w:val="0015325A"/>
    <w:rsid w:val="00153280"/>
    <w:rsid w:val="00153672"/>
    <w:rsid w:val="001543D1"/>
    <w:rsid w:val="00154ED3"/>
    <w:rsid w:val="00155411"/>
    <w:rsid w:val="001556CC"/>
    <w:rsid w:val="00155FA6"/>
    <w:rsid w:val="00156D88"/>
    <w:rsid w:val="0015734D"/>
    <w:rsid w:val="00157B54"/>
    <w:rsid w:val="0016018C"/>
    <w:rsid w:val="0016046D"/>
    <w:rsid w:val="001605A8"/>
    <w:rsid w:val="00160C04"/>
    <w:rsid w:val="00161104"/>
    <w:rsid w:val="001623D7"/>
    <w:rsid w:val="00162999"/>
    <w:rsid w:val="00162B0C"/>
    <w:rsid w:val="00162DB0"/>
    <w:rsid w:val="001635B5"/>
    <w:rsid w:val="00164F16"/>
    <w:rsid w:val="00165214"/>
    <w:rsid w:val="00165724"/>
    <w:rsid w:val="00165AC0"/>
    <w:rsid w:val="00166DC9"/>
    <w:rsid w:val="00166FE3"/>
    <w:rsid w:val="001674B6"/>
    <w:rsid w:val="00167D2A"/>
    <w:rsid w:val="00170A81"/>
    <w:rsid w:val="00171B89"/>
    <w:rsid w:val="00171E2D"/>
    <w:rsid w:val="00172724"/>
    <w:rsid w:val="00172C98"/>
    <w:rsid w:val="00173584"/>
    <w:rsid w:val="00173836"/>
    <w:rsid w:val="00173AF0"/>
    <w:rsid w:val="00174141"/>
    <w:rsid w:val="00175176"/>
    <w:rsid w:val="00175A6C"/>
    <w:rsid w:val="00175DF4"/>
    <w:rsid w:val="00176ADF"/>
    <w:rsid w:val="00180051"/>
    <w:rsid w:val="00180BCE"/>
    <w:rsid w:val="00181117"/>
    <w:rsid w:val="001817BF"/>
    <w:rsid w:val="00181C53"/>
    <w:rsid w:val="00182684"/>
    <w:rsid w:val="001833A8"/>
    <w:rsid w:val="001836C0"/>
    <w:rsid w:val="00184653"/>
    <w:rsid w:val="00186641"/>
    <w:rsid w:val="00187199"/>
    <w:rsid w:val="0018773C"/>
    <w:rsid w:val="00187C81"/>
    <w:rsid w:val="0019066B"/>
    <w:rsid w:val="001906A4"/>
    <w:rsid w:val="001909BA"/>
    <w:rsid w:val="00190D1D"/>
    <w:rsid w:val="00192365"/>
    <w:rsid w:val="00192962"/>
    <w:rsid w:val="00192E9C"/>
    <w:rsid w:val="00193152"/>
    <w:rsid w:val="00193340"/>
    <w:rsid w:val="001935E3"/>
    <w:rsid w:val="001939DA"/>
    <w:rsid w:val="00193ADC"/>
    <w:rsid w:val="00194647"/>
    <w:rsid w:val="00194AA9"/>
    <w:rsid w:val="001958F2"/>
    <w:rsid w:val="001A02F0"/>
    <w:rsid w:val="001A0728"/>
    <w:rsid w:val="001A0A75"/>
    <w:rsid w:val="001A0B18"/>
    <w:rsid w:val="001A2803"/>
    <w:rsid w:val="001A41BB"/>
    <w:rsid w:val="001A4382"/>
    <w:rsid w:val="001A43C6"/>
    <w:rsid w:val="001A4D82"/>
    <w:rsid w:val="001A5009"/>
    <w:rsid w:val="001A59CD"/>
    <w:rsid w:val="001A64AF"/>
    <w:rsid w:val="001A7A7B"/>
    <w:rsid w:val="001A7B1E"/>
    <w:rsid w:val="001B0556"/>
    <w:rsid w:val="001B13BD"/>
    <w:rsid w:val="001B2143"/>
    <w:rsid w:val="001B2B35"/>
    <w:rsid w:val="001B301D"/>
    <w:rsid w:val="001B3193"/>
    <w:rsid w:val="001B68F9"/>
    <w:rsid w:val="001B7A2E"/>
    <w:rsid w:val="001B7E8F"/>
    <w:rsid w:val="001C056F"/>
    <w:rsid w:val="001C091E"/>
    <w:rsid w:val="001C3040"/>
    <w:rsid w:val="001C3C9B"/>
    <w:rsid w:val="001C3D15"/>
    <w:rsid w:val="001C3FE6"/>
    <w:rsid w:val="001C624A"/>
    <w:rsid w:val="001C63CD"/>
    <w:rsid w:val="001C6FA2"/>
    <w:rsid w:val="001D0A22"/>
    <w:rsid w:val="001D0C02"/>
    <w:rsid w:val="001D0EB3"/>
    <w:rsid w:val="001D3967"/>
    <w:rsid w:val="001D41EA"/>
    <w:rsid w:val="001D431E"/>
    <w:rsid w:val="001D45D3"/>
    <w:rsid w:val="001D48BF"/>
    <w:rsid w:val="001D6264"/>
    <w:rsid w:val="001D6764"/>
    <w:rsid w:val="001D6E49"/>
    <w:rsid w:val="001D712B"/>
    <w:rsid w:val="001D7D7E"/>
    <w:rsid w:val="001E0952"/>
    <w:rsid w:val="001E0C64"/>
    <w:rsid w:val="001E110A"/>
    <w:rsid w:val="001E17FE"/>
    <w:rsid w:val="001E281E"/>
    <w:rsid w:val="001E2EC7"/>
    <w:rsid w:val="001E3491"/>
    <w:rsid w:val="001E3731"/>
    <w:rsid w:val="001E3B10"/>
    <w:rsid w:val="001E3F25"/>
    <w:rsid w:val="001E4590"/>
    <w:rsid w:val="001E54D4"/>
    <w:rsid w:val="001E734F"/>
    <w:rsid w:val="001E7A15"/>
    <w:rsid w:val="001F14D8"/>
    <w:rsid w:val="001F2BC8"/>
    <w:rsid w:val="001F3A31"/>
    <w:rsid w:val="001F47E6"/>
    <w:rsid w:val="001F5A88"/>
    <w:rsid w:val="001F61C0"/>
    <w:rsid w:val="001F647C"/>
    <w:rsid w:val="001F713F"/>
    <w:rsid w:val="001F77F7"/>
    <w:rsid w:val="001F796D"/>
    <w:rsid w:val="00200A5E"/>
    <w:rsid w:val="00201DA4"/>
    <w:rsid w:val="002021F8"/>
    <w:rsid w:val="0020290B"/>
    <w:rsid w:val="002030AD"/>
    <w:rsid w:val="002032C0"/>
    <w:rsid w:val="00203CA2"/>
    <w:rsid w:val="00203D25"/>
    <w:rsid w:val="00206E88"/>
    <w:rsid w:val="00207C2B"/>
    <w:rsid w:val="00211811"/>
    <w:rsid w:val="00212CA3"/>
    <w:rsid w:val="0021321B"/>
    <w:rsid w:val="002140F1"/>
    <w:rsid w:val="002144A9"/>
    <w:rsid w:val="002144E4"/>
    <w:rsid w:val="002147D0"/>
    <w:rsid w:val="0021497E"/>
    <w:rsid w:val="00215011"/>
    <w:rsid w:val="0021549C"/>
    <w:rsid w:val="00216CE1"/>
    <w:rsid w:val="002174E2"/>
    <w:rsid w:val="002177A8"/>
    <w:rsid w:val="00217930"/>
    <w:rsid w:val="00217B19"/>
    <w:rsid w:val="002211E3"/>
    <w:rsid w:val="0022180A"/>
    <w:rsid w:val="002227C9"/>
    <w:rsid w:val="00222F1C"/>
    <w:rsid w:val="00222F59"/>
    <w:rsid w:val="00223B36"/>
    <w:rsid w:val="00224021"/>
    <w:rsid w:val="00226387"/>
    <w:rsid w:val="00226E80"/>
    <w:rsid w:val="002307BF"/>
    <w:rsid w:val="00232454"/>
    <w:rsid w:val="00232916"/>
    <w:rsid w:val="0023297F"/>
    <w:rsid w:val="00232F9D"/>
    <w:rsid w:val="0023364A"/>
    <w:rsid w:val="00233928"/>
    <w:rsid w:val="00233A33"/>
    <w:rsid w:val="00233E01"/>
    <w:rsid w:val="0023530B"/>
    <w:rsid w:val="002362CE"/>
    <w:rsid w:val="002364C6"/>
    <w:rsid w:val="002368A7"/>
    <w:rsid w:val="002373EF"/>
    <w:rsid w:val="00237AC9"/>
    <w:rsid w:val="00241199"/>
    <w:rsid w:val="002427A3"/>
    <w:rsid w:val="00243FA2"/>
    <w:rsid w:val="00244E58"/>
    <w:rsid w:val="00245911"/>
    <w:rsid w:val="00245F22"/>
    <w:rsid w:val="002466C3"/>
    <w:rsid w:val="00246D8B"/>
    <w:rsid w:val="0024727A"/>
    <w:rsid w:val="0024768B"/>
    <w:rsid w:val="00250072"/>
    <w:rsid w:val="00250426"/>
    <w:rsid w:val="002521A8"/>
    <w:rsid w:val="00252875"/>
    <w:rsid w:val="00252C21"/>
    <w:rsid w:val="00252E09"/>
    <w:rsid w:val="002542F0"/>
    <w:rsid w:val="002543F4"/>
    <w:rsid w:val="00254517"/>
    <w:rsid w:val="00254733"/>
    <w:rsid w:val="00254804"/>
    <w:rsid w:val="00254E95"/>
    <w:rsid w:val="00255389"/>
    <w:rsid w:val="002570BF"/>
    <w:rsid w:val="002579F2"/>
    <w:rsid w:val="00260EA3"/>
    <w:rsid w:val="002624D7"/>
    <w:rsid w:val="002639D6"/>
    <w:rsid w:val="00263C61"/>
    <w:rsid w:val="002640C8"/>
    <w:rsid w:val="00265F4E"/>
    <w:rsid w:val="00266A45"/>
    <w:rsid w:val="00267334"/>
    <w:rsid w:val="00270611"/>
    <w:rsid w:val="00270628"/>
    <w:rsid w:val="00270CF4"/>
    <w:rsid w:val="00271FBB"/>
    <w:rsid w:val="0027245F"/>
    <w:rsid w:val="00272C27"/>
    <w:rsid w:val="0027354C"/>
    <w:rsid w:val="002748C2"/>
    <w:rsid w:val="0027516D"/>
    <w:rsid w:val="00276C26"/>
    <w:rsid w:val="002807BC"/>
    <w:rsid w:val="00283A65"/>
    <w:rsid w:val="00283E1C"/>
    <w:rsid w:val="002853CE"/>
    <w:rsid w:val="00285A32"/>
    <w:rsid w:val="00286774"/>
    <w:rsid w:val="00286E1F"/>
    <w:rsid w:val="00290219"/>
    <w:rsid w:val="0029046A"/>
    <w:rsid w:val="00290F98"/>
    <w:rsid w:val="00291E5F"/>
    <w:rsid w:val="0029245A"/>
    <w:rsid w:val="002932E2"/>
    <w:rsid w:val="00293B5B"/>
    <w:rsid w:val="00293E65"/>
    <w:rsid w:val="002942C9"/>
    <w:rsid w:val="00294459"/>
    <w:rsid w:val="00294841"/>
    <w:rsid w:val="002949E8"/>
    <w:rsid w:val="00294B23"/>
    <w:rsid w:val="00294F7C"/>
    <w:rsid w:val="00296119"/>
    <w:rsid w:val="0029700C"/>
    <w:rsid w:val="002970FB"/>
    <w:rsid w:val="002A0220"/>
    <w:rsid w:val="002A141A"/>
    <w:rsid w:val="002A1EDF"/>
    <w:rsid w:val="002A27B8"/>
    <w:rsid w:val="002A2F6C"/>
    <w:rsid w:val="002A316F"/>
    <w:rsid w:val="002A376D"/>
    <w:rsid w:val="002A3935"/>
    <w:rsid w:val="002A3E31"/>
    <w:rsid w:val="002A4080"/>
    <w:rsid w:val="002A4084"/>
    <w:rsid w:val="002A41E2"/>
    <w:rsid w:val="002A4867"/>
    <w:rsid w:val="002A55CF"/>
    <w:rsid w:val="002A6158"/>
    <w:rsid w:val="002A6D9B"/>
    <w:rsid w:val="002A70E9"/>
    <w:rsid w:val="002A74AD"/>
    <w:rsid w:val="002B0D0E"/>
    <w:rsid w:val="002B1FEC"/>
    <w:rsid w:val="002B2F89"/>
    <w:rsid w:val="002B33AA"/>
    <w:rsid w:val="002B3F77"/>
    <w:rsid w:val="002B4975"/>
    <w:rsid w:val="002B68E2"/>
    <w:rsid w:val="002B7393"/>
    <w:rsid w:val="002B79DA"/>
    <w:rsid w:val="002B7B18"/>
    <w:rsid w:val="002C0BC8"/>
    <w:rsid w:val="002C0D88"/>
    <w:rsid w:val="002C1D10"/>
    <w:rsid w:val="002C20BD"/>
    <w:rsid w:val="002C2494"/>
    <w:rsid w:val="002C2FBE"/>
    <w:rsid w:val="002C3478"/>
    <w:rsid w:val="002C347B"/>
    <w:rsid w:val="002C379F"/>
    <w:rsid w:val="002C4025"/>
    <w:rsid w:val="002C4994"/>
    <w:rsid w:val="002C507A"/>
    <w:rsid w:val="002C5088"/>
    <w:rsid w:val="002C6452"/>
    <w:rsid w:val="002C672D"/>
    <w:rsid w:val="002C67B7"/>
    <w:rsid w:val="002C6CF9"/>
    <w:rsid w:val="002C7765"/>
    <w:rsid w:val="002C7B9E"/>
    <w:rsid w:val="002D014E"/>
    <w:rsid w:val="002D073D"/>
    <w:rsid w:val="002D0983"/>
    <w:rsid w:val="002D0C37"/>
    <w:rsid w:val="002D17F6"/>
    <w:rsid w:val="002D19CC"/>
    <w:rsid w:val="002D4695"/>
    <w:rsid w:val="002D5428"/>
    <w:rsid w:val="002D5872"/>
    <w:rsid w:val="002D7133"/>
    <w:rsid w:val="002E0C0D"/>
    <w:rsid w:val="002E1C53"/>
    <w:rsid w:val="002E2310"/>
    <w:rsid w:val="002E3073"/>
    <w:rsid w:val="002E441C"/>
    <w:rsid w:val="002E5187"/>
    <w:rsid w:val="002E7E37"/>
    <w:rsid w:val="002F0081"/>
    <w:rsid w:val="002F122C"/>
    <w:rsid w:val="002F3F28"/>
    <w:rsid w:val="002F4592"/>
    <w:rsid w:val="002F46FA"/>
    <w:rsid w:val="002F7136"/>
    <w:rsid w:val="002F754D"/>
    <w:rsid w:val="002F7AEB"/>
    <w:rsid w:val="003009F7"/>
    <w:rsid w:val="00302052"/>
    <w:rsid w:val="0030271B"/>
    <w:rsid w:val="00303E02"/>
    <w:rsid w:val="00303FE0"/>
    <w:rsid w:val="00304555"/>
    <w:rsid w:val="00304E15"/>
    <w:rsid w:val="00305D59"/>
    <w:rsid w:val="00305DF2"/>
    <w:rsid w:val="0031061C"/>
    <w:rsid w:val="00310EC3"/>
    <w:rsid w:val="00310F73"/>
    <w:rsid w:val="00311498"/>
    <w:rsid w:val="00312393"/>
    <w:rsid w:val="00312546"/>
    <w:rsid w:val="003130B8"/>
    <w:rsid w:val="003136AF"/>
    <w:rsid w:val="00313780"/>
    <w:rsid w:val="00314A75"/>
    <w:rsid w:val="00314AF4"/>
    <w:rsid w:val="00314C98"/>
    <w:rsid w:val="00315162"/>
    <w:rsid w:val="00315D75"/>
    <w:rsid w:val="003162FC"/>
    <w:rsid w:val="0031630C"/>
    <w:rsid w:val="0031652D"/>
    <w:rsid w:val="00316FC2"/>
    <w:rsid w:val="003174D6"/>
    <w:rsid w:val="003177C9"/>
    <w:rsid w:val="003177FB"/>
    <w:rsid w:val="00321942"/>
    <w:rsid w:val="0032264A"/>
    <w:rsid w:val="00322F1A"/>
    <w:rsid w:val="00323061"/>
    <w:rsid w:val="0032559B"/>
    <w:rsid w:val="0032559C"/>
    <w:rsid w:val="00325A44"/>
    <w:rsid w:val="0032666F"/>
    <w:rsid w:val="0032692F"/>
    <w:rsid w:val="00326CCB"/>
    <w:rsid w:val="00326F2D"/>
    <w:rsid w:val="00327444"/>
    <w:rsid w:val="00327AA1"/>
    <w:rsid w:val="00330587"/>
    <w:rsid w:val="00330735"/>
    <w:rsid w:val="00330B8C"/>
    <w:rsid w:val="00330E69"/>
    <w:rsid w:val="00331B29"/>
    <w:rsid w:val="003323A1"/>
    <w:rsid w:val="00332486"/>
    <w:rsid w:val="00332A75"/>
    <w:rsid w:val="00332BD9"/>
    <w:rsid w:val="0033331F"/>
    <w:rsid w:val="00334D89"/>
    <w:rsid w:val="0033521C"/>
    <w:rsid w:val="00335290"/>
    <w:rsid w:val="00335D2F"/>
    <w:rsid w:val="003360A1"/>
    <w:rsid w:val="00337179"/>
    <w:rsid w:val="00337633"/>
    <w:rsid w:val="003408CF"/>
    <w:rsid w:val="00340C54"/>
    <w:rsid w:val="0034254C"/>
    <w:rsid w:val="00342F11"/>
    <w:rsid w:val="00345311"/>
    <w:rsid w:val="003465C0"/>
    <w:rsid w:val="003466BB"/>
    <w:rsid w:val="00347731"/>
    <w:rsid w:val="00350B59"/>
    <w:rsid w:val="00350C13"/>
    <w:rsid w:val="0035107C"/>
    <w:rsid w:val="003524BE"/>
    <w:rsid w:val="003529DC"/>
    <w:rsid w:val="00352D2B"/>
    <w:rsid w:val="0035542C"/>
    <w:rsid w:val="00356208"/>
    <w:rsid w:val="003565B5"/>
    <w:rsid w:val="00360307"/>
    <w:rsid w:val="00360448"/>
    <w:rsid w:val="0036116B"/>
    <w:rsid w:val="0036269B"/>
    <w:rsid w:val="00362798"/>
    <w:rsid w:val="00362835"/>
    <w:rsid w:val="00362B54"/>
    <w:rsid w:val="00363134"/>
    <w:rsid w:val="0036403E"/>
    <w:rsid w:val="00364C9A"/>
    <w:rsid w:val="00365258"/>
    <w:rsid w:val="00365299"/>
    <w:rsid w:val="0036548A"/>
    <w:rsid w:val="003708EE"/>
    <w:rsid w:val="0037141D"/>
    <w:rsid w:val="0037278E"/>
    <w:rsid w:val="00372AAF"/>
    <w:rsid w:val="00373330"/>
    <w:rsid w:val="00373DDF"/>
    <w:rsid w:val="00373ED9"/>
    <w:rsid w:val="0037458D"/>
    <w:rsid w:val="00374BF1"/>
    <w:rsid w:val="00374C86"/>
    <w:rsid w:val="00374DE1"/>
    <w:rsid w:val="003761F7"/>
    <w:rsid w:val="003769B7"/>
    <w:rsid w:val="00376F49"/>
    <w:rsid w:val="003772A6"/>
    <w:rsid w:val="00377510"/>
    <w:rsid w:val="00382B7A"/>
    <w:rsid w:val="003848CA"/>
    <w:rsid w:val="00384B1E"/>
    <w:rsid w:val="00387243"/>
    <w:rsid w:val="00390275"/>
    <w:rsid w:val="00390466"/>
    <w:rsid w:val="00390513"/>
    <w:rsid w:val="00390521"/>
    <w:rsid w:val="00391C00"/>
    <w:rsid w:val="00392138"/>
    <w:rsid w:val="00392F50"/>
    <w:rsid w:val="003932E3"/>
    <w:rsid w:val="003937D6"/>
    <w:rsid w:val="00393FF7"/>
    <w:rsid w:val="00394185"/>
    <w:rsid w:val="00395147"/>
    <w:rsid w:val="00395351"/>
    <w:rsid w:val="00395A6D"/>
    <w:rsid w:val="00396146"/>
    <w:rsid w:val="00396A8C"/>
    <w:rsid w:val="00396CF7"/>
    <w:rsid w:val="003A0416"/>
    <w:rsid w:val="003A0BE9"/>
    <w:rsid w:val="003A1E74"/>
    <w:rsid w:val="003A249B"/>
    <w:rsid w:val="003A43B9"/>
    <w:rsid w:val="003A52AF"/>
    <w:rsid w:val="003A7D2D"/>
    <w:rsid w:val="003B00B8"/>
    <w:rsid w:val="003B099B"/>
    <w:rsid w:val="003B1E33"/>
    <w:rsid w:val="003B21D3"/>
    <w:rsid w:val="003B23BB"/>
    <w:rsid w:val="003B3CB1"/>
    <w:rsid w:val="003B3E45"/>
    <w:rsid w:val="003B47C6"/>
    <w:rsid w:val="003B4A28"/>
    <w:rsid w:val="003B4B5B"/>
    <w:rsid w:val="003B7CAF"/>
    <w:rsid w:val="003C0CC3"/>
    <w:rsid w:val="003C12C2"/>
    <w:rsid w:val="003C2928"/>
    <w:rsid w:val="003C38F9"/>
    <w:rsid w:val="003C391F"/>
    <w:rsid w:val="003C4DA1"/>
    <w:rsid w:val="003C4FDC"/>
    <w:rsid w:val="003C5908"/>
    <w:rsid w:val="003C6C76"/>
    <w:rsid w:val="003C6E98"/>
    <w:rsid w:val="003C791D"/>
    <w:rsid w:val="003C7E93"/>
    <w:rsid w:val="003D03C3"/>
    <w:rsid w:val="003D14F2"/>
    <w:rsid w:val="003D17D0"/>
    <w:rsid w:val="003D26AA"/>
    <w:rsid w:val="003D2F6E"/>
    <w:rsid w:val="003D39DA"/>
    <w:rsid w:val="003D4245"/>
    <w:rsid w:val="003D424F"/>
    <w:rsid w:val="003D6989"/>
    <w:rsid w:val="003D6B9A"/>
    <w:rsid w:val="003E0B4D"/>
    <w:rsid w:val="003E138A"/>
    <w:rsid w:val="003E39DA"/>
    <w:rsid w:val="003E4025"/>
    <w:rsid w:val="003E4541"/>
    <w:rsid w:val="003E47B3"/>
    <w:rsid w:val="003E5733"/>
    <w:rsid w:val="003E5A96"/>
    <w:rsid w:val="003E610D"/>
    <w:rsid w:val="003E649A"/>
    <w:rsid w:val="003E6CED"/>
    <w:rsid w:val="003E70FA"/>
    <w:rsid w:val="003F0326"/>
    <w:rsid w:val="003F03D0"/>
    <w:rsid w:val="003F0F06"/>
    <w:rsid w:val="003F18CB"/>
    <w:rsid w:val="003F2814"/>
    <w:rsid w:val="003F292E"/>
    <w:rsid w:val="003F2BFB"/>
    <w:rsid w:val="003F321C"/>
    <w:rsid w:val="003F486C"/>
    <w:rsid w:val="003F5FB6"/>
    <w:rsid w:val="003F6577"/>
    <w:rsid w:val="003F668D"/>
    <w:rsid w:val="003F7CF8"/>
    <w:rsid w:val="00400219"/>
    <w:rsid w:val="00400696"/>
    <w:rsid w:val="00400874"/>
    <w:rsid w:val="00400F2E"/>
    <w:rsid w:val="00402DF5"/>
    <w:rsid w:val="00403D9D"/>
    <w:rsid w:val="0040410E"/>
    <w:rsid w:val="00405258"/>
    <w:rsid w:val="004057C3"/>
    <w:rsid w:val="00405F5C"/>
    <w:rsid w:val="00406A50"/>
    <w:rsid w:val="00406C65"/>
    <w:rsid w:val="00407076"/>
    <w:rsid w:val="00411462"/>
    <w:rsid w:val="00413339"/>
    <w:rsid w:val="004133D5"/>
    <w:rsid w:val="00413D8B"/>
    <w:rsid w:val="0041442B"/>
    <w:rsid w:val="0041460B"/>
    <w:rsid w:val="004156C6"/>
    <w:rsid w:val="00415D24"/>
    <w:rsid w:val="00416491"/>
    <w:rsid w:val="004174E9"/>
    <w:rsid w:val="00420487"/>
    <w:rsid w:val="004209F0"/>
    <w:rsid w:val="004216A2"/>
    <w:rsid w:val="00422D91"/>
    <w:rsid w:val="00423B2E"/>
    <w:rsid w:val="00425128"/>
    <w:rsid w:val="0042546B"/>
    <w:rsid w:val="00425DCA"/>
    <w:rsid w:val="004279AA"/>
    <w:rsid w:val="00430A1C"/>
    <w:rsid w:val="0043265C"/>
    <w:rsid w:val="0043323D"/>
    <w:rsid w:val="00433778"/>
    <w:rsid w:val="00434762"/>
    <w:rsid w:val="004348C4"/>
    <w:rsid w:val="004348FB"/>
    <w:rsid w:val="004352B9"/>
    <w:rsid w:val="00435575"/>
    <w:rsid w:val="0043625E"/>
    <w:rsid w:val="00436984"/>
    <w:rsid w:val="004369C0"/>
    <w:rsid w:val="00436CB2"/>
    <w:rsid w:val="0044009E"/>
    <w:rsid w:val="00440470"/>
    <w:rsid w:val="00440566"/>
    <w:rsid w:val="00440B9C"/>
    <w:rsid w:val="00441E94"/>
    <w:rsid w:val="00443EAE"/>
    <w:rsid w:val="0044491D"/>
    <w:rsid w:val="00445404"/>
    <w:rsid w:val="00450491"/>
    <w:rsid w:val="00450827"/>
    <w:rsid w:val="00453DB8"/>
    <w:rsid w:val="00454498"/>
    <w:rsid w:val="004544F5"/>
    <w:rsid w:val="004550C0"/>
    <w:rsid w:val="0045553E"/>
    <w:rsid w:val="00455664"/>
    <w:rsid w:val="004556B8"/>
    <w:rsid w:val="0045617F"/>
    <w:rsid w:val="004566A4"/>
    <w:rsid w:val="004567BC"/>
    <w:rsid w:val="0045782F"/>
    <w:rsid w:val="00457BA9"/>
    <w:rsid w:val="00461417"/>
    <w:rsid w:val="004614B2"/>
    <w:rsid w:val="004614FE"/>
    <w:rsid w:val="0046231D"/>
    <w:rsid w:val="004627A2"/>
    <w:rsid w:val="004628F0"/>
    <w:rsid w:val="00463748"/>
    <w:rsid w:val="00463886"/>
    <w:rsid w:val="00464521"/>
    <w:rsid w:val="004663D0"/>
    <w:rsid w:val="00466A05"/>
    <w:rsid w:val="00467A59"/>
    <w:rsid w:val="0047065B"/>
    <w:rsid w:val="00470EA0"/>
    <w:rsid w:val="0047268F"/>
    <w:rsid w:val="00472E16"/>
    <w:rsid w:val="0047365E"/>
    <w:rsid w:val="00473864"/>
    <w:rsid w:val="00473C19"/>
    <w:rsid w:val="0047458E"/>
    <w:rsid w:val="00475D5E"/>
    <w:rsid w:val="00476418"/>
    <w:rsid w:val="00476E64"/>
    <w:rsid w:val="00477E2D"/>
    <w:rsid w:val="0048146D"/>
    <w:rsid w:val="00481AE0"/>
    <w:rsid w:val="0048259B"/>
    <w:rsid w:val="0048434D"/>
    <w:rsid w:val="004849C8"/>
    <w:rsid w:val="0048596D"/>
    <w:rsid w:val="00485A24"/>
    <w:rsid w:val="00486384"/>
    <w:rsid w:val="004866FA"/>
    <w:rsid w:val="0048760E"/>
    <w:rsid w:val="00491E0B"/>
    <w:rsid w:val="00494AB5"/>
    <w:rsid w:val="004955F7"/>
    <w:rsid w:val="00495E42"/>
    <w:rsid w:val="00496609"/>
    <w:rsid w:val="00497190"/>
    <w:rsid w:val="00497308"/>
    <w:rsid w:val="004A19C8"/>
    <w:rsid w:val="004A292E"/>
    <w:rsid w:val="004A3232"/>
    <w:rsid w:val="004A34AA"/>
    <w:rsid w:val="004A4BE9"/>
    <w:rsid w:val="004A5145"/>
    <w:rsid w:val="004A5291"/>
    <w:rsid w:val="004A55F4"/>
    <w:rsid w:val="004A5B87"/>
    <w:rsid w:val="004A5D1C"/>
    <w:rsid w:val="004A6D6A"/>
    <w:rsid w:val="004A76A4"/>
    <w:rsid w:val="004A7AF9"/>
    <w:rsid w:val="004B0071"/>
    <w:rsid w:val="004B03DC"/>
    <w:rsid w:val="004B0AB0"/>
    <w:rsid w:val="004B19C0"/>
    <w:rsid w:val="004B29F5"/>
    <w:rsid w:val="004B2D86"/>
    <w:rsid w:val="004B34F8"/>
    <w:rsid w:val="004B39E1"/>
    <w:rsid w:val="004B6713"/>
    <w:rsid w:val="004B688E"/>
    <w:rsid w:val="004B6C41"/>
    <w:rsid w:val="004B6ECD"/>
    <w:rsid w:val="004B7F94"/>
    <w:rsid w:val="004C01F7"/>
    <w:rsid w:val="004C163F"/>
    <w:rsid w:val="004C1F28"/>
    <w:rsid w:val="004C2316"/>
    <w:rsid w:val="004C2339"/>
    <w:rsid w:val="004C24EB"/>
    <w:rsid w:val="004C36BD"/>
    <w:rsid w:val="004C457A"/>
    <w:rsid w:val="004C5B6D"/>
    <w:rsid w:val="004C61EF"/>
    <w:rsid w:val="004C6D64"/>
    <w:rsid w:val="004C6FB3"/>
    <w:rsid w:val="004C7172"/>
    <w:rsid w:val="004C7780"/>
    <w:rsid w:val="004C77B2"/>
    <w:rsid w:val="004C7C36"/>
    <w:rsid w:val="004D07BD"/>
    <w:rsid w:val="004D0C59"/>
    <w:rsid w:val="004D1BDC"/>
    <w:rsid w:val="004D2859"/>
    <w:rsid w:val="004D2DA2"/>
    <w:rsid w:val="004D328D"/>
    <w:rsid w:val="004D37A8"/>
    <w:rsid w:val="004D44C8"/>
    <w:rsid w:val="004D5788"/>
    <w:rsid w:val="004D63E4"/>
    <w:rsid w:val="004D7C4A"/>
    <w:rsid w:val="004E13E7"/>
    <w:rsid w:val="004E1890"/>
    <w:rsid w:val="004E2BD0"/>
    <w:rsid w:val="004E3218"/>
    <w:rsid w:val="004E3C27"/>
    <w:rsid w:val="004E491E"/>
    <w:rsid w:val="004E4EC8"/>
    <w:rsid w:val="004E533A"/>
    <w:rsid w:val="004E5FE6"/>
    <w:rsid w:val="004E6FEB"/>
    <w:rsid w:val="004F03CB"/>
    <w:rsid w:val="004F0A89"/>
    <w:rsid w:val="004F0C88"/>
    <w:rsid w:val="004F0D8D"/>
    <w:rsid w:val="004F16A4"/>
    <w:rsid w:val="004F1EF3"/>
    <w:rsid w:val="004F21CC"/>
    <w:rsid w:val="004F26D3"/>
    <w:rsid w:val="004F388E"/>
    <w:rsid w:val="004F410B"/>
    <w:rsid w:val="004F4427"/>
    <w:rsid w:val="004F46D0"/>
    <w:rsid w:val="004F60F2"/>
    <w:rsid w:val="004F6221"/>
    <w:rsid w:val="004F65F9"/>
    <w:rsid w:val="004F6D7B"/>
    <w:rsid w:val="004F75EC"/>
    <w:rsid w:val="004F78BA"/>
    <w:rsid w:val="005003C4"/>
    <w:rsid w:val="005008DE"/>
    <w:rsid w:val="00501762"/>
    <w:rsid w:val="00501ED9"/>
    <w:rsid w:val="005025B0"/>
    <w:rsid w:val="0050388E"/>
    <w:rsid w:val="00504629"/>
    <w:rsid w:val="00504BE8"/>
    <w:rsid w:val="005054FC"/>
    <w:rsid w:val="00505A23"/>
    <w:rsid w:val="00505C95"/>
    <w:rsid w:val="00507504"/>
    <w:rsid w:val="00507536"/>
    <w:rsid w:val="005075F5"/>
    <w:rsid w:val="00507D5B"/>
    <w:rsid w:val="005104BA"/>
    <w:rsid w:val="00511043"/>
    <w:rsid w:val="005118B8"/>
    <w:rsid w:val="00513499"/>
    <w:rsid w:val="00513D83"/>
    <w:rsid w:val="00514DB1"/>
    <w:rsid w:val="005152D7"/>
    <w:rsid w:val="00517605"/>
    <w:rsid w:val="0052044C"/>
    <w:rsid w:val="0052322E"/>
    <w:rsid w:val="005240C4"/>
    <w:rsid w:val="0052558E"/>
    <w:rsid w:val="00526843"/>
    <w:rsid w:val="005269CC"/>
    <w:rsid w:val="005309E2"/>
    <w:rsid w:val="00531F76"/>
    <w:rsid w:val="00533467"/>
    <w:rsid w:val="00533DC6"/>
    <w:rsid w:val="00533FD4"/>
    <w:rsid w:val="00534452"/>
    <w:rsid w:val="0053474D"/>
    <w:rsid w:val="00534E06"/>
    <w:rsid w:val="0053520C"/>
    <w:rsid w:val="00535319"/>
    <w:rsid w:val="00535FA1"/>
    <w:rsid w:val="00536734"/>
    <w:rsid w:val="00537628"/>
    <w:rsid w:val="005403DF"/>
    <w:rsid w:val="00541D48"/>
    <w:rsid w:val="00541E75"/>
    <w:rsid w:val="00541ED8"/>
    <w:rsid w:val="005433AC"/>
    <w:rsid w:val="0054359A"/>
    <w:rsid w:val="00543983"/>
    <w:rsid w:val="00546602"/>
    <w:rsid w:val="00546D7F"/>
    <w:rsid w:val="005470CD"/>
    <w:rsid w:val="00547213"/>
    <w:rsid w:val="00550094"/>
    <w:rsid w:val="00550501"/>
    <w:rsid w:val="005524EA"/>
    <w:rsid w:val="005545F7"/>
    <w:rsid w:val="005556A9"/>
    <w:rsid w:val="00556FDB"/>
    <w:rsid w:val="0055707C"/>
    <w:rsid w:val="005578AA"/>
    <w:rsid w:val="00560098"/>
    <w:rsid w:val="00560E8A"/>
    <w:rsid w:val="00560F45"/>
    <w:rsid w:val="00561289"/>
    <w:rsid w:val="005614F5"/>
    <w:rsid w:val="00563A74"/>
    <w:rsid w:val="00564152"/>
    <w:rsid w:val="005649BC"/>
    <w:rsid w:val="00564A4D"/>
    <w:rsid w:val="00564CE5"/>
    <w:rsid w:val="00566665"/>
    <w:rsid w:val="00566F94"/>
    <w:rsid w:val="00567ACB"/>
    <w:rsid w:val="00567E9B"/>
    <w:rsid w:val="0057004C"/>
    <w:rsid w:val="005701B5"/>
    <w:rsid w:val="00570418"/>
    <w:rsid w:val="00570548"/>
    <w:rsid w:val="00571964"/>
    <w:rsid w:val="005719DC"/>
    <w:rsid w:val="005721A6"/>
    <w:rsid w:val="00572730"/>
    <w:rsid w:val="0057428F"/>
    <w:rsid w:val="005754E8"/>
    <w:rsid w:val="0057608C"/>
    <w:rsid w:val="0057609C"/>
    <w:rsid w:val="00576305"/>
    <w:rsid w:val="005808DD"/>
    <w:rsid w:val="00582660"/>
    <w:rsid w:val="00583235"/>
    <w:rsid w:val="00583822"/>
    <w:rsid w:val="00583F62"/>
    <w:rsid w:val="005844B9"/>
    <w:rsid w:val="00584AB8"/>
    <w:rsid w:val="00584FC0"/>
    <w:rsid w:val="005850A6"/>
    <w:rsid w:val="00585273"/>
    <w:rsid w:val="005858B0"/>
    <w:rsid w:val="005859AC"/>
    <w:rsid w:val="00586A5C"/>
    <w:rsid w:val="005873CD"/>
    <w:rsid w:val="00590869"/>
    <w:rsid w:val="00590A50"/>
    <w:rsid w:val="00590F7B"/>
    <w:rsid w:val="00591064"/>
    <w:rsid w:val="00591C15"/>
    <w:rsid w:val="00594271"/>
    <w:rsid w:val="005949FD"/>
    <w:rsid w:val="00594BB1"/>
    <w:rsid w:val="0059594D"/>
    <w:rsid w:val="00595D69"/>
    <w:rsid w:val="00597BAA"/>
    <w:rsid w:val="005A03AC"/>
    <w:rsid w:val="005A0A06"/>
    <w:rsid w:val="005A1C97"/>
    <w:rsid w:val="005A202F"/>
    <w:rsid w:val="005A208E"/>
    <w:rsid w:val="005A2F9E"/>
    <w:rsid w:val="005A33C1"/>
    <w:rsid w:val="005A3700"/>
    <w:rsid w:val="005A41D1"/>
    <w:rsid w:val="005A5053"/>
    <w:rsid w:val="005A552F"/>
    <w:rsid w:val="005A5777"/>
    <w:rsid w:val="005A61A2"/>
    <w:rsid w:val="005B0059"/>
    <w:rsid w:val="005B029E"/>
    <w:rsid w:val="005B0862"/>
    <w:rsid w:val="005B13C1"/>
    <w:rsid w:val="005B17ED"/>
    <w:rsid w:val="005B1A9B"/>
    <w:rsid w:val="005B2729"/>
    <w:rsid w:val="005B28AA"/>
    <w:rsid w:val="005B37F3"/>
    <w:rsid w:val="005B3BC1"/>
    <w:rsid w:val="005B43B1"/>
    <w:rsid w:val="005B6FE2"/>
    <w:rsid w:val="005B7967"/>
    <w:rsid w:val="005C0B18"/>
    <w:rsid w:val="005C0C80"/>
    <w:rsid w:val="005C0CE2"/>
    <w:rsid w:val="005C211B"/>
    <w:rsid w:val="005C33FE"/>
    <w:rsid w:val="005C3695"/>
    <w:rsid w:val="005C3744"/>
    <w:rsid w:val="005C3FB9"/>
    <w:rsid w:val="005C4C43"/>
    <w:rsid w:val="005C537F"/>
    <w:rsid w:val="005C6B1E"/>
    <w:rsid w:val="005C6D66"/>
    <w:rsid w:val="005C7562"/>
    <w:rsid w:val="005C7A14"/>
    <w:rsid w:val="005D242B"/>
    <w:rsid w:val="005D314B"/>
    <w:rsid w:val="005D434B"/>
    <w:rsid w:val="005D4B0E"/>
    <w:rsid w:val="005D4EC9"/>
    <w:rsid w:val="005D4FF0"/>
    <w:rsid w:val="005D5190"/>
    <w:rsid w:val="005D521C"/>
    <w:rsid w:val="005D7C4A"/>
    <w:rsid w:val="005E022C"/>
    <w:rsid w:val="005E19F2"/>
    <w:rsid w:val="005E21F7"/>
    <w:rsid w:val="005E2E23"/>
    <w:rsid w:val="005E30E1"/>
    <w:rsid w:val="005E3263"/>
    <w:rsid w:val="005E3518"/>
    <w:rsid w:val="005E35DD"/>
    <w:rsid w:val="005E45E0"/>
    <w:rsid w:val="005E4F64"/>
    <w:rsid w:val="005E4FB8"/>
    <w:rsid w:val="005E501F"/>
    <w:rsid w:val="005E54FC"/>
    <w:rsid w:val="005E5625"/>
    <w:rsid w:val="005E56B9"/>
    <w:rsid w:val="005E593C"/>
    <w:rsid w:val="005E7315"/>
    <w:rsid w:val="005F175D"/>
    <w:rsid w:val="005F26F5"/>
    <w:rsid w:val="005F2FFA"/>
    <w:rsid w:val="005F404F"/>
    <w:rsid w:val="005F4142"/>
    <w:rsid w:val="005F4B2A"/>
    <w:rsid w:val="005F5FFF"/>
    <w:rsid w:val="005F7653"/>
    <w:rsid w:val="00601E0B"/>
    <w:rsid w:val="00601E96"/>
    <w:rsid w:val="00602FC4"/>
    <w:rsid w:val="00604449"/>
    <w:rsid w:val="006049A3"/>
    <w:rsid w:val="006049B0"/>
    <w:rsid w:val="00606EC8"/>
    <w:rsid w:val="0061102B"/>
    <w:rsid w:val="00611E1B"/>
    <w:rsid w:val="00613120"/>
    <w:rsid w:val="0061364A"/>
    <w:rsid w:val="00614079"/>
    <w:rsid w:val="006149FF"/>
    <w:rsid w:val="00614A05"/>
    <w:rsid w:val="0061520D"/>
    <w:rsid w:val="006159A1"/>
    <w:rsid w:val="00615FF0"/>
    <w:rsid w:val="006167D1"/>
    <w:rsid w:val="006202C0"/>
    <w:rsid w:val="0062100D"/>
    <w:rsid w:val="00621980"/>
    <w:rsid w:val="00622A54"/>
    <w:rsid w:val="00622C63"/>
    <w:rsid w:val="00622EE6"/>
    <w:rsid w:val="006249CF"/>
    <w:rsid w:val="00624ECA"/>
    <w:rsid w:val="0062505B"/>
    <w:rsid w:val="006255FA"/>
    <w:rsid w:val="00625EAA"/>
    <w:rsid w:val="00626F56"/>
    <w:rsid w:val="00627A0B"/>
    <w:rsid w:val="00627D8A"/>
    <w:rsid w:val="006326D8"/>
    <w:rsid w:val="006328DD"/>
    <w:rsid w:val="00634EA4"/>
    <w:rsid w:val="00635EBD"/>
    <w:rsid w:val="00641512"/>
    <w:rsid w:val="0064159B"/>
    <w:rsid w:val="006434BF"/>
    <w:rsid w:val="006440E5"/>
    <w:rsid w:val="006442A9"/>
    <w:rsid w:val="00644900"/>
    <w:rsid w:val="00644F22"/>
    <w:rsid w:val="006457E9"/>
    <w:rsid w:val="00646171"/>
    <w:rsid w:val="00646A07"/>
    <w:rsid w:val="00646D4C"/>
    <w:rsid w:val="00647907"/>
    <w:rsid w:val="00650AE8"/>
    <w:rsid w:val="00650B51"/>
    <w:rsid w:val="00651E99"/>
    <w:rsid w:val="006526A2"/>
    <w:rsid w:val="006528D0"/>
    <w:rsid w:val="006529F2"/>
    <w:rsid w:val="006542D9"/>
    <w:rsid w:val="0065434E"/>
    <w:rsid w:val="00654662"/>
    <w:rsid w:val="00655A8F"/>
    <w:rsid w:val="006606EF"/>
    <w:rsid w:val="00660CE3"/>
    <w:rsid w:val="0066202C"/>
    <w:rsid w:val="00662397"/>
    <w:rsid w:val="006623B1"/>
    <w:rsid w:val="00662DBD"/>
    <w:rsid w:val="00662F9D"/>
    <w:rsid w:val="006646A7"/>
    <w:rsid w:val="00664D26"/>
    <w:rsid w:val="00665BDD"/>
    <w:rsid w:val="00665EE0"/>
    <w:rsid w:val="00666566"/>
    <w:rsid w:val="006665EF"/>
    <w:rsid w:val="00667624"/>
    <w:rsid w:val="00670084"/>
    <w:rsid w:val="00670F73"/>
    <w:rsid w:val="006715C6"/>
    <w:rsid w:val="00671762"/>
    <w:rsid w:val="0067201D"/>
    <w:rsid w:val="00674A0B"/>
    <w:rsid w:val="00676D69"/>
    <w:rsid w:val="00676DD9"/>
    <w:rsid w:val="0068162E"/>
    <w:rsid w:val="006829EB"/>
    <w:rsid w:val="006829F8"/>
    <w:rsid w:val="00682F4F"/>
    <w:rsid w:val="00683B81"/>
    <w:rsid w:val="0068475A"/>
    <w:rsid w:val="00684AA3"/>
    <w:rsid w:val="00684D54"/>
    <w:rsid w:val="00684EE4"/>
    <w:rsid w:val="00685F1E"/>
    <w:rsid w:val="00686CD1"/>
    <w:rsid w:val="00686E37"/>
    <w:rsid w:val="0068764F"/>
    <w:rsid w:val="00687CAB"/>
    <w:rsid w:val="006905EA"/>
    <w:rsid w:val="00691696"/>
    <w:rsid w:val="0069183D"/>
    <w:rsid w:val="006928FB"/>
    <w:rsid w:val="006931C6"/>
    <w:rsid w:val="00693A88"/>
    <w:rsid w:val="00693F86"/>
    <w:rsid w:val="00694496"/>
    <w:rsid w:val="00694ABF"/>
    <w:rsid w:val="00694ACC"/>
    <w:rsid w:val="00694D03"/>
    <w:rsid w:val="006962B9"/>
    <w:rsid w:val="006A3155"/>
    <w:rsid w:val="006A3CDF"/>
    <w:rsid w:val="006A413C"/>
    <w:rsid w:val="006A4701"/>
    <w:rsid w:val="006A4DA9"/>
    <w:rsid w:val="006A5880"/>
    <w:rsid w:val="006A59AE"/>
    <w:rsid w:val="006A674A"/>
    <w:rsid w:val="006A6D0E"/>
    <w:rsid w:val="006A74AA"/>
    <w:rsid w:val="006A776C"/>
    <w:rsid w:val="006B0499"/>
    <w:rsid w:val="006B0F23"/>
    <w:rsid w:val="006B1821"/>
    <w:rsid w:val="006B1FF1"/>
    <w:rsid w:val="006B3775"/>
    <w:rsid w:val="006B3987"/>
    <w:rsid w:val="006B40CF"/>
    <w:rsid w:val="006B4304"/>
    <w:rsid w:val="006B45D1"/>
    <w:rsid w:val="006B481E"/>
    <w:rsid w:val="006B4824"/>
    <w:rsid w:val="006B523F"/>
    <w:rsid w:val="006B6067"/>
    <w:rsid w:val="006B625C"/>
    <w:rsid w:val="006C1195"/>
    <w:rsid w:val="006C20E8"/>
    <w:rsid w:val="006C33AE"/>
    <w:rsid w:val="006C35AF"/>
    <w:rsid w:val="006C37DF"/>
    <w:rsid w:val="006C3C43"/>
    <w:rsid w:val="006C444A"/>
    <w:rsid w:val="006C465D"/>
    <w:rsid w:val="006C4C2B"/>
    <w:rsid w:val="006C5981"/>
    <w:rsid w:val="006C60E3"/>
    <w:rsid w:val="006C659E"/>
    <w:rsid w:val="006C6725"/>
    <w:rsid w:val="006C692F"/>
    <w:rsid w:val="006D1319"/>
    <w:rsid w:val="006D24B7"/>
    <w:rsid w:val="006D3CB2"/>
    <w:rsid w:val="006D3D59"/>
    <w:rsid w:val="006D3EAD"/>
    <w:rsid w:val="006D5B9D"/>
    <w:rsid w:val="006D617F"/>
    <w:rsid w:val="006D66BB"/>
    <w:rsid w:val="006D6958"/>
    <w:rsid w:val="006D719B"/>
    <w:rsid w:val="006D73E9"/>
    <w:rsid w:val="006D7F8C"/>
    <w:rsid w:val="006E2E51"/>
    <w:rsid w:val="006E2F99"/>
    <w:rsid w:val="006E3014"/>
    <w:rsid w:val="006E35B4"/>
    <w:rsid w:val="006E39D9"/>
    <w:rsid w:val="006E5193"/>
    <w:rsid w:val="006E5811"/>
    <w:rsid w:val="006E5998"/>
    <w:rsid w:val="006E5B20"/>
    <w:rsid w:val="006E626E"/>
    <w:rsid w:val="006E6F17"/>
    <w:rsid w:val="006E7670"/>
    <w:rsid w:val="006F0196"/>
    <w:rsid w:val="006F08B3"/>
    <w:rsid w:val="006F233A"/>
    <w:rsid w:val="006F25F7"/>
    <w:rsid w:val="006F2BB3"/>
    <w:rsid w:val="006F3115"/>
    <w:rsid w:val="006F40A1"/>
    <w:rsid w:val="006F4134"/>
    <w:rsid w:val="006F4D87"/>
    <w:rsid w:val="006F513F"/>
    <w:rsid w:val="006F5FDD"/>
    <w:rsid w:val="006F7215"/>
    <w:rsid w:val="006F79C5"/>
    <w:rsid w:val="006F7E82"/>
    <w:rsid w:val="00701690"/>
    <w:rsid w:val="007018F7"/>
    <w:rsid w:val="00702D18"/>
    <w:rsid w:val="00704C11"/>
    <w:rsid w:val="00704D09"/>
    <w:rsid w:val="007050AF"/>
    <w:rsid w:val="0070557C"/>
    <w:rsid w:val="00705918"/>
    <w:rsid w:val="00706BB8"/>
    <w:rsid w:val="00706D47"/>
    <w:rsid w:val="00706E49"/>
    <w:rsid w:val="00711674"/>
    <w:rsid w:val="00713D19"/>
    <w:rsid w:val="00714714"/>
    <w:rsid w:val="00714769"/>
    <w:rsid w:val="00714A15"/>
    <w:rsid w:val="00714A93"/>
    <w:rsid w:val="007152D9"/>
    <w:rsid w:val="007152F7"/>
    <w:rsid w:val="00715765"/>
    <w:rsid w:val="00715AEB"/>
    <w:rsid w:val="00715B76"/>
    <w:rsid w:val="007172B0"/>
    <w:rsid w:val="0071781F"/>
    <w:rsid w:val="007178EA"/>
    <w:rsid w:val="00717F2C"/>
    <w:rsid w:val="00720964"/>
    <w:rsid w:val="00722336"/>
    <w:rsid w:val="007235B5"/>
    <w:rsid w:val="0072360F"/>
    <w:rsid w:val="00724076"/>
    <w:rsid w:val="00724586"/>
    <w:rsid w:val="00724D2A"/>
    <w:rsid w:val="00724D60"/>
    <w:rsid w:val="00726137"/>
    <w:rsid w:val="00726471"/>
    <w:rsid w:val="007267CA"/>
    <w:rsid w:val="00726D51"/>
    <w:rsid w:val="00726F8D"/>
    <w:rsid w:val="00731D9A"/>
    <w:rsid w:val="00731E9D"/>
    <w:rsid w:val="0073253D"/>
    <w:rsid w:val="00732583"/>
    <w:rsid w:val="00732EE9"/>
    <w:rsid w:val="007330F7"/>
    <w:rsid w:val="00733560"/>
    <w:rsid w:val="00734418"/>
    <w:rsid w:val="007354CF"/>
    <w:rsid w:val="007358BD"/>
    <w:rsid w:val="0073639A"/>
    <w:rsid w:val="00737085"/>
    <w:rsid w:val="00737DF6"/>
    <w:rsid w:val="007437C9"/>
    <w:rsid w:val="0074399E"/>
    <w:rsid w:val="00743E4D"/>
    <w:rsid w:val="00745DEF"/>
    <w:rsid w:val="00746145"/>
    <w:rsid w:val="0074708C"/>
    <w:rsid w:val="00747174"/>
    <w:rsid w:val="00747AA5"/>
    <w:rsid w:val="00747E9C"/>
    <w:rsid w:val="00750464"/>
    <w:rsid w:val="0075371F"/>
    <w:rsid w:val="00754C73"/>
    <w:rsid w:val="00754EAB"/>
    <w:rsid w:val="0075516C"/>
    <w:rsid w:val="00755374"/>
    <w:rsid w:val="007555FF"/>
    <w:rsid w:val="00755EB8"/>
    <w:rsid w:val="00756603"/>
    <w:rsid w:val="00756B47"/>
    <w:rsid w:val="0076196F"/>
    <w:rsid w:val="007623E3"/>
    <w:rsid w:val="00762632"/>
    <w:rsid w:val="00762852"/>
    <w:rsid w:val="007640A6"/>
    <w:rsid w:val="00765607"/>
    <w:rsid w:val="00765A55"/>
    <w:rsid w:val="00766B6A"/>
    <w:rsid w:val="00767BC9"/>
    <w:rsid w:val="00771A11"/>
    <w:rsid w:val="007726D4"/>
    <w:rsid w:val="0077303D"/>
    <w:rsid w:val="00773634"/>
    <w:rsid w:val="00775EDE"/>
    <w:rsid w:val="00776009"/>
    <w:rsid w:val="0077643D"/>
    <w:rsid w:val="00776B84"/>
    <w:rsid w:val="00776EA1"/>
    <w:rsid w:val="007772F2"/>
    <w:rsid w:val="00777F28"/>
    <w:rsid w:val="0078000A"/>
    <w:rsid w:val="00780176"/>
    <w:rsid w:val="00781376"/>
    <w:rsid w:val="007826D6"/>
    <w:rsid w:val="00783375"/>
    <w:rsid w:val="00783EA6"/>
    <w:rsid w:val="00783F4D"/>
    <w:rsid w:val="00784267"/>
    <w:rsid w:val="00784C12"/>
    <w:rsid w:val="0078553B"/>
    <w:rsid w:val="00785987"/>
    <w:rsid w:val="00786A0B"/>
    <w:rsid w:val="00786E5E"/>
    <w:rsid w:val="00787AA8"/>
    <w:rsid w:val="00787B08"/>
    <w:rsid w:val="00787E82"/>
    <w:rsid w:val="00790392"/>
    <w:rsid w:val="00794793"/>
    <w:rsid w:val="00794D52"/>
    <w:rsid w:val="007950A8"/>
    <w:rsid w:val="00795402"/>
    <w:rsid w:val="00795819"/>
    <w:rsid w:val="007A0A74"/>
    <w:rsid w:val="007A161E"/>
    <w:rsid w:val="007A19EC"/>
    <w:rsid w:val="007A2BF8"/>
    <w:rsid w:val="007A2F07"/>
    <w:rsid w:val="007A36AE"/>
    <w:rsid w:val="007A509D"/>
    <w:rsid w:val="007A5827"/>
    <w:rsid w:val="007A60EE"/>
    <w:rsid w:val="007A6654"/>
    <w:rsid w:val="007A75DC"/>
    <w:rsid w:val="007A7CAF"/>
    <w:rsid w:val="007B02F5"/>
    <w:rsid w:val="007B071F"/>
    <w:rsid w:val="007B0C29"/>
    <w:rsid w:val="007B0E09"/>
    <w:rsid w:val="007B2447"/>
    <w:rsid w:val="007B2CC0"/>
    <w:rsid w:val="007B2E1D"/>
    <w:rsid w:val="007B40D6"/>
    <w:rsid w:val="007B46A7"/>
    <w:rsid w:val="007B46A8"/>
    <w:rsid w:val="007B4945"/>
    <w:rsid w:val="007B4EFC"/>
    <w:rsid w:val="007B4F16"/>
    <w:rsid w:val="007B54B8"/>
    <w:rsid w:val="007B62F6"/>
    <w:rsid w:val="007B655A"/>
    <w:rsid w:val="007B65D1"/>
    <w:rsid w:val="007B7736"/>
    <w:rsid w:val="007B78FB"/>
    <w:rsid w:val="007C067A"/>
    <w:rsid w:val="007C075D"/>
    <w:rsid w:val="007C0BB9"/>
    <w:rsid w:val="007C209E"/>
    <w:rsid w:val="007C2A76"/>
    <w:rsid w:val="007C3DED"/>
    <w:rsid w:val="007C43E9"/>
    <w:rsid w:val="007C4AB0"/>
    <w:rsid w:val="007C63C4"/>
    <w:rsid w:val="007C6FBF"/>
    <w:rsid w:val="007C7D90"/>
    <w:rsid w:val="007D05ED"/>
    <w:rsid w:val="007D1B0F"/>
    <w:rsid w:val="007D284B"/>
    <w:rsid w:val="007D2C7D"/>
    <w:rsid w:val="007D441A"/>
    <w:rsid w:val="007D4FF1"/>
    <w:rsid w:val="007D5006"/>
    <w:rsid w:val="007D555B"/>
    <w:rsid w:val="007D5769"/>
    <w:rsid w:val="007D58A6"/>
    <w:rsid w:val="007D634D"/>
    <w:rsid w:val="007D68F4"/>
    <w:rsid w:val="007D6CC6"/>
    <w:rsid w:val="007D7148"/>
    <w:rsid w:val="007D78D5"/>
    <w:rsid w:val="007D7B1A"/>
    <w:rsid w:val="007E1351"/>
    <w:rsid w:val="007E1EAA"/>
    <w:rsid w:val="007E2075"/>
    <w:rsid w:val="007E276A"/>
    <w:rsid w:val="007E3B64"/>
    <w:rsid w:val="007E5805"/>
    <w:rsid w:val="007E5B02"/>
    <w:rsid w:val="007E69CE"/>
    <w:rsid w:val="007F0445"/>
    <w:rsid w:val="007F0677"/>
    <w:rsid w:val="007F0EAF"/>
    <w:rsid w:val="007F10E2"/>
    <w:rsid w:val="007F15D8"/>
    <w:rsid w:val="007F191E"/>
    <w:rsid w:val="007F19B1"/>
    <w:rsid w:val="007F1A4E"/>
    <w:rsid w:val="007F3D4F"/>
    <w:rsid w:val="007F3F68"/>
    <w:rsid w:val="007F7D45"/>
    <w:rsid w:val="0080010A"/>
    <w:rsid w:val="0080053A"/>
    <w:rsid w:val="008018C5"/>
    <w:rsid w:val="00803982"/>
    <w:rsid w:val="00803D1B"/>
    <w:rsid w:val="0080407B"/>
    <w:rsid w:val="00804501"/>
    <w:rsid w:val="00805012"/>
    <w:rsid w:val="00806D95"/>
    <w:rsid w:val="00807470"/>
    <w:rsid w:val="008076E0"/>
    <w:rsid w:val="00810869"/>
    <w:rsid w:val="008118FB"/>
    <w:rsid w:val="00811B2F"/>
    <w:rsid w:val="00811E31"/>
    <w:rsid w:val="008125FB"/>
    <w:rsid w:val="0081284E"/>
    <w:rsid w:val="00812C40"/>
    <w:rsid w:val="00812F4F"/>
    <w:rsid w:val="0081411A"/>
    <w:rsid w:val="00814DAE"/>
    <w:rsid w:val="00814EFE"/>
    <w:rsid w:val="00815691"/>
    <w:rsid w:val="008158C5"/>
    <w:rsid w:val="00816E69"/>
    <w:rsid w:val="00817689"/>
    <w:rsid w:val="00820347"/>
    <w:rsid w:val="00821AFA"/>
    <w:rsid w:val="008225D8"/>
    <w:rsid w:val="008233D0"/>
    <w:rsid w:val="008243F2"/>
    <w:rsid w:val="0082599F"/>
    <w:rsid w:val="00830B81"/>
    <w:rsid w:val="00830D8A"/>
    <w:rsid w:val="008310E2"/>
    <w:rsid w:val="0083112C"/>
    <w:rsid w:val="00832C69"/>
    <w:rsid w:val="00833306"/>
    <w:rsid w:val="008335E3"/>
    <w:rsid w:val="00833661"/>
    <w:rsid w:val="00833ECF"/>
    <w:rsid w:val="008347BB"/>
    <w:rsid w:val="00834FB4"/>
    <w:rsid w:val="00835354"/>
    <w:rsid w:val="0083580E"/>
    <w:rsid w:val="00835E10"/>
    <w:rsid w:val="00836670"/>
    <w:rsid w:val="0083684D"/>
    <w:rsid w:val="00837E34"/>
    <w:rsid w:val="008415AD"/>
    <w:rsid w:val="00842006"/>
    <w:rsid w:val="00845551"/>
    <w:rsid w:val="0084569B"/>
    <w:rsid w:val="008458D4"/>
    <w:rsid w:val="0084595D"/>
    <w:rsid w:val="0084626A"/>
    <w:rsid w:val="00847606"/>
    <w:rsid w:val="00847ACF"/>
    <w:rsid w:val="00850C6D"/>
    <w:rsid w:val="00850C84"/>
    <w:rsid w:val="00850CB8"/>
    <w:rsid w:val="0085115B"/>
    <w:rsid w:val="00851777"/>
    <w:rsid w:val="00851B43"/>
    <w:rsid w:val="008529A5"/>
    <w:rsid w:val="00852E78"/>
    <w:rsid w:val="00852F0B"/>
    <w:rsid w:val="00853277"/>
    <w:rsid w:val="008534B6"/>
    <w:rsid w:val="00853C46"/>
    <w:rsid w:val="00854366"/>
    <w:rsid w:val="008547AD"/>
    <w:rsid w:val="0085507B"/>
    <w:rsid w:val="00855406"/>
    <w:rsid w:val="00855630"/>
    <w:rsid w:val="00855BB7"/>
    <w:rsid w:val="00856875"/>
    <w:rsid w:val="008625E9"/>
    <w:rsid w:val="00863B94"/>
    <w:rsid w:val="00864750"/>
    <w:rsid w:val="008656AA"/>
    <w:rsid w:val="008675C5"/>
    <w:rsid w:val="00870241"/>
    <w:rsid w:val="00872992"/>
    <w:rsid w:val="00872F56"/>
    <w:rsid w:val="00873119"/>
    <w:rsid w:val="00873BBD"/>
    <w:rsid w:val="00873FAC"/>
    <w:rsid w:val="008743DD"/>
    <w:rsid w:val="008757C7"/>
    <w:rsid w:val="00877433"/>
    <w:rsid w:val="0088040B"/>
    <w:rsid w:val="00880CA2"/>
    <w:rsid w:val="00881973"/>
    <w:rsid w:val="00882B77"/>
    <w:rsid w:val="00883AA3"/>
    <w:rsid w:val="00883C06"/>
    <w:rsid w:val="00883CAB"/>
    <w:rsid w:val="00883DF4"/>
    <w:rsid w:val="00884BB1"/>
    <w:rsid w:val="00885BB4"/>
    <w:rsid w:val="0088651A"/>
    <w:rsid w:val="00886D5B"/>
    <w:rsid w:val="00886DAF"/>
    <w:rsid w:val="00887AEC"/>
    <w:rsid w:val="00891E1A"/>
    <w:rsid w:val="00894A89"/>
    <w:rsid w:val="008952FC"/>
    <w:rsid w:val="00895AC9"/>
    <w:rsid w:val="008960CC"/>
    <w:rsid w:val="00896F40"/>
    <w:rsid w:val="008977D2"/>
    <w:rsid w:val="008A03E0"/>
    <w:rsid w:val="008A0EC4"/>
    <w:rsid w:val="008A1C18"/>
    <w:rsid w:val="008A1DB7"/>
    <w:rsid w:val="008A1E1F"/>
    <w:rsid w:val="008A20C7"/>
    <w:rsid w:val="008A2393"/>
    <w:rsid w:val="008A24A1"/>
    <w:rsid w:val="008A28E8"/>
    <w:rsid w:val="008A2CBE"/>
    <w:rsid w:val="008A3256"/>
    <w:rsid w:val="008A38BC"/>
    <w:rsid w:val="008A39C7"/>
    <w:rsid w:val="008A450B"/>
    <w:rsid w:val="008A4B50"/>
    <w:rsid w:val="008A607C"/>
    <w:rsid w:val="008A7231"/>
    <w:rsid w:val="008A75A9"/>
    <w:rsid w:val="008A7AD7"/>
    <w:rsid w:val="008B0435"/>
    <w:rsid w:val="008B057D"/>
    <w:rsid w:val="008B1CE2"/>
    <w:rsid w:val="008B24B0"/>
    <w:rsid w:val="008B2FA9"/>
    <w:rsid w:val="008B3E33"/>
    <w:rsid w:val="008B4871"/>
    <w:rsid w:val="008B56A0"/>
    <w:rsid w:val="008B596B"/>
    <w:rsid w:val="008B6511"/>
    <w:rsid w:val="008B6712"/>
    <w:rsid w:val="008B7359"/>
    <w:rsid w:val="008C0224"/>
    <w:rsid w:val="008C0848"/>
    <w:rsid w:val="008C1431"/>
    <w:rsid w:val="008C2D99"/>
    <w:rsid w:val="008C3AD8"/>
    <w:rsid w:val="008C3CB4"/>
    <w:rsid w:val="008C3D24"/>
    <w:rsid w:val="008C5673"/>
    <w:rsid w:val="008C634A"/>
    <w:rsid w:val="008C7266"/>
    <w:rsid w:val="008C7516"/>
    <w:rsid w:val="008D1D8B"/>
    <w:rsid w:val="008D269E"/>
    <w:rsid w:val="008D286C"/>
    <w:rsid w:val="008D2892"/>
    <w:rsid w:val="008D35F1"/>
    <w:rsid w:val="008D3C2C"/>
    <w:rsid w:val="008D4C1A"/>
    <w:rsid w:val="008D4F41"/>
    <w:rsid w:val="008D53C3"/>
    <w:rsid w:val="008D625C"/>
    <w:rsid w:val="008D6622"/>
    <w:rsid w:val="008D67D2"/>
    <w:rsid w:val="008D6B63"/>
    <w:rsid w:val="008E1055"/>
    <w:rsid w:val="008E1F0B"/>
    <w:rsid w:val="008E2CCA"/>
    <w:rsid w:val="008E5024"/>
    <w:rsid w:val="008E5AED"/>
    <w:rsid w:val="008E6263"/>
    <w:rsid w:val="008E63EA"/>
    <w:rsid w:val="008E64A9"/>
    <w:rsid w:val="008F07EE"/>
    <w:rsid w:val="008F2507"/>
    <w:rsid w:val="008F491B"/>
    <w:rsid w:val="008F5E3E"/>
    <w:rsid w:val="008F5F87"/>
    <w:rsid w:val="008F67E0"/>
    <w:rsid w:val="00900DCC"/>
    <w:rsid w:val="009013C4"/>
    <w:rsid w:val="0090213B"/>
    <w:rsid w:val="00902379"/>
    <w:rsid w:val="009037AA"/>
    <w:rsid w:val="009044E6"/>
    <w:rsid w:val="00904D10"/>
    <w:rsid w:val="009053DF"/>
    <w:rsid w:val="0090583E"/>
    <w:rsid w:val="00905F04"/>
    <w:rsid w:val="00906202"/>
    <w:rsid w:val="009068B0"/>
    <w:rsid w:val="009070C3"/>
    <w:rsid w:val="009111EF"/>
    <w:rsid w:val="009118CD"/>
    <w:rsid w:val="00911CE0"/>
    <w:rsid w:val="00913094"/>
    <w:rsid w:val="0091556A"/>
    <w:rsid w:val="009174C7"/>
    <w:rsid w:val="009177F0"/>
    <w:rsid w:val="00917E28"/>
    <w:rsid w:val="00920D06"/>
    <w:rsid w:val="009216CD"/>
    <w:rsid w:val="009222AB"/>
    <w:rsid w:val="00922ADB"/>
    <w:rsid w:val="00922E5E"/>
    <w:rsid w:val="00922F28"/>
    <w:rsid w:val="00923322"/>
    <w:rsid w:val="009242E6"/>
    <w:rsid w:val="00926BF3"/>
    <w:rsid w:val="0092731F"/>
    <w:rsid w:val="00927C6B"/>
    <w:rsid w:val="00927D64"/>
    <w:rsid w:val="00930AB7"/>
    <w:rsid w:val="00932B50"/>
    <w:rsid w:val="00934F55"/>
    <w:rsid w:val="0093529E"/>
    <w:rsid w:val="00935E5C"/>
    <w:rsid w:val="00936B31"/>
    <w:rsid w:val="00937CCC"/>
    <w:rsid w:val="00937D93"/>
    <w:rsid w:val="00937E80"/>
    <w:rsid w:val="0094070A"/>
    <w:rsid w:val="00940B5C"/>
    <w:rsid w:val="0094118B"/>
    <w:rsid w:val="00941AD4"/>
    <w:rsid w:val="00941E2D"/>
    <w:rsid w:val="00942CFF"/>
    <w:rsid w:val="0094423C"/>
    <w:rsid w:val="0094426F"/>
    <w:rsid w:val="00944E20"/>
    <w:rsid w:val="00945E73"/>
    <w:rsid w:val="009460E6"/>
    <w:rsid w:val="0094750E"/>
    <w:rsid w:val="00947B4B"/>
    <w:rsid w:val="00950606"/>
    <w:rsid w:val="00950F04"/>
    <w:rsid w:val="0095163E"/>
    <w:rsid w:val="00953E97"/>
    <w:rsid w:val="009541A6"/>
    <w:rsid w:val="0095428E"/>
    <w:rsid w:val="009542AA"/>
    <w:rsid w:val="00954D20"/>
    <w:rsid w:val="00960DA8"/>
    <w:rsid w:val="009611DE"/>
    <w:rsid w:val="00961326"/>
    <w:rsid w:val="00961654"/>
    <w:rsid w:val="00964024"/>
    <w:rsid w:val="00964031"/>
    <w:rsid w:val="0096426F"/>
    <w:rsid w:val="0096453B"/>
    <w:rsid w:val="00964F6E"/>
    <w:rsid w:val="009651F4"/>
    <w:rsid w:val="009653E4"/>
    <w:rsid w:val="00965527"/>
    <w:rsid w:val="00965FAF"/>
    <w:rsid w:val="00966706"/>
    <w:rsid w:val="0096691D"/>
    <w:rsid w:val="00966927"/>
    <w:rsid w:val="009669A9"/>
    <w:rsid w:val="0096732D"/>
    <w:rsid w:val="0097030C"/>
    <w:rsid w:val="0097054A"/>
    <w:rsid w:val="0097059C"/>
    <w:rsid w:val="009706A0"/>
    <w:rsid w:val="00972019"/>
    <w:rsid w:val="009734D5"/>
    <w:rsid w:val="009768A6"/>
    <w:rsid w:val="00976EA3"/>
    <w:rsid w:val="0097774F"/>
    <w:rsid w:val="00977DC5"/>
    <w:rsid w:val="009810AB"/>
    <w:rsid w:val="00981737"/>
    <w:rsid w:val="00981EB2"/>
    <w:rsid w:val="00981F92"/>
    <w:rsid w:val="00982DDF"/>
    <w:rsid w:val="0098305A"/>
    <w:rsid w:val="009837CC"/>
    <w:rsid w:val="00984790"/>
    <w:rsid w:val="00985750"/>
    <w:rsid w:val="00985FBB"/>
    <w:rsid w:val="00986825"/>
    <w:rsid w:val="00986AAC"/>
    <w:rsid w:val="00987584"/>
    <w:rsid w:val="0098763E"/>
    <w:rsid w:val="0099146F"/>
    <w:rsid w:val="009950DD"/>
    <w:rsid w:val="0099588E"/>
    <w:rsid w:val="0099592B"/>
    <w:rsid w:val="00995D76"/>
    <w:rsid w:val="00996CED"/>
    <w:rsid w:val="00996D2C"/>
    <w:rsid w:val="00997DDD"/>
    <w:rsid w:val="009A1B48"/>
    <w:rsid w:val="009A1B87"/>
    <w:rsid w:val="009A38B1"/>
    <w:rsid w:val="009A43FE"/>
    <w:rsid w:val="009A51C7"/>
    <w:rsid w:val="009A5D96"/>
    <w:rsid w:val="009A6343"/>
    <w:rsid w:val="009B0612"/>
    <w:rsid w:val="009B06DB"/>
    <w:rsid w:val="009B0D4C"/>
    <w:rsid w:val="009B104F"/>
    <w:rsid w:val="009B1A8A"/>
    <w:rsid w:val="009B1B07"/>
    <w:rsid w:val="009B396B"/>
    <w:rsid w:val="009B457E"/>
    <w:rsid w:val="009C0332"/>
    <w:rsid w:val="009C0436"/>
    <w:rsid w:val="009C0970"/>
    <w:rsid w:val="009C180D"/>
    <w:rsid w:val="009C2B53"/>
    <w:rsid w:val="009C3208"/>
    <w:rsid w:val="009C6743"/>
    <w:rsid w:val="009C7366"/>
    <w:rsid w:val="009C76D6"/>
    <w:rsid w:val="009C7A9F"/>
    <w:rsid w:val="009D13BE"/>
    <w:rsid w:val="009D14DF"/>
    <w:rsid w:val="009D177F"/>
    <w:rsid w:val="009D267C"/>
    <w:rsid w:val="009D2DDB"/>
    <w:rsid w:val="009D3EB6"/>
    <w:rsid w:val="009D49F5"/>
    <w:rsid w:val="009D4A16"/>
    <w:rsid w:val="009D4E9A"/>
    <w:rsid w:val="009D5374"/>
    <w:rsid w:val="009D60BA"/>
    <w:rsid w:val="009D6BA3"/>
    <w:rsid w:val="009D7476"/>
    <w:rsid w:val="009D7F7F"/>
    <w:rsid w:val="009E14C1"/>
    <w:rsid w:val="009E47A6"/>
    <w:rsid w:val="009E499B"/>
    <w:rsid w:val="009E5AE0"/>
    <w:rsid w:val="009E632D"/>
    <w:rsid w:val="009E6768"/>
    <w:rsid w:val="009E6D92"/>
    <w:rsid w:val="009E7338"/>
    <w:rsid w:val="009E74DE"/>
    <w:rsid w:val="009F16E8"/>
    <w:rsid w:val="009F36BD"/>
    <w:rsid w:val="009F3EEE"/>
    <w:rsid w:val="009F4898"/>
    <w:rsid w:val="009F4CB3"/>
    <w:rsid w:val="009F513A"/>
    <w:rsid w:val="009F51B2"/>
    <w:rsid w:val="009F5D68"/>
    <w:rsid w:val="009F6195"/>
    <w:rsid w:val="009F68C6"/>
    <w:rsid w:val="009F6B12"/>
    <w:rsid w:val="009F7079"/>
    <w:rsid w:val="009F7305"/>
    <w:rsid w:val="009F7E67"/>
    <w:rsid w:val="009F7F4D"/>
    <w:rsid w:val="00A002D1"/>
    <w:rsid w:val="00A005D6"/>
    <w:rsid w:val="00A00C67"/>
    <w:rsid w:val="00A00FC6"/>
    <w:rsid w:val="00A011DF"/>
    <w:rsid w:val="00A01D36"/>
    <w:rsid w:val="00A0229A"/>
    <w:rsid w:val="00A0367E"/>
    <w:rsid w:val="00A0426F"/>
    <w:rsid w:val="00A05A01"/>
    <w:rsid w:val="00A069B3"/>
    <w:rsid w:val="00A07021"/>
    <w:rsid w:val="00A074FD"/>
    <w:rsid w:val="00A07A6F"/>
    <w:rsid w:val="00A104D9"/>
    <w:rsid w:val="00A11FD3"/>
    <w:rsid w:val="00A12025"/>
    <w:rsid w:val="00A12521"/>
    <w:rsid w:val="00A12CD5"/>
    <w:rsid w:val="00A143D7"/>
    <w:rsid w:val="00A15578"/>
    <w:rsid w:val="00A16240"/>
    <w:rsid w:val="00A1645C"/>
    <w:rsid w:val="00A16E53"/>
    <w:rsid w:val="00A171E2"/>
    <w:rsid w:val="00A17337"/>
    <w:rsid w:val="00A17F5A"/>
    <w:rsid w:val="00A21415"/>
    <w:rsid w:val="00A2233F"/>
    <w:rsid w:val="00A23426"/>
    <w:rsid w:val="00A236E3"/>
    <w:rsid w:val="00A23920"/>
    <w:rsid w:val="00A23C7F"/>
    <w:rsid w:val="00A260DB"/>
    <w:rsid w:val="00A263E2"/>
    <w:rsid w:val="00A268B3"/>
    <w:rsid w:val="00A26DED"/>
    <w:rsid w:val="00A30B32"/>
    <w:rsid w:val="00A31878"/>
    <w:rsid w:val="00A31B12"/>
    <w:rsid w:val="00A35006"/>
    <w:rsid w:val="00A352DB"/>
    <w:rsid w:val="00A35436"/>
    <w:rsid w:val="00A3665D"/>
    <w:rsid w:val="00A37D7C"/>
    <w:rsid w:val="00A4004E"/>
    <w:rsid w:val="00A4029A"/>
    <w:rsid w:val="00A409B3"/>
    <w:rsid w:val="00A4194D"/>
    <w:rsid w:val="00A420F1"/>
    <w:rsid w:val="00A44617"/>
    <w:rsid w:val="00A44A34"/>
    <w:rsid w:val="00A44E46"/>
    <w:rsid w:val="00A44EAD"/>
    <w:rsid w:val="00A4563A"/>
    <w:rsid w:val="00A47079"/>
    <w:rsid w:val="00A47788"/>
    <w:rsid w:val="00A5034D"/>
    <w:rsid w:val="00A50EE4"/>
    <w:rsid w:val="00A51F16"/>
    <w:rsid w:val="00A52965"/>
    <w:rsid w:val="00A5414C"/>
    <w:rsid w:val="00A54BB3"/>
    <w:rsid w:val="00A55EF3"/>
    <w:rsid w:val="00A5675A"/>
    <w:rsid w:val="00A57AA8"/>
    <w:rsid w:val="00A60B67"/>
    <w:rsid w:val="00A60BA8"/>
    <w:rsid w:val="00A60E11"/>
    <w:rsid w:val="00A60F87"/>
    <w:rsid w:val="00A62553"/>
    <w:rsid w:val="00A6269C"/>
    <w:rsid w:val="00A634B2"/>
    <w:rsid w:val="00A65F68"/>
    <w:rsid w:val="00A66E61"/>
    <w:rsid w:val="00A672E4"/>
    <w:rsid w:val="00A67B4E"/>
    <w:rsid w:val="00A71073"/>
    <w:rsid w:val="00A71BEC"/>
    <w:rsid w:val="00A73972"/>
    <w:rsid w:val="00A7455B"/>
    <w:rsid w:val="00A750D9"/>
    <w:rsid w:val="00A7543A"/>
    <w:rsid w:val="00A75FD5"/>
    <w:rsid w:val="00A7600A"/>
    <w:rsid w:val="00A777FF"/>
    <w:rsid w:val="00A77E5A"/>
    <w:rsid w:val="00A80EDA"/>
    <w:rsid w:val="00A82B1B"/>
    <w:rsid w:val="00A83F50"/>
    <w:rsid w:val="00A841A3"/>
    <w:rsid w:val="00A845E2"/>
    <w:rsid w:val="00A858CB"/>
    <w:rsid w:val="00A85A69"/>
    <w:rsid w:val="00A8688C"/>
    <w:rsid w:val="00A86AC2"/>
    <w:rsid w:val="00A9136B"/>
    <w:rsid w:val="00A91D69"/>
    <w:rsid w:val="00A9294D"/>
    <w:rsid w:val="00A93A5E"/>
    <w:rsid w:val="00A93D06"/>
    <w:rsid w:val="00A93FD3"/>
    <w:rsid w:val="00A95474"/>
    <w:rsid w:val="00A96409"/>
    <w:rsid w:val="00A968EE"/>
    <w:rsid w:val="00A96AF9"/>
    <w:rsid w:val="00A96C24"/>
    <w:rsid w:val="00A96F85"/>
    <w:rsid w:val="00AA045E"/>
    <w:rsid w:val="00AA0AF4"/>
    <w:rsid w:val="00AA0E4E"/>
    <w:rsid w:val="00AA28D3"/>
    <w:rsid w:val="00AA32B7"/>
    <w:rsid w:val="00AA3A18"/>
    <w:rsid w:val="00AA3F6C"/>
    <w:rsid w:val="00AA4BE4"/>
    <w:rsid w:val="00AA59F1"/>
    <w:rsid w:val="00AA5CD4"/>
    <w:rsid w:val="00AA6ADB"/>
    <w:rsid w:val="00AA7099"/>
    <w:rsid w:val="00AA7FAB"/>
    <w:rsid w:val="00AB035A"/>
    <w:rsid w:val="00AB2865"/>
    <w:rsid w:val="00AB346F"/>
    <w:rsid w:val="00AB41C5"/>
    <w:rsid w:val="00AB45F5"/>
    <w:rsid w:val="00AB4A28"/>
    <w:rsid w:val="00AB5569"/>
    <w:rsid w:val="00AB5BE7"/>
    <w:rsid w:val="00AB5BFF"/>
    <w:rsid w:val="00AB5D33"/>
    <w:rsid w:val="00AB7A24"/>
    <w:rsid w:val="00AC13CC"/>
    <w:rsid w:val="00AC187B"/>
    <w:rsid w:val="00AC2B0A"/>
    <w:rsid w:val="00AC3656"/>
    <w:rsid w:val="00AC4277"/>
    <w:rsid w:val="00AC4867"/>
    <w:rsid w:val="00AC4ABE"/>
    <w:rsid w:val="00AC51CE"/>
    <w:rsid w:val="00AC5585"/>
    <w:rsid w:val="00AC7010"/>
    <w:rsid w:val="00AC795C"/>
    <w:rsid w:val="00AD220B"/>
    <w:rsid w:val="00AD2826"/>
    <w:rsid w:val="00AD2B90"/>
    <w:rsid w:val="00AD2D76"/>
    <w:rsid w:val="00AD3805"/>
    <w:rsid w:val="00AD3889"/>
    <w:rsid w:val="00AD4161"/>
    <w:rsid w:val="00AD496B"/>
    <w:rsid w:val="00AD49EC"/>
    <w:rsid w:val="00AD4B4A"/>
    <w:rsid w:val="00AD5534"/>
    <w:rsid w:val="00AD6304"/>
    <w:rsid w:val="00AD66EC"/>
    <w:rsid w:val="00AD7128"/>
    <w:rsid w:val="00AE0ADD"/>
    <w:rsid w:val="00AE2300"/>
    <w:rsid w:val="00AE280B"/>
    <w:rsid w:val="00AE2C23"/>
    <w:rsid w:val="00AE3A74"/>
    <w:rsid w:val="00AE3B83"/>
    <w:rsid w:val="00AE3B98"/>
    <w:rsid w:val="00AE3D9D"/>
    <w:rsid w:val="00AE478F"/>
    <w:rsid w:val="00AE4A2C"/>
    <w:rsid w:val="00AE7366"/>
    <w:rsid w:val="00AE75A8"/>
    <w:rsid w:val="00AE7AA3"/>
    <w:rsid w:val="00AF021D"/>
    <w:rsid w:val="00AF12F7"/>
    <w:rsid w:val="00AF184F"/>
    <w:rsid w:val="00AF1880"/>
    <w:rsid w:val="00AF1E6B"/>
    <w:rsid w:val="00AF267C"/>
    <w:rsid w:val="00AF2E1D"/>
    <w:rsid w:val="00AF3200"/>
    <w:rsid w:val="00AF36C2"/>
    <w:rsid w:val="00AF3A5C"/>
    <w:rsid w:val="00AF58F3"/>
    <w:rsid w:val="00AF5E28"/>
    <w:rsid w:val="00AF5F3D"/>
    <w:rsid w:val="00AF5FFF"/>
    <w:rsid w:val="00AF7B18"/>
    <w:rsid w:val="00B006C6"/>
    <w:rsid w:val="00B00CC3"/>
    <w:rsid w:val="00B01244"/>
    <w:rsid w:val="00B01FE3"/>
    <w:rsid w:val="00B0200F"/>
    <w:rsid w:val="00B03049"/>
    <w:rsid w:val="00B043E4"/>
    <w:rsid w:val="00B04791"/>
    <w:rsid w:val="00B06573"/>
    <w:rsid w:val="00B06665"/>
    <w:rsid w:val="00B06A86"/>
    <w:rsid w:val="00B06FC8"/>
    <w:rsid w:val="00B07911"/>
    <w:rsid w:val="00B07D37"/>
    <w:rsid w:val="00B1098A"/>
    <w:rsid w:val="00B10F72"/>
    <w:rsid w:val="00B10F8C"/>
    <w:rsid w:val="00B10FF0"/>
    <w:rsid w:val="00B118B9"/>
    <w:rsid w:val="00B11D26"/>
    <w:rsid w:val="00B1208E"/>
    <w:rsid w:val="00B1274E"/>
    <w:rsid w:val="00B12974"/>
    <w:rsid w:val="00B13B75"/>
    <w:rsid w:val="00B142B9"/>
    <w:rsid w:val="00B15039"/>
    <w:rsid w:val="00B15A55"/>
    <w:rsid w:val="00B162CE"/>
    <w:rsid w:val="00B165F8"/>
    <w:rsid w:val="00B1703C"/>
    <w:rsid w:val="00B20030"/>
    <w:rsid w:val="00B20772"/>
    <w:rsid w:val="00B21781"/>
    <w:rsid w:val="00B21E2A"/>
    <w:rsid w:val="00B2229E"/>
    <w:rsid w:val="00B23EE1"/>
    <w:rsid w:val="00B24DD5"/>
    <w:rsid w:val="00B2555C"/>
    <w:rsid w:val="00B26295"/>
    <w:rsid w:val="00B26437"/>
    <w:rsid w:val="00B271D4"/>
    <w:rsid w:val="00B276E0"/>
    <w:rsid w:val="00B27902"/>
    <w:rsid w:val="00B30089"/>
    <w:rsid w:val="00B31026"/>
    <w:rsid w:val="00B32B89"/>
    <w:rsid w:val="00B34199"/>
    <w:rsid w:val="00B35E36"/>
    <w:rsid w:val="00B3729C"/>
    <w:rsid w:val="00B3789F"/>
    <w:rsid w:val="00B378BC"/>
    <w:rsid w:val="00B40132"/>
    <w:rsid w:val="00B401D9"/>
    <w:rsid w:val="00B40A82"/>
    <w:rsid w:val="00B40EF0"/>
    <w:rsid w:val="00B4178E"/>
    <w:rsid w:val="00B4267E"/>
    <w:rsid w:val="00B42A9F"/>
    <w:rsid w:val="00B42B80"/>
    <w:rsid w:val="00B43815"/>
    <w:rsid w:val="00B43AB5"/>
    <w:rsid w:val="00B44927"/>
    <w:rsid w:val="00B459C8"/>
    <w:rsid w:val="00B47628"/>
    <w:rsid w:val="00B47856"/>
    <w:rsid w:val="00B47F12"/>
    <w:rsid w:val="00B50A5D"/>
    <w:rsid w:val="00B50F45"/>
    <w:rsid w:val="00B511E2"/>
    <w:rsid w:val="00B523A0"/>
    <w:rsid w:val="00B52435"/>
    <w:rsid w:val="00B52451"/>
    <w:rsid w:val="00B5306C"/>
    <w:rsid w:val="00B54133"/>
    <w:rsid w:val="00B54E58"/>
    <w:rsid w:val="00B5518C"/>
    <w:rsid w:val="00B55503"/>
    <w:rsid w:val="00B55F5D"/>
    <w:rsid w:val="00B573E7"/>
    <w:rsid w:val="00B603DA"/>
    <w:rsid w:val="00B60F5F"/>
    <w:rsid w:val="00B6259F"/>
    <w:rsid w:val="00B62987"/>
    <w:rsid w:val="00B62E5E"/>
    <w:rsid w:val="00B6339E"/>
    <w:rsid w:val="00B633A5"/>
    <w:rsid w:val="00B63F9C"/>
    <w:rsid w:val="00B6448D"/>
    <w:rsid w:val="00B6492D"/>
    <w:rsid w:val="00B66113"/>
    <w:rsid w:val="00B6652F"/>
    <w:rsid w:val="00B703CB"/>
    <w:rsid w:val="00B71AA4"/>
    <w:rsid w:val="00B731C8"/>
    <w:rsid w:val="00B738CB"/>
    <w:rsid w:val="00B739D0"/>
    <w:rsid w:val="00B743AE"/>
    <w:rsid w:val="00B74890"/>
    <w:rsid w:val="00B7595C"/>
    <w:rsid w:val="00B77248"/>
    <w:rsid w:val="00B77757"/>
    <w:rsid w:val="00B807D8"/>
    <w:rsid w:val="00B81598"/>
    <w:rsid w:val="00B82A8D"/>
    <w:rsid w:val="00B82D12"/>
    <w:rsid w:val="00B836BE"/>
    <w:rsid w:val="00B846DB"/>
    <w:rsid w:val="00B86255"/>
    <w:rsid w:val="00B904F1"/>
    <w:rsid w:val="00B90C19"/>
    <w:rsid w:val="00B913B8"/>
    <w:rsid w:val="00B92828"/>
    <w:rsid w:val="00B92846"/>
    <w:rsid w:val="00B94BBA"/>
    <w:rsid w:val="00B954D7"/>
    <w:rsid w:val="00B95522"/>
    <w:rsid w:val="00B960BE"/>
    <w:rsid w:val="00B9635C"/>
    <w:rsid w:val="00B963D9"/>
    <w:rsid w:val="00B97597"/>
    <w:rsid w:val="00BA0061"/>
    <w:rsid w:val="00BA0C2B"/>
    <w:rsid w:val="00BA1CCC"/>
    <w:rsid w:val="00BA2122"/>
    <w:rsid w:val="00BA2A57"/>
    <w:rsid w:val="00BA409A"/>
    <w:rsid w:val="00BA452E"/>
    <w:rsid w:val="00BA4EC6"/>
    <w:rsid w:val="00BA5197"/>
    <w:rsid w:val="00BA621E"/>
    <w:rsid w:val="00BA6427"/>
    <w:rsid w:val="00BA6776"/>
    <w:rsid w:val="00BA685B"/>
    <w:rsid w:val="00BA6CA7"/>
    <w:rsid w:val="00BB0B27"/>
    <w:rsid w:val="00BB0F27"/>
    <w:rsid w:val="00BB14F3"/>
    <w:rsid w:val="00BB31BA"/>
    <w:rsid w:val="00BB3FA0"/>
    <w:rsid w:val="00BB41CB"/>
    <w:rsid w:val="00BB47A0"/>
    <w:rsid w:val="00BB4FF3"/>
    <w:rsid w:val="00BB62F5"/>
    <w:rsid w:val="00BB63BD"/>
    <w:rsid w:val="00BB78AF"/>
    <w:rsid w:val="00BC0B7A"/>
    <w:rsid w:val="00BC0FAB"/>
    <w:rsid w:val="00BC26FA"/>
    <w:rsid w:val="00BC3D6E"/>
    <w:rsid w:val="00BC4138"/>
    <w:rsid w:val="00BC47E2"/>
    <w:rsid w:val="00BC740A"/>
    <w:rsid w:val="00BD23F3"/>
    <w:rsid w:val="00BD36E3"/>
    <w:rsid w:val="00BD4959"/>
    <w:rsid w:val="00BD4AA0"/>
    <w:rsid w:val="00BD4E51"/>
    <w:rsid w:val="00BD4F1A"/>
    <w:rsid w:val="00BD5382"/>
    <w:rsid w:val="00BD73C2"/>
    <w:rsid w:val="00BD7BCC"/>
    <w:rsid w:val="00BD7C5B"/>
    <w:rsid w:val="00BE0556"/>
    <w:rsid w:val="00BE0679"/>
    <w:rsid w:val="00BE0965"/>
    <w:rsid w:val="00BE11E8"/>
    <w:rsid w:val="00BE18FE"/>
    <w:rsid w:val="00BE310E"/>
    <w:rsid w:val="00BE48CD"/>
    <w:rsid w:val="00BE49EA"/>
    <w:rsid w:val="00BE4C58"/>
    <w:rsid w:val="00BF0042"/>
    <w:rsid w:val="00BF0406"/>
    <w:rsid w:val="00BF0466"/>
    <w:rsid w:val="00BF0800"/>
    <w:rsid w:val="00BF2296"/>
    <w:rsid w:val="00BF2CC6"/>
    <w:rsid w:val="00BF2DB0"/>
    <w:rsid w:val="00BF3C80"/>
    <w:rsid w:val="00BF3FA0"/>
    <w:rsid w:val="00BF438F"/>
    <w:rsid w:val="00BF4734"/>
    <w:rsid w:val="00BF478D"/>
    <w:rsid w:val="00BF4BBF"/>
    <w:rsid w:val="00BF5081"/>
    <w:rsid w:val="00BF6D9A"/>
    <w:rsid w:val="00BF7778"/>
    <w:rsid w:val="00C0070A"/>
    <w:rsid w:val="00C00FEC"/>
    <w:rsid w:val="00C01392"/>
    <w:rsid w:val="00C01411"/>
    <w:rsid w:val="00C02F18"/>
    <w:rsid w:val="00C03ACD"/>
    <w:rsid w:val="00C04278"/>
    <w:rsid w:val="00C0549E"/>
    <w:rsid w:val="00C05D5B"/>
    <w:rsid w:val="00C060B4"/>
    <w:rsid w:val="00C110B2"/>
    <w:rsid w:val="00C114BC"/>
    <w:rsid w:val="00C1172B"/>
    <w:rsid w:val="00C11E2B"/>
    <w:rsid w:val="00C12B20"/>
    <w:rsid w:val="00C14557"/>
    <w:rsid w:val="00C15015"/>
    <w:rsid w:val="00C1553E"/>
    <w:rsid w:val="00C17998"/>
    <w:rsid w:val="00C17ABA"/>
    <w:rsid w:val="00C17F95"/>
    <w:rsid w:val="00C20974"/>
    <w:rsid w:val="00C21428"/>
    <w:rsid w:val="00C215F2"/>
    <w:rsid w:val="00C215F7"/>
    <w:rsid w:val="00C21DC3"/>
    <w:rsid w:val="00C22467"/>
    <w:rsid w:val="00C22D20"/>
    <w:rsid w:val="00C23462"/>
    <w:rsid w:val="00C23559"/>
    <w:rsid w:val="00C24B17"/>
    <w:rsid w:val="00C24CE7"/>
    <w:rsid w:val="00C25BC6"/>
    <w:rsid w:val="00C300D7"/>
    <w:rsid w:val="00C30138"/>
    <w:rsid w:val="00C3055E"/>
    <w:rsid w:val="00C311D7"/>
    <w:rsid w:val="00C31291"/>
    <w:rsid w:val="00C31EDC"/>
    <w:rsid w:val="00C3251F"/>
    <w:rsid w:val="00C32AE8"/>
    <w:rsid w:val="00C32CA2"/>
    <w:rsid w:val="00C32FBB"/>
    <w:rsid w:val="00C32FD6"/>
    <w:rsid w:val="00C33A6F"/>
    <w:rsid w:val="00C33BB5"/>
    <w:rsid w:val="00C34D14"/>
    <w:rsid w:val="00C34E20"/>
    <w:rsid w:val="00C3622A"/>
    <w:rsid w:val="00C36734"/>
    <w:rsid w:val="00C36B92"/>
    <w:rsid w:val="00C36BE0"/>
    <w:rsid w:val="00C3712A"/>
    <w:rsid w:val="00C37AFB"/>
    <w:rsid w:val="00C37B50"/>
    <w:rsid w:val="00C40784"/>
    <w:rsid w:val="00C40C43"/>
    <w:rsid w:val="00C42959"/>
    <w:rsid w:val="00C433E8"/>
    <w:rsid w:val="00C44533"/>
    <w:rsid w:val="00C45692"/>
    <w:rsid w:val="00C46A9A"/>
    <w:rsid w:val="00C47122"/>
    <w:rsid w:val="00C47BFB"/>
    <w:rsid w:val="00C501D0"/>
    <w:rsid w:val="00C502B5"/>
    <w:rsid w:val="00C50415"/>
    <w:rsid w:val="00C507BA"/>
    <w:rsid w:val="00C5087E"/>
    <w:rsid w:val="00C508ED"/>
    <w:rsid w:val="00C50B4B"/>
    <w:rsid w:val="00C51071"/>
    <w:rsid w:val="00C514F5"/>
    <w:rsid w:val="00C51A78"/>
    <w:rsid w:val="00C53592"/>
    <w:rsid w:val="00C53A0B"/>
    <w:rsid w:val="00C53D9A"/>
    <w:rsid w:val="00C53E00"/>
    <w:rsid w:val="00C54BD3"/>
    <w:rsid w:val="00C54D54"/>
    <w:rsid w:val="00C54F50"/>
    <w:rsid w:val="00C55F71"/>
    <w:rsid w:val="00C562F8"/>
    <w:rsid w:val="00C56910"/>
    <w:rsid w:val="00C57867"/>
    <w:rsid w:val="00C60750"/>
    <w:rsid w:val="00C60EC7"/>
    <w:rsid w:val="00C613BC"/>
    <w:rsid w:val="00C617A5"/>
    <w:rsid w:val="00C62ED5"/>
    <w:rsid w:val="00C633E6"/>
    <w:rsid w:val="00C63733"/>
    <w:rsid w:val="00C64092"/>
    <w:rsid w:val="00C65C27"/>
    <w:rsid w:val="00C65FE1"/>
    <w:rsid w:val="00C6662C"/>
    <w:rsid w:val="00C66E23"/>
    <w:rsid w:val="00C66F00"/>
    <w:rsid w:val="00C67309"/>
    <w:rsid w:val="00C6754A"/>
    <w:rsid w:val="00C71749"/>
    <w:rsid w:val="00C71D98"/>
    <w:rsid w:val="00C75107"/>
    <w:rsid w:val="00C75112"/>
    <w:rsid w:val="00C75249"/>
    <w:rsid w:val="00C754E1"/>
    <w:rsid w:val="00C75783"/>
    <w:rsid w:val="00C76D15"/>
    <w:rsid w:val="00C7716B"/>
    <w:rsid w:val="00C77BA9"/>
    <w:rsid w:val="00C80056"/>
    <w:rsid w:val="00C80529"/>
    <w:rsid w:val="00C80A9F"/>
    <w:rsid w:val="00C810C2"/>
    <w:rsid w:val="00C81588"/>
    <w:rsid w:val="00C815A8"/>
    <w:rsid w:val="00C823C2"/>
    <w:rsid w:val="00C82426"/>
    <w:rsid w:val="00C82C6D"/>
    <w:rsid w:val="00C82D8D"/>
    <w:rsid w:val="00C82F89"/>
    <w:rsid w:val="00C83AA7"/>
    <w:rsid w:val="00C844F8"/>
    <w:rsid w:val="00C85E02"/>
    <w:rsid w:val="00C86442"/>
    <w:rsid w:val="00C869F0"/>
    <w:rsid w:val="00C90A61"/>
    <w:rsid w:val="00C911D9"/>
    <w:rsid w:val="00C9170D"/>
    <w:rsid w:val="00C91CBC"/>
    <w:rsid w:val="00C92AAD"/>
    <w:rsid w:val="00C93261"/>
    <w:rsid w:val="00C93E9D"/>
    <w:rsid w:val="00C947D7"/>
    <w:rsid w:val="00C9565E"/>
    <w:rsid w:val="00C95792"/>
    <w:rsid w:val="00C964B9"/>
    <w:rsid w:val="00C96F32"/>
    <w:rsid w:val="00CA20C9"/>
    <w:rsid w:val="00CA2437"/>
    <w:rsid w:val="00CA38A2"/>
    <w:rsid w:val="00CA3BAE"/>
    <w:rsid w:val="00CA3C2E"/>
    <w:rsid w:val="00CA5660"/>
    <w:rsid w:val="00CA7328"/>
    <w:rsid w:val="00CB14D4"/>
    <w:rsid w:val="00CB2046"/>
    <w:rsid w:val="00CB3835"/>
    <w:rsid w:val="00CB41D8"/>
    <w:rsid w:val="00CB444C"/>
    <w:rsid w:val="00CB4ABC"/>
    <w:rsid w:val="00CB5AEB"/>
    <w:rsid w:val="00CB6336"/>
    <w:rsid w:val="00CB6705"/>
    <w:rsid w:val="00CB6B76"/>
    <w:rsid w:val="00CC0039"/>
    <w:rsid w:val="00CC0391"/>
    <w:rsid w:val="00CC043A"/>
    <w:rsid w:val="00CC09E9"/>
    <w:rsid w:val="00CC214A"/>
    <w:rsid w:val="00CC30E0"/>
    <w:rsid w:val="00CC32CD"/>
    <w:rsid w:val="00CC3506"/>
    <w:rsid w:val="00CC44A8"/>
    <w:rsid w:val="00CC4674"/>
    <w:rsid w:val="00CC4FAF"/>
    <w:rsid w:val="00CC5039"/>
    <w:rsid w:val="00CC5398"/>
    <w:rsid w:val="00CC69A7"/>
    <w:rsid w:val="00CC7528"/>
    <w:rsid w:val="00CC784E"/>
    <w:rsid w:val="00CC7888"/>
    <w:rsid w:val="00CC7D0E"/>
    <w:rsid w:val="00CD0980"/>
    <w:rsid w:val="00CD1146"/>
    <w:rsid w:val="00CD1AF6"/>
    <w:rsid w:val="00CD4D42"/>
    <w:rsid w:val="00CD5359"/>
    <w:rsid w:val="00CD5791"/>
    <w:rsid w:val="00CD65B4"/>
    <w:rsid w:val="00CD6C15"/>
    <w:rsid w:val="00CD6E80"/>
    <w:rsid w:val="00CD6F2D"/>
    <w:rsid w:val="00CD7DF5"/>
    <w:rsid w:val="00CE0D0C"/>
    <w:rsid w:val="00CE1067"/>
    <w:rsid w:val="00CE350E"/>
    <w:rsid w:val="00CE4270"/>
    <w:rsid w:val="00CE6BB8"/>
    <w:rsid w:val="00CE75B8"/>
    <w:rsid w:val="00CE7D65"/>
    <w:rsid w:val="00CE7F2E"/>
    <w:rsid w:val="00CF0CB3"/>
    <w:rsid w:val="00CF13BC"/>
    <w:rsid w:val="00CF1B38"/>
    <w:rsid w:val="00CF1D6C"/>
    <w:rsid w:val="00CF2ED1"/>
    <w:rsid w:val="00CF4486"/>
    <w:rsid w:val="00CF5274"/>
    <w:rsid w:val="00CF5E46"/>
    <w:rsid w:val="00CF7961"/>
    <w:rsid w:val="00D00338"/>
    <w:rsid w:val="00D0092D"/>
    <w:rsid w:val="00D00C1A"/>
    <w:rsid w:val="00D02B4E"/>
    <w:rsid w:val="00D04D6C"/>
    <w:rsid w:val="00D058F3"/>
    <w:rsid w:val="00D058FE"/>
    <w:rsid w:val="00D0602D"/>
    <w:rsid w:val="00D1083A"/>
    <w:rsid w:val="00D10B75"/>
    <w:rsid w:val="00D11045"/>
    <w:rsid w:val="00D11287"/>
    <w:rsid w:val="00D1189F"/>
    <w:rsid w:val="00D1282B"/>
    <w:rsid w:val="00D133BF"/>
    <w:rsid w:val="00D1355B"/>
    <w:rsid w:val="00D138EF"/>
    <w:rsid w:val="00D13DE8"/>
    <w:rsid w:val="00D146CB"/>
    <w:rsid w:val="00D14A29"/>
    <w:rsid w:val="00D1503C"/>
    <w:rsid w:val="00D15266"/>
    <w:rsid w:val="00D160BD"/>
    <w:rsid w:val="00D16D24"/>
    <w:rsid w:val="00D175D5"/>
    <w:rsid w:val="00D177C5"/>
    <w:rsid w:val="00D17E0C"/>
    <w:rsid w:val="00D22711"/>
    <w:rsid w:val="00D22ED2"/>
    <w:rsid w:val="00D235F0"/>
    <w:rsid w:val="00D23924"/>
    <w:rsid w:val="00D23994"/>
    <w:rsid w:val="00D24C3D"/>
    <w:rsid w:val="00D2611C"/>
    <w:rsid w:val="00D26149"/>
    <w:rsid w:val="00D26ADD"/>
    <w:rsid w:val="00D279DC"/>
    <w:rsid w:val="00D27FCD"/>
    <w:rsid w:val="00D31DFD"/>
    <w:rsid w:val="00D32638"/>
    <w:rsid w:val="00D326BE"/>
    <w:rsid w:val="00D3335C"/>
    <w:rsid w:val="00D3368E"/>
    <w:rsid w:val="00D33A43"/>
    <w:rsid w:val="00D33BBC"/>
    <w:rsid w:val="00D34368"/>
    <w:rsid w:val="00D34A20"/>
    <w:rsid w:val="00D352F8"/>
    <w:rsid w:val="00D371D8"/>
    <w:rsid w:val="00D41733"/>
    <w:rsid w:val="00D4249D"/>
    <w:rsid w:val="00D42644"/>
    <w:rsid w:val="00D4304F"/>
    <w:rsid w:val="00D43D24"/>
    <w:rsid w:val="00D440E5"/>
    <w:rsid w:val="00D4437F"/>
    <w:rsid w:val="00D44C65"/>
    <w:rsid w:val="00D44EE6"/>
    <w:rsid w:val="00D457AE"/>
    <w:rsid w:val="00D457C6"/>
    <w:rsid w:val="00D4682B"/>
    <w:rsid w:val="00D501DB"/>
    <w:rsid w:val="00D50586"/>
    <w:rsid w:val="00D5071F"/>
    <w:rsid w:val="00D51160"/>
    <w:rsid w:val="00D51EA3"/>
    <w:rsid w:val="00D524B8"/>
    <w:rsid w:val="00D5330B"/>
    <w:rsid w:val="00D54955"/>
    <w:rsid w:val="00D553A7"/>
    <w:rsid w:val="00D557E3"/>
    <w:rsid w:val="00D55D52"/>
    <w:rsid w:val="00D5640A"/>
    <w:rsid w:val="00D56C5E"/>
    <w:rsid w:val="00D5739E"/>
    <w:rsid w:val="00D60B1F"/>
    <w:rsid w:val="00D61B6D"/>
    <w:rsid w:val="00D62919"/>
    <w:rsid w:val="00D634A8"/>
    <w:rsid w:val="00D634FC"/>
    <w:rsid w:val="00D63985"/>
    <w:rsid w:val="00D639EB"/>
    <w:rsid w:val="00D63E07"/>
    <w:rsid w:val="00D643CB"/>
    <w:rsid w:val="00D6440B"/>
    <w:rsid w:val="00D64EA8"/>
    <w:rsid w:val="00D64ECE"/>
    <w:rsid w:val="00D668F9"/>
    <w:rsid w:val="00D66E37"/>
    <w:rsid w:val="00D670A6"/>
    <w:rsid w:val="00D6765B"/>
    <w:rsid w:val="00D7141A"/>
    <w:rsid w:val="00D72053"/>
    <w:rsid w:val="00D726B6"/>
    <w:rsid w:val="00D72D2C"/>
    <w:rsid w:val="00D73B38"/>
    <w:rsid w:val="00D74196"/>
    <w:rsid w:val="00D75DE9"/>
    <w:rsid w:val="00D76311"/>
    <w:rsid w:val="00D76AC0"/>
    <w:rsid w:val="00D76B4C"/>
    <w:rsid w:val="00D76D64"/>
    <w:rsid w:val="00D776A4"/>
    <w:rsid w:val="00D77EEF"/>
    <w:rsid w:val="00D84697"/>
    <w:rsid w:val="00D858C2"/>
    <w:rsid w:val="00D85D03"/>
    <w:rsid w:val="00D861CF"/>
    <w:rsid w:val="00D871C3"/>
    <w:rsid w:val="00D90223"/>
    <w:rsid w:val="00D90E1B"/>
    <w:rsid w:val="00D91074"/>
    <w:rsid w:val="00D9175F"/>
    <w:rsid w:val="00D921A7"/>
    <w:rsid w:val="00D92263"/>
    <w:rsid w:val="00D928AC"/>
    <w:rsid w:val="00D93ACC"/>
    <w:rsid w:val="00D94497"/>
    <w:rsid w:val="00D95A90"/>
    <w:rsid w:val="00D9640B"/>
    <w:rsid w:val="00D97F55"/>
    <w:rsid w:val="00DA1005"/>
    <w:rsid w:val="00DA2E41"/>
    <w:rsid w:val="00DA2E6A"/>
    <w:rsid w:val="00DA3BC6"/>
    <w:rsid w:val="00DA4206"/>
    <w:rsid w:val="00DA4696"/>
    <w:rsid w:val="00DA4824"/>
    <w:rsid w:val="00DA5A32"/>
    <w:rsid w:val="00DA6E8A"/>
    <w:rsid w:val="00DA72A8"/>
    <w:rsid w:val="00DA730D"/>
    <w:rsid w:val="00DA7F57"/>
    <w:rsid w:val="00DB0D6A"/>
    <w:rsid w:val="00DB0DD1"/>
    <w:rsid w:val="00DB13FA"/>
    <w:rsid w:val="00DB1793"/>
    <w:rsid w:val="00DB1C3F"/>
    <w:rsid w:val="00DB1E0A"/>
    <w:rsid w:val="00DB1F68"/>
    <w:rsid w:val="00DB2119"/>
    <w:rsid w:val="00DB2CCD"/>
    <w:rsid w:val="00DB2EEB"/>
    <w:rsid w:val="00DB4A02"/>
    <w:rsid w:val="00DB57B5"/>
    <w:rsid w:val="00DB59BB"/>
    <w:rsid w:val="00DB6286"/>
    <w:rsid w:val="00DB656F"/>
    <w:rsid w:val="00DB6F2D"/>
    <w:rsid w:val="00DC1C03"/>
    <w:rsid w:val="00DC2357"/>
    <w:rsid w:val="00DC2B08"/>
    <w:rsid w:val="00DC359A"/>
    <w:rsid w:val="00DC3C61"/>
    <w:rsid w:val="00DC404E"/>
    <w:rsid w:val="00DC45E8"/>
    <w:rsid w:val="00DC63EE"/>
    <w:rsid w:val="00DC6811"/>
    <w:rsid w:val="00DC7B8A"/>
    <w:rsid w:val="00DD0353"/>
    <w:rsid w:val="00DD1747"/>
    <w:rsid w:val="00DD1A41"/>
    <w:rsid w:val="00DD1B16"/>
    <w:rsid w:val="00DD2088"/>
    <w:rsid w:val="00DD2812"/>
    <w:rsid w:val="00DD3B42"/>
    <w:rsid w:val="00DD3E25"/>
    <w:rsid w:val="00DD54A7"/>
    <w:rsid w:val="00DD59D1"/>
    <w:rsid w:val="00DD5D98"/>
    <w:rsid w:val="00DD6704"/>
    <w:rsid w:val="00DD7569"/>
    <w:rsid w:val="00DD7DFF"/>
    <w:rsid w:val="00DE04BA"/>
    <w:rsid w:val="00DE1165"/>
    <w:rsid w:val="00DE2659"/>
    <w:rsid w:val="00DE448A"/>
    <w:rsid w:val="00DE4BA3"/>
    <w:rsid w:val="00DE4CE2"/>
    <w:rsid w:val="00DE59A6"/>
    <w:rsid w:val="00DF0D87"/>
    <w:rsid w:val="00DF2508"/>
    <w:rsid w:val="00DF3427"/>
    <w:rsid w:val="00DF3A2E"/>
    <w:rsid w:val="00DF47F8"/>
    <w:rsid w:val="00DF61B8"/>
    <w:rsid w:val="00DF66EE"/>
    <w:rsid w:val="00DF69AC"/>
    <w:rsid w:val="00DF69C7"/>
    <w:rsid w:val="00DF78C7"/>
    <w:rsid w:val="00E00704"/>
    <w:rsid w:val="00E01BDD"/>
    <w:rsid w:val="00E01D1F"/>
    <w:rsid w:val="00E03289"/>
    <w:rsid w:val="00E04F63"/>
    <w:rsid w:val="00E064C9"/>
    <w:rsid w:val="00E06CDA"/>
    <w:rsid w:val="00E06EF4"/>
    <w:rsid w:val="00E0766D"/>
    <w:rsid w:val="00E07DD5"/>
    <w:rsid w:val="00E10BDD"/>
    <w:rsid w:val="00E10F01"/>
    <w:rsid w:val="00E11474"/>
    <w:rsid w:val="00E11480"/>
    <w:rsid w:val="00E12904"/>
    <w:rsid w:val="00E12EC5"/>
    <w:rsid w:val="00E14BF7"/>
    <w:rsid w:val="00E15CB5"/>
    <w:rsid w:val="00E16342"/>
    <w:rsid w:val="00E16582"/>
    <w:rsid w:val="00E16B07"/>
    <w:rsid w:val="00E17012"/>
    <w:rsid w:val="00E17B42"/>
    <w:rsid w:val="00E216A8"/>
    <w:rsid w:val="00E21B60"/>
    <w:rsid w:val="00E22A26"/>
    <w:rsid w:val="00E22B60"/>
    <w:rsid w:val="00E24957"/>
    <w:rsid w:val="00E264DC"/>
    <w:rsid w:val="00E2680A"/>
    <w:rsid w:val="00E269A6"/>
    <w:rsid w:val="00E27124"/>
    <w:rsid w:val="00E27534"/>
    <w:rsid w:val="00E276A9"/>
    <w:rsid w:val="00E277C9"/>
    <w:rsid w:val="00E3047F"/>
    <w:rsid w:val="00E309C7"/>
    <w:rsid w:val="00E31084"/>
    <w:rsid w:val="00E31CCB"/>
    <w:rsid w:val="00E33B4D"/>
    <w:rsid w:val="00E348C9"/>
    <w:rsid w:val="00E34FC0"/>
    <w:rsid w:val="00E3602B"/>
    <w:rsid w:val="00E361C8"/>
    <w:rsid w:val="00E3691B"/>
    <w:rsid w:val="00E3780F"/>
    <w:rsid w:val="00E37DAE"/>
    <w:rsid w:val="00E4105C"/>
    <w:rsid w:val="00E410EB"/>
    <w:rsid w:val="00E414B1"/>
    <w:rsid w:val="00E419C3"/>
    <w:rsid w:val="00E43448"/>
    <w:rsid w:val="00E438E9"/>
    <w:rsid w:val="00E43EB2"/>
    <w:rsid w:val="00E44F24"/>
    <w:rsid w:val="00E45029"/>
    <w:rsid w:val="00E45219"/>
    <w:rsid w:val="00E45395"/>
    <w:rsid w:val="00E45825"/>
    <w:rsid w:val="00E45C38"/>
    <w:rsid w:val="00E45D52"/>
    <w:rsid w:val="00E469BA"/>
    <w:rsid w:val="00E47846"/>
    <w:rsid w:val="00E50EBB"/>
    <w:rsid w:val="00E512A8"/>
    <w:rsid w:val="00E51438"/>
    <w:rsid w:val="00E51672"/>
    <w:rsid w:val="00E5264A"/>
    <w:rsid w:val="00E52F38"/>
    <w:rsid w:val="00E53032"/>
    <w:rsid w:val="00E53270"/>
    <w:rsid w:val="00E539E2"/>
    <w:rsid w:val="00E53D22"/>
    <w:rsid w:val="00E5540A"/>
    <w:rsid w:val="00E55A22"/>
    <w:rsid w:val="00E55A41"/>
    <w:rsid w:val="00E55E71"/>
    <w:rsid w:val="00E56612"/>
    <w:rsid w:val="00E56755"/>
    <w:rsid w:val="00E57684"/>
    <w:rsid w:val="00E576AF"/>
    <w:rsid w:val="00E578CF"/>
    <w:rsid w:val="00E57A61"/>
    <w:rsid w:val="00E57C27"/>
    <w:rsid w:val="00E6038E"/>
    <w:rsid w:val="00E60602"/>
    <w:rsid w:val="00E608FE"/>
    <w:rsid w:val="00E60F06"/>
    <w:rsid w:val="00E61A2B"/>
    <w:rsid w:val="00E6329E"/>
    <w:rsid w:val="00E6363A"/>
    <w:rsid w:val="00E63D95"/>
    <w:rsid w:val="00E65499"/>
    <w:rsid w:val="00E6565F"/>
    <w:rsid w:val="00E65E97"/>
    <w:rsid w:val="00E663C9"/>
    <w:rsid w:val="00E6656A"/>
    <w:rsid w:val="00E67207"/>
    <w:rsid w:val="00E67D57"/>
    <w:rsid w:val="00E71BD2"/>
    <w:rsid w:val="00E72194"/>
    <w:rsid w:val="00E73268"/>
    <w:rsid w:val="00E7343B"/>
    <w:rsid w:val="00E75959"/>
    <w:rsid w:val="00E760DF"/>
    <w:rsid w:val="00E7683B"/>
    <w:rsid w:val="00E768F3"/>
    <w:rsid w:val="00E76A09"/>
    <w:rsid w:val="00E76F6D"/>
    <w:rsid w:val="00E77048"/>
    <w:rsid w:val="00E77482"/>
    <w:rsid w:val="00E77494"/>
    <w:rsid w:val="00E809DF"/>
    <w:rsid w:val="00E829CD"/>
    <w:rsid w:val="00E82A02"/>
    <w:rsid w:val="00E82A64"/>
    <w:rsid w:val="00E8384A"/>
    <w:rsid w:val="00E839EE"/>
    <w:rsid w:val="00E84095"/>
    <w:rsid w:val="00E84E2F"/>
    <w:rsid w:val="00E85397"/>
    <w:rsid w:val="00E85642"/>
    <w:rsid w:val="00E8652F"/>
    <w:rsid w:val="00E86852"/>
    <w:rsid w:val="00E86A1F"/>
    <w:rsid w:val="00E90461"/>
    <w:rsid w:val="00E91098"/>
    <w:rsid w:val="00E91ED1"/>
    <w:rsid w:val="00E920ED"/>
    <w:rsid w:val="00E93028"/>
    <w:rsid w:val="00E93154"/>
    <w:rsid w:val="00E942B7"/>
    <w:rsid w:val="00E94931"/>
    <w:rsid w:val="00E94C2B"/>
    <w:rsid w:val="00E96050"/>
    <w:rsid w:val="00E9613F"/>
    <w:rsid w:val="00E96B3E"/>
    <w:rsid w:val="00E96C34"/>
    <w:rsid w:val="00EA00AF"/>
    <w:rsid w:val="00EA0183"/>
    <w:rsid w:val="00EA0D5E"/>
    <w:rsid w:val="00EA1811"/>
    <w:rsid w:val="00EA2AB7"/>
    <w:rsid w:val="00EA3318"/>
    <w:rsid w:val="00EA34D1"/>
    <w:rsid w:val="00EA35CA"/>
    <w:rsid w:val="00EA65F5"/>
    <w:rsid w:val="00EA68B7"/>
    <w:rsid w:val="00EA6ABF"/>
    <w:rsid w:val="00EA7049"/>
    <w:rsid w:val="00EB02ED"/>
    <w:rsid w:val="00EB0534"/>
    <w:rsid w:val="00EB0821"/>
    <w:rsid w:val="00EB0DD1"/>
    <w:rsid w:val="00EB0EA8"/>
    <w:rsid w:val="00EB1761"/>
    <w:rsid w:val="00EB257E"/>
    <w:rsid w:val="00EB3891"/>
    <w:rsid w:val="00EB3AB7"/>
    <w:rsid w:val="00EB54B5"/>
    <w:rsid w:val="00EB597B"/>
    <w:rsid w:val="00EB5FD3"/>
    <w:rsid w:val="00EB67DC"/>
    <w:rsid w:val="00EB6E18"/>
    <w:rsid w:val="00EB771D"/>
    <w:rsid w:val="00EB7745"/>
    <w:rsid w:val="00EB7C89"/>
    <w:rsid w:val="00EB7CB7"/>
    <w:rsid w:val="00EB7D8A"/>
    <w:rsid w:val="00EC0BB1"/>
    <w:rsid w:val="00EC1EB1"/>
    <w:rsid w:val="00EC21FD"/>
    <w:rsid w:val="00EC27C5"/>
    <w:rsid w:val="00EC38C2"/>
    <w:rsid w:val="00EC4065"/>
    <w:rsid w:val="00EC4769"/>
    <w:rsid w:val="00EC51F7"/>
    <w:rsid w:val="00EC54B2"/>
    <w:rsid w:val="00EC54B9"/>
    <w:rsid w:val="00EC5B3E"/>
    <w:rsid w:val="00EC6BB7"/>
    <w:rsid w:val="00EC735D"/>
    <w:rsid w:val="00EC7768"/>
    <w:rsid w:val="00EC77F5"/>
    <w:rsid w:val="00EC7819"/>
    <w:rsid w:val="00EC7CEF"/>
    <w:rsid w:val="00EC7D62"/>
    <w:rsid w:val="00ED10E1"/>
    <w:rsid w:val="00ED19A0"/>
    <w:rsid w:val="00ED29E6"/>
    <w:rsid w:val="00ED2DE1"/>
    <w:rsid w:val="00ED3760"/>
    <w:rsid w:val="00ED3965"/>
    <w:rsid w:val="00ED43CF"/>
    <w:rsid w:val="00ED600D"/>
    <w:rsid w:val="00EE0178"/>
    <w:rsid w:val="00EE22A3"/>
    <w:rsid w:val="00EE271A"/>
    <w:rsid w:val="00EE29EB"/>
    <w:rsid w:val="00EE35C8"/>
    <w:rsid w:val="00EE3C7E"/>
    <w:rsid w:val="00EE3F4F"/>
    <w:rsid w:val="00EE4FC6"/>
    <w:rsid w:val="00EE5396"/>
    <w:rsid w:val="00EE6016"/>
    <w:rsid w:val="00EE69BC"/>
    <w:rsid w:val="00EE7D1E"/>
    <w:rsid w:val="00EF059E"/>
    <w:rsid w:val="00EF1576"/>
    <w:rsid w:val="00EF2800"/>
    <w:rsid w:val="00EF33BB"/>
    <w:rsid w:val="00EF5C52"/>
    <w:rsid w:val="00EF6089"/>
    <w:rsid w:val="00EF6214"/>
    <w:rsid w:val="00EF6B69"/>
    <w:rsid w:val="00EF7F32"/>
    <w:rsid w:val="00F01A84"/>
    <w:rsid w:val="00F029D9"/>
    <w:rsid w:val="00F02B6E"/>
    <w:rsid w:val="00F053C7"/>
    <w:rsid w:val="00F064A2"/>
    <w:rsid w:val="00F07528"/>
    <w:rsid w:val="00F0769C"/>
    <w:rsid w:val="00F078F1"/>
    <w:rsid w:val="00F07FDA"/>
    <w:rsid w:val="00F1182A"/>
    <w:rsid w:val="00F11AFE"/>
    <w:rsid w:val="00F12852"/>
    <w:rsid w:val="00F12854"/>
    <w:rsid w:val="00F1362C"/>
    <w:rsid w:val="00F13A6A"/>
    <w:rsid w:val="00F13E4E"/>
    <w:rsid w:val="00F14274"/>
    <w:rsid w:val="00F14E35"/>
    <w:rsid w:val="00F16030"/>
    <w:rsid w:val="00F1624C"/>
    <w:rsid w:val="00F16ACC"/>
    <w:rsid w:val="00F16E3A"/>
    <w:rsid w:val="00F16EB0"/>
    <w:rsid w:val="00F20A8A"/>
    <w:rsid w:val="00F21C32"/>
    <w:rsid w:val="00F229E0"/>
    <w:rsid w:val="00F22DCC"/>
    <w:rsid w:val="00F23EBF"/>
    <w:rsid w:val="00F24281"/>
    <w:rsid w:val="00F245D8"/>
    <w:rsid w:val="00F24BE2"/>
    <w:rsid w:val="00F24C9B"/>
    <w:rsid w:val="00F251CA"/>
    <w:rsid w:val="00F27368"/>
    <w:rsid w:val="00F279C9"/>
    <w:rsid w:val="00F30E8F"/>
    <w:rsid w:val="00F32276"/>
    <w:rsid w:val="00F32A63"/>
    <w:rsid w:val="00F332FA"/>
    <w:rsid w:val="00F33539"/>
    <w:rsid w:val="00F33DF7"/>
    <w:rsid w:val="00F33FA2"/>
    <w:rsid w:val="00F33FF8"/>
    <w:rsid w:val="00F363DD"/>
    <w:rsid w:val="00F374F9"/>
    <w:rsid w:val="00F4077F"/>
    <w:rsid w:val="00F40D44"/>
    <w:rsid w:val="00F437FC"/>
    <w:rsid w:val="00F44BDA"/>
    <w:rsid w:val="00F44C1C"/>
    <w:rsid w:val="00F44F2A"/>
    <w:rsid w:val="00F4534D"/>
    <w:rsid w:val="00F45927"/>
    <w:rsid w:val="00F4607D"/>
    <w:rsid w:val="00F47462"/>
    <w:rsid w:val="00F47A1F"/>
    <w:rsid w:val="00F47FF2"/>
    <w:rsid w:val="00F50E8D"/>
    <w:rsid w:val="00F517AF"/>
    <w:rsid w:val="00F51938"/>
    <w:rsid w:val="00F51CD0"/>
    <w:rsid w:val="00F530DA"/>
    <w:rsid w:val="00F55454"/>
    <w:rsid w:val="00F55C9F"/>
    <w:rsid w:val="00F56AAF"/>
    <w:rsid w:val="00F56D3C"/>
    <w:rsid w:val="00F57674"/>
    <w:rsid w:val="00F57EF1"/>
    <w:rsid w:val="00F609BD"/>
    <w:rsid w:val="00F60C30"/>
    <w:rsid w:val="00F613C6"/>
    <w:rsid w:val="00F6146F"/>
    <w:rsid w:val="00F6193F"/>
    <w:rsid w:val="00F62C3F"/>
    <w:rsid w:val="00F63096"/>
    <w:rsid w:val="00F63DF8"/>
    <w:rsid w:val="00F643C4"/>
    <w:rsid w:val="00F64820"/>
    <w:rsid w:val="00F64A55"/>
    <w:rsid w:val="00F65115"/>
    <w:rsid w:val="00F6512C"/>
    <w:rsid w:val="00F65420"/>
    <w:rsid w:val="00F70078"/>
    <w:rsid w:val="00F707C9"/>
    <w:rsid w:val="00F71234"/>
    <w:rsid w:val="00F71566"/>
    <w:rsid w:val="00F7158A"/>
    <w:rsid w:val="00F717F7"/>
    <w:rsid w:val="00F71A53"/>
    <w:rsid w:val="00F733F5"/>
    <w:rsid w:val="00F735EC"/>
    <w:rsid w:val="00F74D49"/>
    <w:rsid w:val="00F75550"/>
    <w:rsid w:val="00F75C45"/>
    <w:rsid w:val="00F76901"/>
    <w:rsid w:val="00F76965"/>
    <w:rsid w:val="00F77B4B"/>
    <w:rsid w:val="00F77F61"/>
    <w:rsid w:val="00F815A8"/>
    <w:rsid w:val="00F828C5"/>
    <w:rsid w:val="00F83E59"/>
    <w:rsid w:val="00F840AF"/>
    <w:rsid w:val="00F84585"/>
    <w:rsid w:val="00F847EC"/>
    <w:rsid w:val="00F851CA"/>
    <w:rsid w:val="00F85F9B"/>
    <w:rsid w:val="00F8649A"/>
    <w:rsid w:val="00F86605"/>
    <w:rsid w:val="00F86DDC"/>
    <w:rsid w:val="00F86EF5"/>
    <w:rsid w:val="00F871B3"/>
    <w:rsid w:val="00F871F2"/>
    <w:rsid w:val="00F87586"/>
    <w:rsid w:val="00F879E0"/>
    <w:rsid w:val="00F87F16"/>
    <w:rsid w:val="00F90F7C"/>
    <w:rsid w:val="00F915B3"/>
    <w:rsid w:val="00F9169E"/>
    <w:rsid w:val="00F917B9"/>
    <w:rsid w:val="00F9185E"/>
    <w:rsid w:val="00F91BB8"/>
    <w:rsid w:val="00F91F10"/>
    <w:rsid w:val="00F941E4"/>
    <w:rsid w:val="00F9478A"/>
    <w:rsid w:val="00F954E0"/>
    <w:rsid w:val="00F9650D"/>
    <w:rsid w:val="00F96B5B"/>
    <w:rsid w:val="00F96C5D"/>
    <w:rsid w:val="00F97281"/>
    <w:rsid w:val="00F97474"/>
    <w:rsid w:val="00FA00F6"/>
    <w:rsid w:val="00FA0233"/>
    <w:rsid w:val="00FA1F93"/>
    <w:rsid w:val="00FA2FE7"/>
    <w:rsid w:val="00FA3E4D"/>
    <w:rsid w:val="00FA43E7"/>
    <w:rsid w:val="00FA4502"/>
    <w:rsid w:val="00FA4AC1"/>
    <w:rsid w:val="00FA57F0"/>
    <w:rsid w:val="00FA5EA6"/>
    <w:rsid w:val="00FA6715"/>
    <w:rsid w:val="00FA7005"/>
    <w:rsid w:val="00FA724B"/>
    <w:rsid w:val="00FA7549"/>
    <w:rsid w:val="00FA7B82"/>
    <w:rsid w:val="00FB09E0"/>
    <w:rsid w:val="00FB1015"/>
    <w:rsid w:val="00FB1BF5"/>
    <w:rsid w:val="00FB2766"/>
    <w:rsid w:val="00FB297B"/>
    <w:rsid w:val="00FB4C9A"/>
    <w:rsid w:val="00FB58AE"/>
    <w:rsid w:val="00FB5C4B"/>
    <w:rsid w:val="00FB5C52"/>
    <w:rsid w:val="00FB5FDE"/>
    <w:rsid w:val="00FB66E4"/>
    <w:rsid w:val="00FB6C3E"/>
    <w:rsid w:val="00FB77F5"/>
    <w:rsid w:val="00FC0CA2"/>
    <w:rsid w:val="00FC1777"/>
    <w:rsid w:val="00FC17C5"/>
    <w:rsid w:val="00FC1E2A"/>
    <w:rsid w:val="00FC2837"/>
    <w:rsid w:val="00FC2B12"/>
    <w:rsid w:val="00FC2D67"/>
    <w:rsid w:val="00FC453C"/>
    <w:rsid w:val="00FC4AE8"/>
    <w:rsid w:val="00FC5AB9"/>
    <w:rsid w:val="00FC5F5A"/>
    <w:rsid w:val="00FC657F"/>
    <w:rsid w:val="00FC66B2"/>
    <w:rsid w:val="00FC6EC7"/>
    <w:rsid w:val="00FC727C"/>
    <w:rsid w:val="00FC74D6"/>
    <w:rsid w:val="00FD0BA7"/>
    <w:rsid w:val="00FD1740"/>
    <w:rsid w:val="00FD191D"/>
    <w:rsid w:val="00FD21BA"/>
    <w:rsid w:val="00FD3A8C"/>
    <w:rsid w:val="00FD42BC"/>
    <w:rsid w:val="00FD46D8"/>
    <w:rsid w:val="00FD7E79"/>
    <w:rsid w:val="00FE0D4E"/>
    <w:rsid w:val="00FE1D0C"/>
    <w:rsid w:val="00FE2759"/>
    <w:rsid w:val="00FE3772"/>
    <w:rsid w:val="00FE3813"/>
    <w:rsid w:val="00FE3AF5"/>
    <w:rsid w:val="00FE3DD8"/>
    <w:rsid w:val="00FE4DDE"/>
    <w:rsid w:val="00FE535E"/>
    <w:rsid w:val="00FE591E"/>
    <w:rsid w:val="00FE661D"/>
    <w:rsid w:val="00FE7B89"/>
    <w:rsid w:val="00FF07E4"/>
    <w:rsid w:val="00FF19AF"/>
    <w:rsid w:val="00FF1D99"/>
    <w:rsid w:val="00FF2935"/>
    <w:rsid w:val="00FF3F89"/>
    <w:rsid w:val="00FF45D0"/>
    <w:rsid w:val="00FF470F"/>
    <w:rsid w:val="00FF5824"/>
    <w:rsid w:val="00FF6163"/>
    <w:rsid w:val="00FF68A5"/>
    <w:rsid w:val="00FF6E44"/>
    <w:rsid w:val="00FF767D"/>
    <w:rsid w:val="00FF7A66"/>
    <w:rsid w:val="00FF7B08"/>
    <w:rsid w:val="010324C9"/>
    <w:rsid w:val="0128AB52"/>
    <w:rsid w:val="012C85D1"/>
    <w:rsid w:val="0133C249"/>
    <w:rsid w:val="0146F20D"/>
    <w:rsid w:val="014A67A3"/>
    <w:rsid w:val="0173F676"/>
    <w:rsid w:val="01B748E5"/>
    <w:rsid w:val="01DF8E9F"/>
    <w:rsid w:val="01E85489"/>
    <w:rsid w:val="01FD257A"/>
    <w:rsid w:val="0204F761"/>
    <w:rsid w:val="021411C1"/>
    <w:rsid w:val="0228026F"/>
    <w:rsid w:val="022D8682"/>
    <w:rsid w:val="024E03AC"/>
    <w:rsid w:val="02B39B2C"/>
    <w:rsid w:val="02C74B61"/>
    <w:rsid w:val="02D94884"/>
    <w:rsid w:val="02EBAD62"/>
    <w:rsid w:val="0325D94C"/>
    <w:rsid w:val="03432F8E"/>
    <w:rsid w:val="035011B9"/>
    <w:rsid w:val="036C7ECA"/>
    <w:rsid w:val="037028DE"/>
    <w:rsid w:val="0371760B"/>
    <w:rsid w:val="038609F6"/>
    <w:rsid w:val="03A67703"/>
    <w:rsid w:val="03C06223"/>
    <w:rsid w:val="03D70639"/>
    <w:rsid w:val="03D77727"/>
    <w:rsid w:val="03EC070B"/>
    <w:rsid w:val="03F4433B"/>
    <w:rsid w:val="0442D2F2"/>
    <w:rsid w:val="04542D84"/>
    <w:rsid w:val="046FB727"/>
    <w:rsid w:val="0470498A"/>
    <w:rsid w:val="0478FD0F"/>
    <w:rsid w:val="047951D7"/>
    <w:rsid w:val="04797D15"/>
    <w:rsid w:val="049E94EA"/>
    <w:rsid w:val="04E3B404"/>
    <w:rsid w:val="04E7F4A3"/>
    <w:rsid w:val="05031319"/>
    <w:rsid w:val="05093211"/>
    <w:rsid w:val="050A7A3A"/>
    <w:rsid w:val="05113794"/>
    <w:rsid w:val="0543DADE"/>
    <w:rsid w:val="05829D4E"/>
    <w:rsid w:val="058E9513"/>
    <w:rsid w:val="0604317A"/>
    <w:rsid w:val="060CE1BA"/>
    <w:rsid w:val="06130F6C"/>
    <w:rsid w:val="0613462B"/>
    <w:rsid w:val="0621D40B"/>
    <w:rsid w:val="0660BC34"/>
    <w:rsid w:val="067FD8DE"/>
    <w:rsid w:val="0687A148"/>
    <w:rsid w:val="06BB9D4B"/>
    <w:rsid w:val="06BFC7E3"/>
    <w:rsid w:val="06CCF9C1"/>
    <w:rsid w:val="07060CFF"/>
    <w:rsid w:val="073DE77B"/>
    <w:rsid w:val="075600F1"/>
    <w:rsid w:val="076941C2"/>
    <w:rsid w:val="07703ED3"/>
    <w:rsid w:val="0779F4C5"/>
    <w:rsid w:val="078E2F8C"/>
    <w:rsid w:val="078FF1EE"/>
    <w:rsid w:val="07A34728"/>
    <w:rsid w:val="07A52BB4"/>
    <w:rsid w:val="07BAF2F6"/>
    <w:rsid w:val="07CB3921"/>
    <w:rsid w:val="07D80666"/>
    <w:rsid w:val="07EC8EE4"/>
    <w:rsid w:val="08357FC9"/>
    <w:rsid w:val="08457F93"/>
    <w:rsid w:val="0846646A"/>
    <w:rsid w:val="084B02DB"/>
    <w:rsid w:val="086DD547"/>
    <w:rsid w:val="0878F017"/>
    <w:rsid w:val="08A1DD60"/>
    <w:rsid w:val="08B51E20"/>
    <w:rsid w:val="08B88AB1"/>
    <w:rsid w:val="08CBC959"/>
    <w:rsid w:val="08D7DCDE"/>
    <w:rsid w:val="0915AA0D"/>
    <w:rsid w:val="091F2B45"/>
    <w:rsid w:val="09488A08"/>
    <w:rsid w:val="095D3485"/>
    <w:rsid w:val="09631BDA"/>
    <w:rsid w:val="0973D6C7"/>
    <w:rsid w:val="09795399"/>
    <w:rsid w:val="09822EFE"/>
    <w:rsid w:val="09A7446C"/>
    <w:rsid w:val="09B380F5"/>
    <w:rsid w:val="09D01A06"/>
    <w:rsid w:val="09DFF337"/>
    <w:rsid w:val="09EC64A8"/>
    <w:rsid w:val="09EC6AA7"/>
    <w:rsid w:val="0A16AF53"/>
    <w:rsid w:val="0A597CC5"/>
    <w:rsid w:val="0A5B6151"/>
    <w:rsid w:val="0A76A934"/>
    <w:rsid w:val="0AE9F3DB"/>
    <w:rsid w:val="0AED27D5"/>
    <w:rsid w:val="0AEEA4D4"/>
    <w:rsid w:val="0B0FA728"/>
    <w:rsid w:val="0B2A8D46"/>
    <w:rsid w:val="0B2BAD2F"/>
    <w:rsid w:val="0B3C2E0D"/>
    <w:rsid w:val="0B5F04E2"/>
    <w:rsid w:val="0B924AC7"/>
    <w:rsid w:val="0BB18A10"/>
    <w:rsid w:val="0BB51DF5"/>
    <w:rsid w:val="0BBF5227"/>
    <w:rsid w:val="0BC1CD2B"/>
    <w:rsid w:val="0BC93F7C"/>
    <w:rsid w:val="0BE7784C"/>
    <w:rsid w:val="0BF45AE6"/>
    <w:rsid w:val="0BFB63A2"/>
    <w:rsid w:val="0C174875"/>
    <w:rsid w:val="0C1D1D82"/>
    <w:rsid w:val="0C31E0A6"/>
    <w:rsid w:val="0C8C0DCE"/>
    <w:rsid w:val="0CAB7789"/>
    <w:rsid w:val="0CCA3C3C"/>
    <w:rsid w:val="0CE4FF04"/>
    <w:rsid w:val="0CE72E10"/>
    <w:rsid w:val="0CFC28D3"/>
    <w:rsid w:val="0D08A9A6"/>
    <w:rsid w:val="0D3ABB51"/>
    <w:rsid w:val="0D47220D"/>
    <w:rsid w:val="0D6AF17D"/>
    <w:rsid w:val="0D8BDF81"/>
    <w:rsid w:val="0DA5994F"/>
    <w:rsid w:val="0DC8CF04"/>
    <w:rsid w:val="0DD3B504"/>
    <w:rsid w:val="0DDE2C52"/>
    <w:rsid w:val="0DEF5E8C"/>
    <w:rsid w:val="0E4747EA"/>
    <w:rsid w:val="0E833A40"/>
    <w:rsid w:val="0E89BBD3"/>
    <w:rsid w:val="0E954F76"/>
    <w:rsid w:val="0EB199B4"/>
    <w:rsid w:val="0EBBE454"/>
    <w:rsid w:val="0EDBD7B8"/>
    <w:rsid w:val="0EEBFAE2"/>
    <w:rsid w:val="0EF29BDC"/>
    <w:rsid w:val="0F0906B7"/>
    <w:rsid w:val="0F5A9375"/>
    <w:rsid w:val="0F8E0FB0"/>
    <w:rsid w:val="0FB269CE"/>
    <w:rsid w:val="0FB83C73"/>
    <w:rsid w:val="0FBE20AE"/>
    <w:rsid w:val="0FE3184B"/>
    <w:rsid w:val="0FF59FC4"/>
    <w:rsid w:val="0FFB7062"/>
    <w:rsid w:val="0FFE501E"/>
    <w:rsid w:val="102CA182"/>
    <w:rsid w:val="1036B370"/>
    <w:rsid w:val="105004D4"/>
    <w:rsid w:val="105D858E"/>
    <w:rsid w:val="1064DFD0"/>
    <w:rsid w:val="107627CB"/>
    <w:rsid w:val="108393A2"/>
    <w:rsid w:val="10868B95"/>
    <w:rsid w:val="10997624"/>
    <w:rsid w:val="10A1694A"/>
    <w:rsid w:val="10D3E6CE"/>
    <w:rsid w:val="10DC5522"/>
    <w:rsid w:val="1108E989"/>
    <w:rsid w:val="113C803B"/>
    <w:rsid w:val="11461937"/>
    <w:rsid w:val="115D6437"/>
    <w:rsid w:val="1185CF16"/>
    <w:rsid w:val="118782FE"/>
    <w:rsid w:val="11B873EB"/>
    <w:rsid w:val="11D9DACE"/>
    <w:rsid w:val="11E06887"/>
    <w:rsid w:val="1207A337"/>
    <w:rsid w:val="1220E73F"/>
    <w:rsid w:val="1220F5A7"/>
    <w:rsid w:val="122B974C"/>
    <w:rsid w:val="123EC5E3"/>
    <w:rsid w:val="1249BBC5"/>
    <w:rsid w:val="126DB7D1"/>
    <w:rsid w:val="126EC7D3"/>
    <w:rsid w:val="12900484"/>
    <w:rsid w:val="12D9E918"/>
    <w:rsid w:val="12E54F88"/>
    <w:rsid w:val="12F315B2"/>
    <w:rsid w:val="12F9B6B9"/>
    <w:rsid w:val="13364992"/>
    <w:rsid w:val="133EE92B"/>
    <w:rsid w:val="138397B2"/>
    <w:rsid w:val="13C00AB4"/>
    <w:rsid w:val="13CA06E4"/>
    <w:rsid w:val="13E4D59D"/>
    <w:rsid w:val="1407AAB0"/>
    <w:rsid w:val="1408E9BD"/>
    <w:rsid w:val="1416954E"/>
    <w:rsid w:val="14181030"/>
    <w:rsid w:val="142341AF"/>
    <w:rsid w:val="1429B4A7"/>
    <w:rsid w:val="14469419"/>
    <w:rsid w:val="146AF505"/>
    <w:rsid w:val="1484347E"/>
    <w:rsid w:val="1485DAF1"/>
    <w:rsid w:val="14B7812A"/>
    <w:rsid w:val="14CE190D"/>
    <w:rsid w:val="151051BE"/>
    <w:rsid w:val="15526D47"/>
    <w:rsid w:val="15588801"/>
    <w:rsid w:val="155CB44E"/>
    <w:rsid w:val="1567515D"/>
    <w:rsid w:val="1570E46F"/>
    <w:rsid w:val="1578AB23"/>
    <w:rsid w:val="15813F15"/>
    <w:rsid w:val="15A99F44"/>
    <w:rsid w:val="15DB3E0C"/>
    <w:rsid w:val="15DC40E7"/>
    <w:rsid w:val="15FA8417"/>
    <w:rsid w:val="161A2273"/>
    <w:rsid w:val="161B7DA0"/>
    <w:rsid w:val="161F4CED"/>
    <w:rsid w:val="162316B0"/>
    <w:rsid w:val="1636ABD0"/>
    <w:rsid w:val="16772096"/>
    <w:rsid w:val="16A7711F"/>
    <w:rsid w:val="16C68E9F"/>
    <w:rsid w:val="16CC3A6F"/>
    <w:rsid w:val="16DA76AD"/>
    <w:rsid w:val="1701A7A6"/>
    <w:rsid w:val="1710B025"/>
    <w:rsid w:val="1716D2EE"/>
    <w:rsid w:val="1752872F"/>
    <w:rsid w:val="175D2B96"/>
    <w:rsid w:val="17616885"/>
    <w:rsid w:val="176CF598"/>
    <w:rsid w:val="1789426B"/>
    <w:rsid w:val="17A86E05"/>
    <w:rsid w:val="17C2DD71"/>
    <w:rsid w:val="17C6E9C7"/>
    <w:rsid w:val="17D36751"/>
    <w:rsid w:val="182DD9ED"/>
    <w:rsid w:val="184C7013"/>
    <w:rsid w:val="18541B79"/>
    <w:rsid w:val="18580CF0"/>
    <w:rsid w:val="185FE0F2"/>
    <w:rsid w:val="18C8C4C6"/>
    <w:rsid w:val="18DF0576"/>
    <w:rsid w:val="18E4C639"/>
    <w:rsid w:val="198DBF3E"/>
    <w:rsid w:val="19ABC41D"/>
    <w:rsid w:val="19C38965"/>
    <w:rsid w:val="19D68784"/>
    <w:rsid w:val="1A0390A4"/>
    <w:rsid w:val="1A073CA4"/>
    <w:rsid w:val="1A26AF93"/>
    <w:rsid w:val="1A33E6AA"/>
    <w:rsid w:val="1A37DB57"/>
    <w:rsid w:val="1A41F2A1"/>
    <w:rsid w:val="1A62CFBA"/>
    <w:rsid w:val="1A844C79"/>
    <w:rsid w:val="1A8FC6BE"/>
    <w:rsid w:val="1AA7454E"/>
    <w:rsid w:val="1AF5D21A"/>
    <w:rsid w:val="1B29FCAA"/>
    <w:rsid w:val="1B413AA2"/>
    <w:rsid w:val="1BAE4EEF"/>
    <w:rsid w:val="1BD951BB"/>
    <w:rsid w:val="1BE79D15"/>
    <w:rsid w:val="1BE7C114"/>
    <w:rsid w:val="1BFCBA61"/>
    <w:rsid w:val="1C2419FE"/>
    <w:rsid w:val="1C917CA8"/>
    <w:rsid w:val="1C9316EA"/>
    <w:rsid w:val="1C9C9807"/>
    <w:rsid w:val="1C9CE3C0"/>
    <w:rsid w:val="1CF442C0"/>
    <w:rsid w:val="1D0D9D74"/>
    <w:rsid w:val="1D19B0E1"/>
    <w:rsid w:val="1D2601DE"/>
    <w:rsid w:val="1D5A0FB2"/>
    <w:rsid w:val="1DA3EFB2"/>
    <w:rsid w:val="1DDAD034"/>
    <w:rsid w:val="1DDC4915"/>
    <w:rsid w:val="1DFD55EE"/>
    <w:rsid w:val="1E5B7A8D"/>
    <w:rsid w:val="1E706324"/>
    <w:rsid w:val="1E7C597D"/>
    <w:rsid w:val="1ED893E3"/>
    <w:rsid w:val="1EDEDC17"/>
    <w:rsid w:val="1EEF2B8F"/>
    <w:rsid w:val="1F0C1DA3"/>
    <w:rsid w:val="1F0CDECA"/>
    <w:rsid w:val="1F3FFE6B"/>
    <w:rsid w:val="1F45DD85"/>
    <w:rsid w:val="1F4879BF"/>
    <w:rsid w:val="1F4CC98E"/>
    <w:rsid w:val="1F61ACEA"/>
    <w:rsid w:val="1FB197E0"/>
    <w:rsid w:val="1FBF1164"/>
    <w:rsid w:val="1FBFA3F3"/>
    <w:rsid w:val="1FFDCEA6"/>
    <w:rsid w:val="20007720"/>
    <w:rsid w:val="200CED0F"/>
    <w:rsid w:val="200E4DD5"/>
    <w:rsid w:val="2010C1EC"/>
    <w:rsid w:val="202480DA"/>
    <w:rsid w:val="203183CE"/>
    <w:rsid w:val="204E9C9F"/>
    <w:rsid w:val="205725D8"/>
    <w:rsid w:val="206B6C28"/>
    <w:rsid w:val="206F602E"/>
    <w:rsid w:val="20A0103E"/>
    <w:rsid w:val="20A92C2B"/>
    <w:rsid w:val="20B643B5"/>
    <w:rsid w:val="20BB19D2"/>
    <w:rsid w:val="20BC1CF4"/>
    <w:rsid w:val="20F2E368"/>
    <w:rsid w:val="20FCC370"/>
    <w:rsid w:val="21013FC5"/>
    <w:rsid w:val="2138C8F6"/>
    <w:rsid w:val="21492FB3"/>
    <w:rsid w:val="214D212A"/>
    <w:rsid w:val="21677351"/>
    <w:rsid w:val="2175DB4B"/>
    <w:rsid w:val="21988AD5"/>
    <w:rsid w:val="21E206F7"/>
    <w:rsid w:val="21F243A8"/>
    <w:rsid w:val="21F60591"/>
    <w:rsid w:val="22247F1C"/>
    <w:rsid w:val="2226775A"/>
    <w:rsid w:val="22344E66"/>
    <w:rsid w:val="22870632"/>
    <w:rsid w:val="22A07B77"/>
    <w:rsid w:val="22AD3343"/>
    <w:rsid w:val="22AD5305"/>
    <w:rsid w:val="22AF1673"/>
    <w:rsid w:val="22C1B725"/>
    <w:rsid w:val="22F4F119"/>
    <w:rsid w:val="22F8BECF"/>
    <w:rsid w:val="23093ED0"/>
    <w:rsid w:val="231F7BAD"/>
    <w:rsid w:val="2344546C"/>
    <w:rsid w:val="237771F5"/>
    <w:rsid w:val="2379889D"/>
    <w:rsid w:val="238721B7"/>
    <w:rsid w:val="23ADDEE8"/>
    <w:rsid w:val="23C5E50A"/>
    <w:rsid w:val="23D44128"/>
    <w:rsid w:val="23E64AE3"/>
    <w:rsid w:val="23E78BC6"/>
    <w:rsid w:val="2405E364"/>
    <w:rsid w:val="24194EA8"/>
    <w:rsid w:val="244282A6"/>
    <w:rsid w:val="24563C35"/>
    <w:rsid w:val="24617D5B"/>
    <w:rsid w:val="2462BD95"/>
    <w:rsid w:val="248B12E7"/>
    <w:rsid w:val="24CBCFBF"/>
    <w:rsid w:val="24E024CD"/>
    <w:rsid w:val="24EB770C"/>
    <w:rsid w:val="252A4B47"/>
    <w:rsid w:val="254495B0"/>
    <w:rsid w:val="255CB128"/>
    <w:rsid w:val="25917BAA"/>
    <w:rsid w:val="25D67E0A"/>
    <w:rsid w:val="25FEEA57"/>
    <w:rsid w:val="26064A30"/>
    <w:rsid w:val="2607DC42"/>
    <w:rsid w:val="260992A8"/>
    <w:rsid w:val="260F4386"/>
    <w:rsid w:val="2632C017"/>
    <w:rsid w:val="26482145"/>
    <w:rsid w:val="264B10C8"/>
    <w:rsid w:val="264F4E7F"/>
    <w:rsid w:val="26987661"/>
    <w:rsid w:val="26B17D47"/>
    <w:rsid w:val="26B31AFC"/>
    <w:rsid w:val="26ECCC8B"/>
    <w:rsid w:val="26F4AEC9"/>
    <w:rsid w:val="2728E91B"/>
    <w:rsid w:val="27352137"/>
    <w:rsid w:val="274B05B5"/>
    <w:rsid w:val="276019C1"/>
    <w:rsid w:val="2769AA2B"/>
    <w:rsid w:val="277163A9"/>
    <w:rsid w:val="27769698"/>
    <w:rsid w:val="277BA74F"/>
    <w:rsid w:val="27A8BF0C"/>
    <w:rsid w:val="27FF00A3"/>
    <w:rsid w:val="2850D48F"/>
    <w:rsid w:val="2856592F"/>
    <w:rsid w:val="286148C1"/>
    <w:rsid w:val="2875D1AC"/>
    <w:rsid w:val="2890F7F6"/>
    <w:rsid w:val="289E4682"/>
    <w:rsid w:val="28DE1C10"/>
    <w:rsid w:val="28FB9C7C"/>
    <w:rsid w:val="290B5D9C"/>
    <w:rsid w:val="29154CA1"/>
    <w:rsid w:val="292256F1"/>
    <w:rsid w:val="29267D7E"/>
    <w:rsid w:val="295A4666"/>
    <w:rsid w:val="2973D094"/>
    <w:rsid w:val="29A80BE1"/>
    <w:rsid w:val="29F97157"/>
    <w:rsid w:val="2A034D1D"/>
    <w:rsid w:val="2A1E3912"/>
    <w:rsid w:val="2A25C174"/>
    <w:rsid w:val="2A31DFCE"/>
    <w:rsid w:val="2A3C064C"/>
    <w:rsid w:val="2A549932"/>
    <w:rsid w:val="2A77921C"/>
    <w:rsid w:val="2A82A677"/>
    <w:rsid w:val="2A8A6E54"/>
    <w:rsid w:val="2ACA223E"/>
    <w:rsid w:val="2ACAECD8"/>
    <w:rsid w:val="2AEDE369"/>
    <w:rsid w:val="2AF8DA14"/>
    <w:rsid w:val="2AF95EA0"/>
    <w:rsid w:val="2B0E5230"/>
    <w:rsid w:val="2B164254"/>
    <w:rsid w:val="2B1C9BD9"/>
    <w:rsid w:val="2B23CE51"/>
    <w:rsid w:val="2B2AA898"/>
    <w:rsid w:val="2B73DF3A"/>
    <w:rsid w:val="2B7EE7C0"/>
    <w:rsid w:val="2BBA5CA8"/>
    <w:rsid w:val="2BE5DAD5"/>
    <w:rsid w:val="2BE7C663"/>
    <w:rsid w:val="2BF04344"/>
    <w:rsid w:val="2BF93384"/>
    <w:rsid w:val="2C042D36"/>
    <w:rsid w:val="2C0DD957"/>
    <w:rsid w:val="2C262B35"/>
    <w:rsid w:val="2C3E06F4"/>
    <w:rsid w:val="2C76F485"/>
    <w:rsid w:val="2C87FF7A"/>
    <w:rsid w:val="2CA007AB"/>
    <w:rsid w:val="2CA70602"/>
    <w:rsid w:val="2CAD34EE"/>
    <w:rsid w:val="2CCD7BF7"/>
    <w:rsid w:val="2CE84DAF"/>
    <w:rsid w:val="2D05F64D"/>
    <w:rsid w:val="2D0ADB27"/>
    <w:rsid w:val="2D0B49D1"/>
    <w:rsid w:val="2D308BF7"/>
    <w:rsid w:val="2D398281"/>
    <w:rsid w:val="2D3D3FF7"/>
    <w:rsid w:val="2D4B2B48"/>
    <w:rsid w:val="2D6014DC"/>
    <w:rsid w:val="2DA1B560"/>
    <w:rsid w:val="2DAC07D6"/>
    <w:rsid w:val="2DCDC562"/>
    <w:rsid w:val="2DD18B38"/>
    <w:rsid w:val="2DD334E8"/>
    <w:rsid w:val="2DD51F52"/>
    <w:rsid w:val="2E6C537C"/>
    <w:rsid w:val="2E6FABB2"/>
    <w:rsid w:val="2E713F49"/>
    <w:rsid w:val="2E735C38"/>
    <w:rsid w:val="2E9FB50C"/>
    <w:rsid w:val="2EC8389E"/>
    <w:rsid w:val="2ED552E2"/>
    <w:rsid w:val="2F04533A"/>
    <w:rsid w:val="2F693021"/>
    <w:rsid w:val="2F94B1E5"/>
    <w:rsid w:val="2FB25AD9"/>
    <w:rsid w:val="2FEA44E4"/>
    <w:rsid w:val="302E5E08"/>
    <w:rsid w:val="3050DF2F"/>
    <w:rsid w:val="30546863"/>
    <w:rsid w:val="3066D947"/>
    <w:rsid w:val="307BB997"/>
    <w:rsid w:val="308C47E2"/>
    <w:rsid w:val="3097476C"/>
    <w:rsid w:val="309DBB23"/>
    <w:rsid w:val="30BFF5F8"/>
    <w:rsid w:val="30D5734A"/>
    <w:rsid w:val="313305CA"/>
    <w:rsid w:val="31348EB5"/>
    <w:rsid w:val="314DB617"/>
    <w:rsid w:val="3158AC32"/>
    <w:rsid w:val="316EA8AA"/>
    <w:rsid w:val="31AD710C"/>
    <w:rsid w:val="31CE9BEB"/>
    <w:rsid w:val="31D4643E"/>
    <w:rsid w:val="31E9F44C"/>
    <w:rsid w:val="31F21F1A"/>
    <w:rsid w:val="32163DB0"/>
    <w:rsid w:val="3264AB10"/>
    <w:rsid w:val="3269A731"/>
    <w:rsid w:val="326FB324"/>
    <w:rsid w:val="327DC8A6"/>
    <w:rsid w:val="327F0848"/>
    <w:rsid w:val="32915B25"/>
    <w:rsid w:val="32B32945"/>
    <w:rsid w:val="32E98678"/>
    <w:rsid w:val="32F018E2"/>
    <w:rsid w:val="33066026"/>
    <w:rsid w:val="330A790B"/>
    <w:rsid w:val="330E8561"/>
    <w:rsid w:val="332D8069"/>
    <w:rsid w:val="333FE111"/>
    <w:rsid w:val="335B1DCC"/>
    <w:rsid w:val="336FC4F6"/>
    <w:rsid w:val="3371718B"/>
    <w:rsid w:val="33AD0C80"/>
    <w:rsid w:val="33DAEB8B"/>
    <w:rsid w:val="33DCB2E1"/>
    <w:rsid w:val="33FC895F"/>
    <w:rsid w:val="3401596E"/>
    <w:rsid w:val="34164A15"/>
    <w:rsid w:val="343AFD48"/>
    <w:rsid w:val="3477363A"/>
    <w:rsid w:val="349B494C"/>
    <w:rsid w:val="34A69767"/>
    <w:rsid w:val="34B9A0D0"/>
    <w:rsid w:val="35034E2C"/>
    <w:rsid w:val="3507461E"/>
    <w:rsid w:val="353B9238"/>
    <w:rsid w:val="3545FEC4"/>
    <w:rsid w:val="35586CE8"/>
    <w:rsid w:val="359771ED"/>
    <w:rsid w:val="35A41495"/>
    <w:rsid w:val="35B637A1"/>
    <w:rsid w:val="35D37C7D"/>
    <w:rsid w:val="35D5A486"/>
    <w:rsid w:val="35EF5E96"/>
    <w:rsid w:val="35F5817B"/>
    <w:rsid w:val="361C07CE"/>
    <w:rsid w:val="3621273A"/>
    <w:rsid w:val="366F11D8"/>
    <w:rsid w:val="366F9D7D"/>
    <w:rsid w:val="36707A84"/>
    <w:rsid w:val="368DCD98"/>
    <w:rsid w:val="36D4BBEA"/>
    <w:rsid w:val="3725337D"/>
    <w:rsid w:val="3739C1BF"/>
    <w:rsid w:val="375F980C"/>
    <w:rsid w:val="376405EC"/>
    <w:rsid w:val="376840E3"/>
    <w:rsid w:val="376CF099"/>
    <w:rsid w:val="3774CA78"/>
    <w:rsid w:val="377DC049"/>
    <w:rsid w:val="37E27DB5"/>
    <w:rsid w:val="37F1ED3B"/>
    <w:rsid w:val="380CC2C2"/>
    <w:rsid w:val="381EDAEB"/>
    <w:rsid w:val="382CC0FD"/>
    <w:rsid w:val="38368707"/>
    <w:rsid w:val="3857BBA9"/>
    <w:rsid w:val="3865ABDF"/>
    <w:rsid w:val="386F2288"/>
    <w:rsid w:val="38886AB1"/>
    <w:rsid w:val="38B32306"/>
    <w:rsid w:val="38D1AD21"/>
    <w:rsid w:val="38DBBFD2"/>
    <w:rsid w:val="38F885B6"/>
    <w:rsid w:val="39094036"/>
    <w:rsid w:val="392631D1"/>
    <w:rsid w:val="394A69F4"/>
    <w:rsid w:val="39813D8A"/>
    <w:rsid w:val="39916DA1"/>
    <w:rsid w:val="39B51FE0"/>
    <w:rsid w:val="39E105A8"/>
    <w:rsid w:val="39EE75D6"/>
    <w:rsid w:val="39F2316C"/>
    <w:rsid w:val="39FA6346"/>
    <w:rsid w:val="3A0D3327"/>
    <w:rsid w:val="3A3F551A"/>
    <w:rsid w:val="3A4705E1"/>
    <w:rsid w:val="3A545525"/>
    <w:rsid w:val="3A57BB14"/>
    <w:rsid w:val="3AD43CFA"/>
    <w:rsid w:val="3AF04768"/>
    <w:rsid w:val="3B053221"/>
    <w:rsid w:val="3B0D5891"/>
    <w:rsid w:val="3B3E989B"/>
    <w:rsid w:val="3B54D5E3"/>
    <w:rsid w:val="3B603437"/>
    <w:rsid w:val="3B613A91"/>
    <w:rsid w:val="3B6D969A"/>
    <w:rsid w:val="3BB01BD2"/>
    <w:rsid w:val="3BC2D270"/>
    <w:rsid w:val="3BCDC60F"/>
    <w:rsid w:val="3BD19B6B"/>
    <w:rsid w:val="3BD32F02"/>
    <w:rsid w:val="3BE4C1D0"/>
    <w:rsid w:val="3C1F165D"/>
    <w:rsid w:val="3C7BE6B2"/>
    <w:rsid w:val="3C9BD81B"/>
    <w:rsid w:val="3CB43270"/>
    <w:rsid w:val="3CB567A7"/>
    <w:rsid w:val="3CBCFD9A"/>
    <w:rsid w:val="3CC3107A"/>
    <w:rsid w:val="3CF3C8CA"/>
    <w:rsid w:val="3CF52350"/>
    <w:rsid w:val="3D1AC5DB"/>
    <w:rsid w:val="3D1ED318"/>
    <w:rsid w:val="3D2B6058"/>
    <w:rsid w:val="3D367DEE"/>
    <w:rsid w:val="3D38EB4F"/>
    <w:rsid w:val="3D554A8B"/>
    <w:rsid w:val="3D61B971"/>
    <w:rsid w:val="3D984DEF"/>
    <w:rsid w:val="3DB4CEA4"/>
    <w:rsid w:val="3DC3E121"/>
    <w:rsid w:val="3DC73E48"/>
    <w:rsid w:val="3DDB60DC"/>
    <w:rsid w:val="3DFECCF8"/>
    <w:rsid w:val="3E1561AC"/>
    <w:rsid w:val="3E16DAFB"/>
    <w:rsid w:val="3E23051B"/>
    <w:rsid w:val="3E797B50"/>
    <w:rsid w:val="3E90EEC8"/>
    <w:rsid w:val="3EAF972F"/>
    <w:rsid w:val="3EBD69A7"/>
    <w:rsid w:val="3EDD940C"/>
    <w:rsid w:val="3EFD2AD0"/>
    <w:rsid w:val="3F27C648"/>
    <w:rsid w:val="3F41BACA"/>
    <w:rsid w:val="3F498AFF"/>
    <w:rsid w:val="3F4FBCC5"/>
    <w:rsid w:val="3F6C3B64"/>
    <w:rsid w:val="3FC50F3F"/>
    <w:rsid w:val="3FDAF325"/>
    <w:rsid w:val="3FE028A8"/>
    <w:rsid w:val="3FE37A81"/>
    <w:rsid w:val="40025081"/>
    <w:rsid w:val="400D6457"/>
    <w:rsid w:val="40160B8A"/>
    <w:rsid w:val="4017D4A7"/>
    <w:rsid w:val="403F7A68"/>
    <w:rsid w:val="4054200F"/>
    <w:rsid w:val="40635769"/>
    <w:rsid w:val="406E1EB0"/>
    <w:rsid w:val="40726421"/>
    <w:rsid w:val="4085681C"/>
    <w:rsid w:val="4086109A"/>
    <w:rsid w:val="408AC534"/>
    <w:rsid w:val="408B478C"/>
    <w:rsid w:val="409E80C9"/>
    <w:rsid w:val="409EE2C2"/>
    <w:rsid w:val="40C7C375"/>
    <w:rsid w:val="40EC4362"/>
    <w:rsid w:val="41130BF0"/>
    <w:rsid w:val="412049FB"/>
    <w:rsid w:val="41352215"/>
    <w:rsid w:val="41462990"/>
    <w:rsid w:val="4173BE8A"/>
    <w:rsid w:val="41851795"/>
    <w:rsid w:val="41B9B681"/>
    <w:rsid w:val="41FE938F"/>
    <w:rsid w:val="4209EF11"/>
    <w:rsid w:val="4230B2C3"/>
    <w:rsid w:val="423B2D9D"/>
    <w:rsid w:val="425A307F"/>
    <w:rsid w:val="426CFFF7"/>
    <w:rsid w:val="4279759E"/>
    <w:rsid w:val="42AF1475"/>
    <w:rsid w:val="42C8AFB4"/>
    <w:rsid w:val="42E2101C"/>
    <w:rsid w:val="42EA08BE"/>
    <w:rsid w:val="430399A1"/>
    <w:rsid w:val="4305723D"/>
    <w:rsid w:val="4311B9FA"/>
    <w:rsid w:val="4316A808"/>
    <w:rsid w:val="43260471"/>
    <w:rsid w:val="434DCA75"/>
    <w:rsid w:val="43548AC3"/>
    <w:rsid w:val="43705EB0"/>
    <w:rsid w:val="43923F79"/>
    <w:rsid w:val="43B13356"/>
    <w:rsid w:val="43B88767"/>
    <w:rsid w:val="4432E5E3"/>
    <w:rsid w:val="443FAC87"/>
    <w:rsid w:val="44404C76"/>
    <w:rsid w:val="44443CC6"/>
    <w:rsid w:val="4451027A"/>
    <w:rsid w:val="4476F2C2"/>
    <w:rsid w:val="44998265"/>
    <w:rsid w:val="44B59950"/>
    <w:rsid w:val="44D5A547"/>
    <w:rsid w:val="44E43AD0"/>
    <w:rsid w:val="450EF131"/>
    <w:rsid w:val="452F368E"/>
    <w:rsid w:val="453E463D"/>
    <w:rsid w:val="45A15237"/>
    <w:rsid w:val="466D2976"/>
    <w:rsid w:val="468FDD9B"/>
    <w:rsid w:val="46D6C39C"/>
    <w:rsid w:val="477441D0"/>
    <w:rsid w:val="4775550B"/>
    <w:rsid w:val="478F8637"/>
    <w:rsid w:val="47ED7D4A"/>
    <w:rsid w:val="480436CC"/>
    <w:rsid w:val="48119F41"/>
    <w:rsid w:val="4828F805"/>
    <w:rsid w:val="4851E7DF"/>
    <w:rsid w:val="4852C821"/>
    <w:rsid w:val="4861D40A"/>
    <w:rsid w:val="486CE9D3"/>
    <w:rsid w:val="486F08AD"/>
    <w:rsid w:val="488AA8D5"/>
    <w:rsid w:val="48ECE170"/>
    <w:rsid w:val="48EE24F6"/>
    <w:rsid w:val="48F06053"/>
    <w:rsid w:val="48F0B66A"/>
    <w:rsid w:val="490CC0A5"/>
    <w:rsid w:val="49BDF5B4"/>
    <w:rsid w:val="49C424B6"/>
    <w:rsid w:val="4A18DD84"/>
    <w:rsid w:val="4A7181D4"/>
    <w:rsid w:val="4A9626AB"/>
    <w:rsid w:val="4A9FB27C"/>
    <w:rsid w:val="4AB9684A"/>
    <w:rsid w:val="4AE071B5"/>
    <w:rsid w:val="4B05E61F"/>
    <w:rsid w:val="4B1269E2"/>
    <w:rsid w:val="4B2C0E78"/>
    <w:rsid w:val="4B2F81FC"/>
    <w:rsid w:val="4B4F9521"/>
    <w:rsid w:val="4B5EAB50"/>
    <w:rsid w:val="4B5F0EB0"/>
    <w:rsid w:val="4B6B248B"/>
    <w:rsid w:val="4B71508A"/>
    <w:rsid w:val="4B719582"/>
    <w:rsid w:val="4BAB2534"/>
    <w:rsid w:val="4BC3CDE3"/>
    <w:rsid w:val="4BCBAE0A"/>
    <w:rsid w:val="4BEA4C6E"/>
    <w:rsid w:val="4BEE924B"/>
    <w:rsid w:val="4C2F1C9D"/>
    <w:rsid w:val="4C4A7429"/>
    <w:rsid w:val="4C67C90B"/>
    <w:rsid w:val="4C6C7667"/>
    <w:rsid w:val="4C87477A"/>
    <w:rsid w:val="4C946A5D"/>
    <w:rsid w:val="4CA848F2"/>
    <w:rsid w:val="4CB12FE5"/>
    <w:rsid w:val="4D133353"/>
    <w:rsid w:val="4D255902"/>
    <w:rsid w:val="4D2BE792"/>
    <w:rsid w:val="4D30C029"/>
    <w:rsid w:val="4D35A46A"/>
    <w:rsid w:val="4D5E326B"/>
    <w:rsid w:val="4D5EE8DC"/>
    <w:rsid w:val="4D763795"/>
    <w:rsid w:val="4D82F513"/>
    <w:rsid w:val="4D91E79C"/>
    <w:rsid w:val="4D9A5A25"/>
    <w:rsid w:val="4DD3117F"/>
    <w:rsid w:val="4DEFAFF8"/>
    <w:rsid w:val="4E61AA8B"/>
    <w:rsid w:val="4E666416"/>
    <w:rsid w:val="4EB74AB6"/>
    <w:rsid w:val="4F18BFC0"/>
    <w:rsid w:val="4F61A051"/>
    <w:rsid w:val="4F6737A8"/>
    <w:rsid w:val="4F8058EC"/>
    <w:rsid w:val="4FAC7436"/>
    <w:rsid w:val="4FC0712F"/>
    <w:rsid w:val="4FC8F44C"/>
    <w:rsid w:val="4FE2AEC3"/>
    <w:rsid w:val="50140C0D"/>
    <w:rsid w:val="502EC274"/>
    <w:rsid w:val="50410DEA"/>
    <w:rsid w:val="505D24E3"/>
    <w:rsid w:val="5068E218"/>
    <w:rsid w:val="506C28BA"/>
    <w:rsid w:val="50797B68"/>
    <w:rsid w:val="508D1961"/>
    <w:rsid w:val="50A09AC8"/>
    <w:rsid w:val="50C1CCE8"/>
    <w:rsid w:val="50C6750D"/>
    <w:rsid w:val="50DE6AA9"/>
    <w:rsid w:val="50E81D89"/>
    <w:rsid w:val="51050732"/>
    <w:rsid w:val="5152E9E4"/>
    <w:rsid w:val="516DA66C"/>
    <w:rsid w:val="517948AC"/>
    <w:rsid w:val="5190142A"/>
    <w:rsid w:val="51A010BF"/>
    <w:rsid w:val="51A4426A"/>
    <w:rsid w:val="51A8F153"/>
    <w:rsid w:val="51AFD774"/>
    <w:rsid w:val="5205382A"/>
    <w:rsid w:val="520E408C"/>
    <w:rsid w:val="52146486"/>
    <w:rsid w:val="5215B2E2"/>
    <w:rsid w:val="521B2B29"/>
    <w:rsid w:val="5249A354"/>
    <w:rsid w:val="527214A4"/>
    <w:rsid w:val="527A1E5B"/>
    <w:rsid w:val="527D2AB6"/>
    <w:rsid w:val="52AA5EC7"/>
    <w:rsid w:val="52B06015"/>
    <w:rsid w:val="52BB4628"/>
    <w:rsid w:val="52C333AE"/>
    <w:rsid w:val="52E32922"/>
    <w:rsid w:val="52EC8D18"/>
    <w:rsid w:val="52FBC1CA"/>
    <w:rsid w:val="53114B01"/>
    <w:rsid w:val="5329ADAF"/>
    <w:rsid w:val="53534EAF"/>
    <w:rsid w:val="536B8F1F"/>
    <w:rsid w:val="536D86B9"/>
    <w:rsid w:val="5386D0F6"/>
    <w:rsid w:val="53AEE709"/>
    <w:rsid w:val="53B5A490"/>
    <w:rsid w:val="53D2143A"/>
    <w:rsid w:val="53D7D7F1"/>
    <w:rsid w:val="53D9C74A"/>
    <w:rsid w:val="53EED336"/>
    <w:rsid w:val="542F1135"/>
    <w:rsid w:val="54860D41"/>
    <w:rsid w:val="5488E918"/>
    <w:rsid w:val="549A24EA"/>
    <w:rsid w:val="54A8708D"/>
    <w:rsid w:val="54D6B9FC"/>
    <w:rsid w:val="54DAAEA6"/>
    <w:rsid w:val="54E6940D"/>
    <w:rsid w:val="55036508"/>
    <w:rsid w:val="5503B746"/>
    <w:rsid w:val="55B7ACAC"/>
    <w:rsid w:val="56050A45"/>
    <w:rsid w:val="56315711"/>
    <w:rsid w:val="563E6180"/>
    <w:rsid w:val="5655FE64"/>
    <w:rsid w:val="56693C11"/>
    <w:rsid w:val="56754FC5"/>
    <w:rsid w:val="56755182"/>
    <w:rsid w:val="56840E30"/>
    <w:rsid w:val="5687C62C"/>
    <w:rsid w:val="568C34D6"/>
    <w:rsid w:val="56A5FACD"/>
    <w:rsid w:val="56ADAFB7"/>
    <w:rsid w:val="56CD3304"/>
    <w:rsid w:val="56DBF30A"/>
    <w:rsid w:val="56DCC419"/>
    <w:rsid w:val="57440C53"/>
    <w:rsid w:val="5753A500"/>
    <w:rsid w:val="576C0752"/>
    <w:rsid w:val="577459E1"/>
    <w:rsid w:val="577E8E0E"/>
    <w:rsid w:val="579B049E"/>
    <w:rsid w:val="57A2F0FF"/>
    <w:rsid w:val="57AE89A8"/>
    <w:rsid w:val="57B0E8C1"/>
    <w:rsid w:val="57C0FF75"/>
    <w:rsid w:val="58050C72"/>
    <w:rsid w:val="581E34CF"/>
    <w:rsid w:val="582257DF"/>
    <w:rsid w:val="582EF016"/>
    <w:rsid w:val="58510E5B"/>
    <w:rsid w:val="5853405C"/>
    <w:rsid w:val="58707B02"/>
    <w:rsid w:val="58DD0844"/>
    <w:rsid w:val="58E7078F"/>
    <w:rsid w:val="58EBC7B8"/>
    <w:rsid w:val="58EC6AD4"/>
    <w:rsid w:val="58EEACF3"/>
    <w:rsid w:val="58FBC78E"/>
    <w:rsid w:val="590052FD"/>
    <w:rsid w:val="5900D5E6"/>
    <w:rsid w:val="59175980"/>
    <w:rsid w:val="59A3E86B"/>
    <w:rsid w:val="59AA2C83"/>
    <w:rsid w:val="59FC53E0"/>
    <w:rsid w:val="5A00476F"/>
    <w:rsid w:val="5A0A682B"/>
    <w:rsid w:val="5A278062"/>
    <w:rsid w:val="5A2B5702"/>
    <w:rsid w:val="5A2F95B4"/>
    <w:rsid w:val="5A3521A2"/>
    <w:rsid w:val="5A3823C1"/>
    <w:rsid w:val="5A6A5A6F"/>
    <w:rsid w:val="5A7660E4"/>
    <w:rsid w:val="5A964988"/>
    <w:rsid w:val="5ADD555B"/>
    <w:rsid w:val="5B2F145D"/>
    <w:rsid w:val="5B387E45"/>
    <w:rsid w:val="5B387F4F"/>
    <w:rsid w:val="5B405F2B"/>
    <w:rsid w:val="5B5D9046"/>
    <w:rsid w:val="5B5EF6BB"/>
    <w:rsid w:val="5B7D436D"/>
    <w:rsid w:val="5B7FD329"/>
    <w:rsid w:val="5BA5FCA2"/>
    <w:rsid w:val="5BBDFA45"/>
    <w:rsid w:val="5BE70DAB"/>
    <w:rsid w:val="5C03680D"/>
    <w:rsid w:val="5C289E3B"/>
    <w:rsid w:val="5C29B4F4"/>
    <w:rsid w:val="5C2AF9BD"/>
    <w:rsid w:val="5C3097D1"/>
    <w:rsid w:val="5C3C39D1"/>
    <w:rsid w:val="5C58E466"/>
    <w:rsid w:val="5C61A231"/>
    <w:rsid w:val="5CA18FB7"/>
    <w:rsid w:val="5CA9E527"/>
    <w:rsid w:val="5CAA9D98"/>
    <w:rsid w:val="5CE3A768"/>
    <w:rsid w:val="5CF1CB3D"/>
    <w:rsid w:val="5CF3D101"/>
    <w:rsid w:val="5D0B20E8"/>
    <w:rsid w:val="5D38EAF2"/>
    <w:rsid w:val="5D3DAB88"/>
    <w:rsid w:val="5D529D2D"/>
    <w:rsid w:val="5D5C51E7"/>
    <w:rsid w:val="5D5F9E54"/>
    <w:rsid w:val="5D712CBF"/>
    <w:rsid w:val="5DC5ABC5"/>
    <w:rsid w:val="5DCC4088"/>
    <w:rsid w:val="5DD148AC"/>
    <w:rsid w:val="5DDAD9B2"/>
    <w:rsid w:val="5DE568E5"/>
    <w:rsid w:val="5E23D40F"/>
    <w:rsid w:val="5E3FABEA"/>
    <w:rsid w:val="5E4ED858"/>
    <w:rsid w:val="5E5D1FE1"/>
    <w:rsid w:val="5E7FFCB3"/>
    <w:rsid w:val="5E83D0D4"/>
    <w:rsid w:val="5E92D811"/>
    <w:rsid w:val="5EC9EBEC"/>
    <w:rsid w:val="5ECBFC0B"/>
    <w:rsid w:val="5EE5DA52"/>
    <w:rsid w:val="5EF03FC2"/>
    <w:rsid w:val="5F0195D3"/>
    <w:rsid w:val="5F6007B8"/>
    <w:rsid w:val="5F6F49C5"/>
    <w:rsid w:val="5F70A49C"/>
    <w:rsid w:val="5F716E16"/>
    <w:rsid w:val="5F71C8B4"/>
    <w:rsid w:val="5F87FBCA"/>
    <w:rsid w:val="5F883FDD"/>
    <w:rsid w:val="5FC799F7"/>
    <w:rsid w:val="5FDF5DDE"/>
    <w:rsid w:val="5FE104A1"/>
    <w:rsid w:val="5FE791C4"/>
    <w:rsid w:val="5FFD4A2C"/>
    <w:rsid w:val="60464D7F"/>
    <w:rsid w:val="605524E2"/>
    <w:rsid w:val="6067CC6C"/>
    <w:rsid w:val="607718A7"/>
    <w:rsid w:val="6082A289"/>
    <w:rsid w:val="60C90E98"/>
    <w:rsid w:val="60DE7B5C"/>
    <w:rsid w:val="61054C9D"/>
    <w:rsid w:val="61079FF0"/>
    <w:rsid w:val="610CB2AE"/>
    <w:rsid w:val="6115389D"/>
    <w:rsid w:val="611E9D3E"/>
    <w:rsid w:val="612060D6"/>
    <w:rsid w:val="61231882"/>
    <w:rsid w:val="61340891"/>
    <w:rsid w:val="613E7296"/>
    <w:rsid w:val="613F78C1"/>
    <w:rsid w:val="614C7029"/>
    <w:rsid w:val="6169C8D9"/>
    <w:rsid w:val="616C4BA3"/>
    <w:rsid w:val="6194B872"/>
    <w:rsid w:val="61F29EBD"/>
    <w:rsid w:val="61F2B682"/>
    <w:rsid w:val="620B4AD8"/>
    <w:rsid w:val="6211FA8F"/>
    <w:rsid w:val="62993176"/>
    <w:rsid w:val="62D38B6E"/>
    <w:rsid w:val="62D88323"/>
    <w:rsid w:val="62FF403F"/>
    <w:rsid w:val="63485ACF"/>
    <w:rsid w:val="634C35FA"/>
    <w:rsid w:val="6400BC2B"/>
    <w:rsid w:val="6404F052"/>
    <w:rsid w:val="64272C34"/>
    <w:rsid w:val="64510656"/>
    <w:rsid w:val="6493A895"/>
    <w:rsid w:val="64979091"/>
    <w:rsid w:val="64A399D5"/>
    <w:rsid w:val="64C87663"/>
    <w:rsid w:val="64CCF326"/>
    <w:rsid w:val="6510CA47"/>
    <w:rsid w:val="6523D926"/>
    <w:rsid w:val="652ECB26"/>
    <w:rsid w:val="6579763F"/>
    <w:rsid w:val="65A79264"/>
    <w:rsid w:val="65C1B53F"/>
    <w:rsid w:val="65E2B732"/>
    <w:rsid w:val="65FB5858"/>
    <w:rsid w:val="66353EE8"/>
    <w:rsid w:val="6668CB19"/>
    <w:rsid w:val="666D1D39"/>
    <w:rsid w:val="6685F8CF"/>
    <w:rsid w:val="66D4EC2C"/>
    <w:rsid w:val="66EB353D"/>
    <w:rsid w:val="66F5B9C0"/>
    <w:rsid w:val="6703728F"/>
    <w:rsid w:val="6712375E"/>
    <w:rsid w:val="6715FB70"/>
    <w:rsid w:val="6731B8AF"/>
    <w:rsid w:val="6753C7E1"/>
    <w:rsid w:val="678ACBE7"/>
    <w:rsid w:val="678C4B2B"/>
    <w:rsid w:val="67C60A45"/>
    <w:rsid w:val="67F0E949"/>
    <w:rsid w:val="67F0EFC6"/>
    <w:rsid w:val="681455FB"/>
    <w:rsid w:val="68231DC2"/>
    <w:rsid w:val="6828419C"/>
    <w:rsid w:val="683793CC"/>
    <w:rsid w:val="688E3B5A"/>
    <w:rsid w:val="68904C14"/>
    <w:rsid w:val="68D9A380"/>
    <w:rsid w:val="68DDAC08"/>
    <w:rsid w:val="69147B34"/>
    <w:rsid w:val="691689AE"/>
    <w:rsid w:val="69273838"/>
    <w:rsid w:val="692F4408"/>
    <w:rsid w:val="69809A3D"/>
    <w:rsid w:val="69880045"/>
    <w:rsid w:val="698A6DA6"/>
    <w:rsid w:val="698E79FC"/>
    <w:rsid w:val="69ABEF5D"/>
    <w:rsid w:val="69AD87D1"/>
    <w:rsid w:val="69FC4642"/>
    <w:rsid w:val="6A099316"/>
    <w:rsid w:val="6A191065"/>
    <w:rsid w:val="6A467F8E"/>
    <w:rsid w:val="6A48F738"/>
    <w:rsid w:val="6A96AF01"/>
    <w:rsid w:val="6B1FAD59"/>
    <w:rsid w:val="6B386269"/>
    <w:rsid w:val="6B4C742E"/>
    <w:rsid w:val="6B64FBB7"/>
    <w:rsid w:val="6B68875E"/>
    <w:rsid w:val="6BA1B90F"/>
    <w:rsid w:val="6BDC112C"/>
    <w:rsid w:val="6BEC98ED"/>
    <w:rsid w:val="6BEF680E"/>
    <w:rsid w:val="6BFC6553"/>
    <w:rsid w:val="6C0ABE61"/>
    <w:rsid w:val="6C1FEF63"/>
    <w:rsid w:val="6C44832A"/>
    <w:rsid w:val="6C61248A"/>
    <w:rsid w:val="6C8639E1"/>
    <w:rsid w:val="6C985851"/>
    <w:rsid w:val="6CBE2389"/>
    <w:rsid w:val="6CD097D7"/>
    <w:rsid w:val="6D012ADC"/>
    <w:rsid w:val="6D0A6E50"/>
    <w:rsid w:val="6D274E5A"/>
    <w:rsid w:val="6D42531F"/>
    <w:rsid w:val="6D63BCFE"/>
    <w:rsid w:val="6D65182B"/>
    <w:rsid w:val="6D7DF1F6"/>
    <w:rsid w:val="6DD6D193"/>
    <w:rsid w:val="6E0BBD76"/>
    <w:rsid w:val="6E0C0DFC"/>
    <w:rsid w:val="6E27270A"/>
    <w:rsid w:val="6E28CE53"/>
    <w:rsid w:val="6E8224BB"/>
    <w:rsid w:val="6EBBAF4C"/>
    <w:rsid w:val="6EBC2564"/>
    <w:rsid w:val="6EC8B61F"/>
    <w:rsid w:val="6ED222DF"/>
    <w:rsid w:val="6ED61C52"/>
    <w:rsid w:val="6EE7249A"/>
    <w:rsid w:val="6EF19217"/>
    <w:rsid w:val="6EF56706"/>
    <w:rsid w:val="6F026875"/>
    <w:rsid w:val="6F1257EB"/>
    <w:rsid w:val="6F5EAF75"/>
    <w:rsid w:val="6F7260F2"/>
    <w:rsid w:val="6F862239"/>
    <w:rsid w:val="6F95DA6C"/>
    <w:rsid w:val="6FB0AA4D"/>
    <w:rsid w:val="6FCA1C0E"/>
    <w:rsid w:val="6FD09D93"/>
    <w:rsid w:val="6FD5AC6A"/>
    <w:rsid w:val="700C6DA7"/>
    <w:rsid w:val="700E20C3"/>
    <w:rsid w:val="7011B8DE"/>
    <w:rsid w:val="704ABCB1"/>
    <w:rsid w:val="7050C618"/>
    <w:rsid w:val="70AD8F1D"/>
    <w:rsid w:val="70C6067D"/>
    <w:rsid w:val="70D8B356"/>
    <w:rsid w:val="7137FBD2"/>
    <w:rsid w:val="713B4CCD"/>
    <w:rsid w:val="7147ABA5"/>
    <w:rsid w:val="7164873A"/>
    <w:rsid w:val="7173369D"/>
    <w:rsid w:val="71CF1DC2"/>
    <w:rsid w:val="71F03768"/>
    <w:rsid w:val="71F0969E"/>
    <w:rsid w:val="72421004"/>
    <w:rsid w:val="7244893C"/>
    <w:rsid w:val="726B3335"/>
    <w:rsid w:val="726E5E80"/>
    <w:rsid w:val="726FA00C"/>
    <w:rsid w:val="72956683"/>
    <w:rsid w:val="72B7F505"/>
    <w:rsid w:val="72BF7025"/>
    <w:rsid w:val="72E578B0"/>
    <w:rsid w:val="72F19443"/>
    <w:rsid w:val="72F45B2D"/>
    <w:rsid w:val="730816BF"/>
    <w:rsid w:val="730B3DED"/>
    <w:rsid w:val="7314C42E"/>
    <w:rsid w:val="73326462"/>
    <w:rsid w:val="73338884"/>
    <w:rsid w:val="736A826C"/>
    <w:rsid w:val="738866DA"/>
    <w:rsid w:val="73A61FEE"/>
    <w:rsid w:val="73EA2029"/>
    <w:rsid w:val="73FEFFE5"/>
    <w:rsid w:val="7404F6EC"/>
    <w:rsid w:val="7424F44D"/>
    <w:rsid w:val="7439DAB0"/>
    <w:rsid w:val="74406AFF"/>
    <w:rsid w:val="7451A5D6"/>
    <w:rsid w:val="747D4F4B"/>
    <w:rsid w:val="74FB4C67"/>
    <w:rsid w:val="751C48B4"/>
    <w:rsid w:val="75324F47"/>
    <w:rsid w:val="75A30D20"/>
    <w:rsid w:val="75B20264"/>
    <w:rsid w:val="75BCC788"/>
    <w:rsid w:val="75C55649"/>
    <w:rsid w:val="75E73E77"/>
    <w:rsid w:val="75FAB04C"/>
    <w:rsid w:val="7613454A"/>
    <w:rsid w:val="7624A77F"/>
    <w:rsid w:val="766B7099"/>
    <w:rsid w:val="7681ADE1"/>
    <w:rsid w:val="769B08B3"/>
    <w:rsid w:val="76ABF027"/>
    <w:rsid w:val="76FBE088"/>
    <w:rsid w:val="7721C26B"/>
    <w:rsid w:val="7756D015"/>
    <w:rsid w:val="777257BB"/>
    <w:rsid w:val="77780BC1"/>
    <w:rsid w:val="778468CF"/>
    <w:rsid w:val="77894698"/>
    <w:rsid w:val="77A78081"/>
    <w:rsid w:val="77B21B1E"/>
    <w:rsid w:val="77C598BF"/>
    <w:rsid w:val="77FA3EEA"/>
    <w:rsid w:val="78282FDB"/>
    <w:rsid w:val="78508AD8"/>
    <w:rsid w:val="78509ECA"/>
    <w:rsid w:val="7856014D"/>
    <w:rsid w:val="785C0499"/>
    <w:rsid w:val="78606BDD"/>
    <w:rsid w:val="788B2FDC"/>
    <w:rsid w:val="7898AE31"/>
    <w:rsid w:val="78A01DED"/>
    <w:rsid w:val="78BBC2B2"/>
    <w:rsid w:val="78D34AD2"/>
    <w:rsid w:val="78D6FEB5"/>
    <w:rsid w:val="78E43A4B"/>
    <w:rsid w:val="7900D496"/>
    <w:rsid w:val="7913A432"/>
    <w:rsid w:val="7934C322"/>
    <w:rsid w:val="796230E1"/>
    <w:rsid w:val="79B8EA9B"/>
    <w:rsid w:val="79C37174"/>
    <w:rsid w:val="79F60E4C"/>
    <w:rsid w:val="7A0C021E"/>
    <w:rsid w:val="7A0ED628"/>
    <w:rsid w:val="7A1FE083"/>
    <w:rsid w:val="7A73F2B0"/>
    <w:rsid w:val="7AC5F63F"/>
    <w:rsid w:val="7ACA820A"/>
    <w:rsid w:val="7B509063"/>
    <w:rsid w:val="7B540C82"/>
    <w:rsid w:val="7B6E79D6"/>
    <w:rsid w:val="7B796651"/>
    <w:rsid w:val="7BA9B14E"/>
    <w:rsid w:val="7BB2CAA3"/>
    <w:rsid w:val="7BBD2B24"/>
    <w:rsid w:val="7BC7CD02"/>
    <w:rsid w:val="7C148F06"/>
    <w:rsid w:val="7C16E9D3"/>
    <w:rsid w:val="7C4B7CE4"/>
    <w:rsid w:val="7C5EA349"/>
    <w:rsid w:val="7C6C63E4"/>
    <w:rsid w:val="7C7DC953"/>
    <w:rsid w:val="7C807E32"/>
    <w:rsid w:val="7CA61839"/>
    <w:rsid w:val="7CCA0AFF"/>
    <w:rsid w:val="7CE5348A"/>
    <w:rsid w:val="7D05AA30"/>
    <w:rsid w:val="7D08DCC9"/>
    <w:rsid w:val="7D121F34"/>
    <w:rsid w:val="7D1DED3E"/>
    <w:rsid w:val="7D22F784"/>
    <w:rsid w:val="7D234A5B"/>
    <w:rsid w:val="7D349F7A"/>
    <w:rsid w:val="7D464569"/>
    <w:rsid w:val="7D47183A"/>
    <w:rsid w:val="7D502CE5"/>
    <w:rsid w:val="7D54914B"/>
    <w:rsid w:val="7D54EB14"/>
    <w:rsid w:val="7D59C3D8"/>
    <w:rsid w:val="7D612C54"/>
    <w:rsid w:val="7D699353"/>
    <w:rsid w:val="7D6C78B3"/>
    <w:rsid w:val="7D7BA2CA"/>
    <w:rsid w:val="7D8CED9A"/>
    <w:rsid w:val="7D9CE378"/>
    <w:rsid w:val="7DA371AF"/>
    <w:rsid w:val="7DADF483"/>
    <w:rsid w:val="7DB710B5"/>
    <w:rsid w:val="7DFEF8E9"/>
    <w:rsid w:val="7E0951C0"/>
    <w:rsid w:val="7E0FAA28"/>
    <w:rsid w:val="7E28C714"/>
    <w:rsid w:val="7E426993"/>
    <w:rsid w:val="7E5A97E4"/>
    <w:rsid w:val="7E63BEF2"/>
    <w:rsid w:val="7E9E26F4"/>
    <w:rsid w:val="7EAC0EE5"/>
    <w:rsid w:val="7EAC60CE"/>
    <w:rsid w:val="7EB392B8"/>
    <w:rsid w:val="7EE9FCDF"/>
    <w:rsid w:val="7EF061AC"/>
    <w:rsid w:val="7EFAFC4E"/>
    <w:rsid w:val="7F3A8D0B"/>
    <w:rsid w:val="7F3B73E0"/>
    <w:rsid w:val="7F483E51"/>
    <w:rsid w:val="7F4AD0AF"/>
    <w:rsid w:val="7F5208C0"/>
    <w:rsid w:val="7F52D61B"/>
    <w:rsid w:val="7F61B7D5"/>
    <w:rsid w:val="7F675467"/>
    <w:rsid w:val="7F6DDB2F"/>
    <w:rsid w:val="7F9EC214"/>
    <w:rsid w:val="7FA1A7C1"/>
    <w:rsid w:val="7FAF7E04"/>
    <w:rsid w:val="7FCDD12B"/>
    <w:rsid w:val="7FDC3E30"/>
    <w:rsid w:val="7FE650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C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F15330"/>
    <w:rPr>
      <w:color w:val="0563C1" w:themeColor="hyperlink"/>
      <w:u w:val="single"/>
    </w:rPr>
  </w:style>
  <w:style w:type="character" w:styleId="FollowedHyperlink">
    <w:name w:val="FollowedHyperlink"/>
    <w:basedOn w:val="DefaultParagraphFont"/>
    <w:uiPriority w:val="99"/>
    <w:semiHidden/>
    <w:unhideWhenUsed/>
    <w:rsid w:val="00F15330"/>
    <w:rPr>
      <w:color w:val="954F72" w:themeColor="followedHyperlink"/>
      <w:u w:val="single"/>
    </w:rPr>
  </w:style>
  <w:style w:type="character" w:styleId="Strong">
    <w:name w:val="Strong"/>
    <w:basedOn w:val="DefaultParagraphFont"/>
    <w:uiPriority w:val="22"/>
    <w:qFormat/>
    <w:rsid w:val="00D4494E"/>
    <w:rPr>
      <w:b/>
      <w:bCs/>
    </w:rPr>
  </w:style>
  <w:style w:type="character" w:customStyle="1" w:styleId="referencesauthors">
    <w:name w:val="references__authors"/>
    <w:basedOn w:val="DefaultParagraphFont"/>
    <w:rsid w:val="006979A0"/>
  </w:style>
  <w:style w:type="character" w:customStyle="1" w:styleId="referencesyear">
    <w:name w:val="references__year"/>
    <w:basedOn w:val="DefaultParagraphFont"/>
    <w:rsid w:val="006979A0"/>
  </w:style>
  <w:style w:type="character" w:customStyle="1" w:styleId="referencessuffix">
    <w:name w:val="references__suffix"/>
    <w:basedOn w:val="DefaultParagraphFont"/>
    <w:rsid w:val="006979A0"/>
  </w:style>
  <w:style w:type="character" w:styleId="UnresolvedMention">
    <w:name w:val="Unresolved Mention"/>
    <w:basedOn w:val="DefaultParagraphFont"/>
    <w:uiPriority w:val="99"/>
    <w:unhideWhenUsed/>
    <w:rsid w:val="00896575"/>
    <w:rPr>
      <w:color w:val="605E5C"/>
      <w:shd w:val="clear" w:color="auto" w:fill="E1DFDD"/>
    </w:rPr>
  </w:style>
  <w:style w:type="paragraph" w:styleId="Bibliography">
    <w:name w:val="Bibliography"/>
    <w:basedOn w:val="Normal"/>
    <w:next w:val="Normal"/>
    <w:uiPriority w:val="37"/>
    <w:unhideWhenUsed/>
    <w:rsid w:val="00265F13"/>
    <w:pPr>
      <w:spacing w:after="0" w:line="480" w:lineRule="auto"/>
      <w:ind w:left="720" w:hanging="720"/>
    </w:pPr>
  </w:style>
  <w:style w:type="paragraph" w:styleId="ListParagraph">
    <w:name w:val="List Paragraph"/>
    <w:basedOn w:val="Normal"/>
    <w:uiPriority w:val="34"/>
    <w:qFormat/>
    <w:rsid w:val="00145EF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043943"/>
    <w:pPr>
      <w:spacing w:after="0" w:line="240" w:lineRule="auto"/>
    </w:pPr>
    <w:rPr>
      <w:rFonts w:ascii="Century Gothic" w:eastAsiaTheme="minorHAnsi" w:hAnsi="Century Gothic"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1C63CD"/>
    <w:pPr>
      <w:spacing w:line="240" w:lineRule="auto"/>
    </w:pPr>
    <w:rPr>
      <w:sz w:val="20"/>
      <w:szCs w:val="20"/>
    </w:rPr>
  </w:style>
  <w:style w:type="character" w:customStyle="1" w:styleId="CommentTextChar">
    <w:name w:val="Comment Text Char"/>
    <w:basedOn w:val="DefaultParagraphFont"/>
    <w:link w:val="CommentText"/>
    <w:uiPriority w:val="99"/>
    <w:rsid w:val="001C63CD"/>
    <w:rPr>
      <w:sz w:val="20"/>
      <w:szCs w:val="20"/>
    </w:rPr>
  </w:style>
  <w:style w:type="character" w:styleId="CommentReference">
    <w:name w:val="annotation reference"/>
    <w:basedOn w:val="DefaultParagraphFont"/>
    <w:uiPriority w:val="99"/>
    <w:semiHidden/>
    <w:unhideWhenUsed/>
    <w:rsid w:val="001C63CD"/>
    <w:rPr>
      <w:sz w:val="16"/>
      <w:szCs w:val="16"/>
    </w:rPr>
  </w:style>
  <w:style w:type="paragraph" w:styleId="CommentSubject">
    <w:name w:val="annotation subject"/>
    <w:basedOn w:val="CommentText"/>
    <w:next w:val="CommentText"/>
    <w:link w:val="CommentSubjectChar"/>
    <w:uiPriority w:val="99"/>
    <w:semiHidden/>
    <w:unhideWhenUsed/>
    <w:rsid w:val="001C63CD"/>
    <w:rPr>
      <w:b/>
      <w:bCs/>
    </w:rPr>
  </w:style>
  <w:style w:type="character" w:customStyle="1" w:styleId="CommentSubjectChar">
    <w:name w:val="Comment Subject Char"/>
    <w:basedOn w:val="CommentTextChar"/>
    <w:link w:val="CommentSubject"/>
    <w:uiPriority w:val="99"/>
    <w:semiHidden/>
    <w:rsid w:val="001C63CD"/>
    <w:rPr>
      <w:b/>
      <w:bCs/>
      <w:sz w:val="20"/>
      <w:szCs w:val="20"/>
    </w:rPr>
  </w:style>
  <w:style w:type="paragraph" w:styleId="Revision">
    <w:name w:val="Revision"/>
    <w:hidden/>
    <w:uiPriority w:val="99"/>
    <w:semiHidden/>
    <w:rsid w:val="002B7393"/>
    <w:pPr>
      <w:spacing w:after="0" w:line="240" w:lineRule="auto"/>
    </w:pPr>
  </w:style>
  <w:style w:type="character" w:styleId="Mention">
    <w:name w:val="Mention"/>
    <w:basedOn w:val="DefaultParagraphFont"/>
    <w:uiPriority w:val="99"/>
    <w:unhideWhenUsed/>
    <w:rsid w:val="003465C0"/>
    <w:rPr>
      <w:color w:val="2B579A"/>
      <w:shd w:val="clear" w:color="auto" w:fill="E1DFDD"/>
    </w:rPr>
  </w:style>
  <w:style w:type="paragraph" w:styleId="Header">
    <w:name w:val="header"/>
    <w:basedOn w:val="Normal"/>
    <w:link w:val="HeaderChar"/>
    <w:uiPriority w:val="99"/>
    <w:unhideWhenUsed/>
    <w:rsid w:val="003D1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4F2"/>
  </w:style>
  <w:style w:type="paragraph" w:styleId="Footer">
    <w:name w:val="footer"/>
    <w:basedOn w:val="Normal"/>
    <w:link w:val="FooterChar"/>
    <w:uiPriority w:val="99"/>
    <w:unhideWhenUsed/>
    <w:rsid w:val="003D1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4F2"/>
  </w:style>
  <w:style w:type="character" w:styleId="PlaceholderText">
    <w:name w:val="Placeholder Text"/>
    <w:basedOn w:val="DefaultParagraphFont"/>
    <w:uiPriority w:val="99"/>
    <w:semiHidden/>
    <w:rsid w:val="004B29F5"/>
    <w:rPr>
      <w:color w:val="808080"/>
    </w:rPr>
  </w:style>
  <w:style w:type="table" w:styleId="PlainTable2">
    <w:name w:val="Plain Table 2"/>
    <w:basedOn w:val="TableNormal"/>
    <w:uiPriority w:val="42"/>
    <w:rsid w:val="007D576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1">
    <w:name w:val="p1"/>
    <w:basedOn w:val="Normal"/>
    <w:rsid w:val="00D634A8"/>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s1">
    <w:name w:val="s1"/>
    <w:basedOn w:val="DefaultParagraphFont"/>
    <w:rsid w:val="00D634A8"/>
  </w:style>
  <w:style w:type="paragraph" w:customStyle="1" w:styleId="p2">
    <w:name w:val="p2"/>
    <w:basedOn w:val="Normal"/>
    <w:rsid w:val="00E11474"/>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3">
    <w:name w:val="p3"/>
    <w:basedOn w:val="Normal"/>
    <w:rsid w:val="00DA4206"/>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tab-span">
    <w:name w:val="apple-tab-span"/>
    <w:basedOn w:val="DefaultParagraphFont"/>
    <w:rsid w:val="00DA4206"/>
  </w:style>
  <w:style w:type="character" w:customStyle="1" w:styleId="s2">
    <w:name w:val="s2"/>
    <w:basedOn w:val="DefaultParagraphFont"/>
    <w:rsid w:val="00265F4E"/>
  </w:style>
  <w:style w:type="character" w:customStyle="1" w:styleId="apple-converted-space">
    <w:name w:val="apple-converted-space"/>
    <w:basedOn w:val="DefaultParagraphFont"/>
    <w:rsid w:val="00B10FF0"/>
  </w:style>
  <w:style w:type="paragraph" w:customStyle="1" w:styleId="p4">
    <w:name w:val="p4"/>
    <w:basedOn w:val="Normal"/>
    <w:rsid w:val="00BB4FF3"/>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74676">
      <w:bodyDiv w:val="1"/>
      <w:marLeft w:val="0"/>
      <w:marRight w:val="0"/>
      <w:marTop w:val="0"/>
      <w:marBottom w:val="0"/>
      <w:divBdr>
        <w:top w:val="none" w:sz="0" w:space="0" w:color="auto"/>
        <w:left w:val="none" w:sz="0" w:space="0" w:color="auto"/>
        <w:bottom w:val="none" w:sz="0" w:space="0" w:color="auto"/>
        <w:right w:val="none" w:sz="0" w:space="0" w:color="auto"/>
      </w:divBdr>
    </w:div>
    <w:div w:id="122966116">
      <w:bodyDiv w:val="1"/>
      <w:marLeft w:val="0"/>
      <w:marRight w:val="0"/>
      <w:marTop w:val="0"/>
      <w:marBottom w:val="0"/>
      <w:divBdr>
        <w:top w:val="none" w:sz="0" w:space="0" w:color="auto"/>
        <w:left w:val="none" w:sz="0" w:space="0" w:color="auto"/>
        <w:bottom w:val="none" w:sz="0" w:space="0" w:color="auto"/>
        <w:right w:val="none" w:sz="0" w:space="0" w:color="auto"/>
      </w:divBdr>
    </w:div>
    <w:div w:id="128087275">
      <w:bodyDiv w:val="1"/>
      <w:marLeft w:val="0"/>
      <w:marRight w:val="0"/>
      <w:marTop w:val="0"/>
      <w:marBottom w:val="0"/>
      <w:divBdr>
        <w:top w:val="none" w:sz="0" w:space="0" w:color="auto"/>
        <w:left w:val="none" w:sz="0" w:space="0" w:color="auto"/>
        <w:bottom w:val="none" w:sz="0" w:space="0" w:color="auto"/>
        <w:right w:val="none" w:sz="0" w:space="0" w:color="auto"/>
      </w:divBdr>
    </w:div>
    <w:div w:id="155727137">
      <w:bodyDiv w:val="1"/>
      <w:marLeft w:val="0"/>
      <w:marRight w:val="0"/>
      <w:marTop w:val="0"/>
      <w:marBottom w:val="0"/>
      <w:divBdr>
        <w:top w:val="none" w:sz="0" w:space="0" w:color="auto"/>
        <w:left w:val="none" w:sz="0" w:space="0" w:color="auto"/>
        <w:bottom w:val="none" w:sz="0" w:space="0" w:color="auto"/>
        <w:right w:val="none" w:sz="0" w:space="0" w:color="auto"/>
      </w:divBdr>
      <w:divsChild>
        <w:div w:id="2036693234">
          <w:marLeft w:val="0"/>
          <w:marRight w:val="0"/>
          <w:marTop w:val="0"/>
          <w:marBottom w:val="0"/>
          <w:divBdr>
            <w:top w:val="none" w:sz="0" w:space="0" w:color="auto"/>
            <w:left w:val="none" w:sz="0" w:space="0" w:color="auto"/>
            <w:bottom w:val="none" w:sz="0" w:space="0" w:color="auto"/>
            <w:right w:val="none" w:sz="0" w:space="0" w:color="auto"/>
          </w:divBdr>
          <w:divsChild>
            <w:div w:id="1058432765">
              <w:marLeft w:val="0"/>
              <w:marRight w:val="0"/>
              <w:marTop w:val="0"/>
              <w:marBottom w:val="0"/>
              <w:divBdr>
                <w:top w:val="none" w:sz="0" w:space="0" w:color="auto"/>
                <w:left w:val="none" w:sz="0" w:space="0" w:color="auto"/>
                <w:bottom w:val="none" w:sz="0" w:space="0" w:color="auto"/>
                <w:right w:val="none" w:sz="0" w:space="0" w:color="auto"/>
              </w:divBdr>
            </w:div>
            <w:div w:id="535390274">
              <w:marLeft w:val="0"/>
              <w:marRight w:val="0"/>
              <w:marTop w:val="0"/>
              <w:marBottom w:val="0"/>
              <w:divBdr>
                <w:top w:val="none" w:sz="0" w:space="0" w:color="auto"/>
                <w:left w:val="none" w:sz="0" w:space="0" w:color="auto"/>
                <w:bottom w:val="none" w:sz="0" w:space="0" w:color="auto"/>
                <w:right w:val="none" w:sz="0" w:space="0" w:color="auto"/>
              </w:divBdr>
            </w:div>
          </w:divsChild>
        </w:div>
        <w:div w:id="799343170">
          <w:marLeft w:val="0"/>
          <w:marRight w:val="0"/>
          <w:marTop w:val="0"/>
          <w:marBottom w:val="0"/>
          <w:divBdr>
            <w:top w:val="none" w:sz="0" w:space="0" w:color="auto"/>
            <w:left w:val="none" w:sz="0" w:space="0" w:color="auto"/>
            <w:bottom w:val="none" w:sz="0" w:space="0" w:color="auto"/>
            <w:right w:val="none" w:sz="0" w:space="0" w:color="auto"/>
          </w:divBdr>
        </w:div>
      </w:divsChild>
    </w:div>
    <w:div w:id="162279019">
      <w:bodyDiv w:val="1"/>
      <w:marLeft w:val="0"/>
      <w:marRight w:val="0"/>
      <w:marTop w:val="0"/>
      <w:marBottom w:val="0"/>
      <w:divBdr>
        <w:top w:val="none" w:sz="0" w:space="0" w:color="auto"/>
        <w:left w:val="none" w:sz="0" w:space="0" w:color="auto"/>
        <w:bottom w:val="none" w:sz="0" w:space="0" w:color="auto"/>
        <w:right w:val="none" w:sz="0" w:space="0" w:color="auto"/>
      </w:divBdr>
    </w:div>
    <w:div w:id="170989966">
      <w:bodyDiv w:val="1"/>
      <w:marLeft w:val="0"/>
      <w:marRight w:val="0"/>
      <w:marTop w:val="0"/>
      <w:marBottom w:val="0"/>
      <w:divBdr>
        <w:top w:val="none" w:sz="0" w:space="0" w:color="auto"/>
        <w:left w:val="none" w:sz="0" w:space="0" w:color="auto"/>
        <w:bottom w:val="none" w:sz="0" w:space="0" w:color="auto"/>
        <w:right w:val="none" w:sz="0" w:space="0" w:color="auto"/>
      </w:divBdr>
    </w:div>
    <w:div w:id="220487692">
      <w:bodyDiv w:val="1"/>
      <w:marLeft w:val="0"/>
      <w:marRight w:val="0"/>
      <w:marTop w:val="0"/>
      <w:marBottom w:val="0"/>
      <w:divBdr>
        <w:top w:val="none" w:sz="0" w:space="0" w:color="auto"/>
        <w:left w:val="none" w:sz="0" w:space="0" w:color="auto"/>
        <w:bottom w:val="none" w:sz="0" w:space="0" w:color="auto"/>
        <w:right w:val="none" w:sz="0" w:space="0" w:color="auto"/>
      </w:divBdr>
      <w:divsChild>
        <w:div w:id="593711852">
          <w:marLeft w:val="0"/>
          <w:marRight w:val="0"/>
          <w:marTop w:val="0"/>
          <w:marBottom w:val="0"/>
          <w:divBdr>
            <w:top w:val="none" w:sz="0" w:space="0" w:color="auto"/>
            <w:left w:val="none" w:sz="0" w:space="0" w:color="auto"/>
            <w:bottom w:val="none" w:sz="0" w:space="0" w:color="auto"/>
            <w:right w:val="none" w:sz="0" w:space="0" w:color="auto"/>
          </w:divBdr>
        </w:div>
      </w:divsChild>
    </w:div>
    <w:div w:id="305085055">
      <w:bodyDiv w:val="1"/>
      <w:marLeft w:val="0"/>
      <w:marRight w:val="0"/>
      <w:marTop w:val="0"/>
      <w:marBottom w:val="0"/>
      <w:divBdr>
        <w:top w:val="none" w:sz="0" w:space="0" w:color="auto"/>
        <w:left w:val="none" w:sz="0" w:space="0" w:color="auto"/>
        <w:bottom w:val="none" w:sz="0" w:space="0" w:color="auto"/>
        <w:right w:val="none" w:sz="0" w:space="0" w:color="auto"/>
      </w:divBdr>
    </w:div>
    <w:div w:id="343485778">
      <w:bodyDiv w:val="1"/>
      <w:marLeft w:val="0"/>
      <w:marRight w:val="0"/>
      <w:marTop w:val="0"/>
      <w:marBottom w:val="0"/>
      <w:divBdr>
        <w:top w:val="none" w:sz="0" w:space="0" w:color="auto"/>
        <w:left w:val="none" w:sz="0" w:space="0" w:color="auto"/>
        <w:bottom w:val="none" w:sz="0" w:space="0" w:color="auto"/>
        <w:right w:val="none" w:sz="0" w:space="0" w:color="auto"/>
      </w:divBdr>
    </w:div>
    <w:div w:id="495220605">
      <w:bodyDiv w:val="1"/>
      <w:marLeft w:val="0"/>
      <w:marRight w:val="0"/>
      <w:marTop w:val="0"/>
      <w:marBottom w:val="0"/>
      <w:divBdr>
        <w:top w:val="none" w:sz="0" w:space="0" w:color="auto"/>
        <w:left w:val="none" w:sz="0" w:space="0" w:color="auto"/>
        <w:bottom w:val="none" w:sz="0" w:space="0" w:color="auto"/>
        <w:right w:val="none" w:sz="0" w:space="0" w:color="auto"/>
      </w:divBdr>
    </w:div>
    <w:div w:id="719482063">
      <w:bodyDiv w:val="1"/>
      <w:marLeft w:val="0"/>
      <w:marRight w:val="0"/>
      <w:marTop w:val="0"/>
      <w:marBottom w:val="0"/>
      <w:divBdr>
        <w:top w:val="none" w:sz="0" w:space="0" w:color="auto"/>
        <w:left w:val="none" w:sz="0" w:space="0" w:color="auto"/>
        <w:bottom w:val="none" w:sz="0" w:space="0" w:color="auto"/>
        <w:right w:val="none" w:sz="0" w:space="0" w:color="auto"/>
      </w:divBdr>
    </w:div>
    <w:div w:id="883060447">
      <w:bodyDiv w:val="1"/>
      <w:marLeft w:val="0"/>
      <w:marRight w:val="0"/>
      <w:marTop w:val="0"/>
      <w:marBottom w:val="0"/>
      <w:divBdr>
        <w:top w:val="none" w:sz="0" w:space="0" w:color="auto"/>
        <w:left w:val="none" w:sz="0" w:space="0" w:color="auto"/>
        <w:bottom w:val="none" w:sz="0" w:space="0" w:color="auto"/>
        <w:right w:val="none" w:sz="0" w:space="0" w:color="auto"/>
      </w:divBdr>
    </w:div>
    <w:div w:id="909926970">
      <w:bodyDiv w:val="1"/>
      <w:marLeft w:val="0"/>
      <w:marRight w:val="0"/>
      <w:marTop w:val="0"/>
      <w:marBottom w:val="0"/>
      <w:divBdr>
        <w:top w:val="none" w:sz="0" w:space="0" w:color="auto"/>
        <w:left w:val="none" w:sz="0" w:space="0" w:color="auto"/>
        <w:bottom w:val="none" w:sz="0" w:space="0" w:color="auto"/>
        <w:right w:val="none" w:sz="0" w:space="0" w:color="auto"/>
      </w:divBdr>
      <w:divsChild>
        <w:div w:id="1417288622">
          <w:marLeft w:val="0"/>
          <w:marRight w:val="0"/>
          <w:marTop w:val="0"/>
          <w:marBottom w:val="0"/>
          <w:divBdr>
            <w:top w:val="none" w:sz="0" w:space="0" w:color="auto"/>
            <w:left w:val="none" w:sz="0" w:space="0" w:color="auto"/>
            <w:bottom w:val="none" w:sz="0" w:space="0" w:color="auto"/>
            <w:right w:val="none" w:sz="0" w:space="0" w:color="auto"/>
          </w:divBdr>
        </w:div>
      </w:divsChild>
    </w:div>
    <w:div w:id="928077486">
      <w:bodyDiv w:val="1"/>
      <w:marLeft w:val="0"/>
      <w:marRight w:val="0"/>
      <w:marTop w:val="0"/>
      <w:marBottom w:val="0"/>
      <w:divBdr>
        <w:top w:val="none" w:sz="0" w:space="0" w:color="auto"/>
        <w:left w:val="none" w:sz="0" w:space="0" w:color="auto"/>
        <w:bottom w:val="none" w:sz="0" w:space="0" w:color="auto"/>
        <w:right w:val="none" w:sz="0" w:space="0" w:color="auto"/>
      </w:divBdr>
    </w:div>
    <w:div w:id="1010446074">
      <w:bodyDiv w:val="1"/>
      <w:marLeft w:val="0"/>
      <w:marRight w:val="0"/>
      <w:marTop w:val="0"/>
      <w:marBottom w:val="0"/>
      <w:divBdr>
        <w:top w:val="none" w:sz="0" w:space="0" w:color="auto"/>
        <w:left w:val="none" w:sz="0" w:space="0" w:color="auto"/>
        <w:bottom w:val="none" w:sz="0" w:space="0" w:color="auto"/>
        <w:right w:val="none" w:sz="0" w:space="0" w:color="auto"/>
      </w:divBdr>
    </w:div>
    <w:div w:id="1084643915">
      <w:bodyDiv w:val="1"/>
      <w:marLeft w:val="0"/>
      <w:marRight w:val="0"/>
      <w:marTop w:val="0"/>
      <w:marBottom w:val="0"/>
      <w:divBdr>
        <w:top w:val="none" w:sz="0" w:space="0" w:color="auto"/>
        <w:left w:val="none" w:sz="0" w:space="0" w:color="auto"/>
        <w:bottom w:val="none" w:sz="0" w:space="0" w:color="auto"/>
        <w:right w:val="none" w:sz="0" w:space="0" w:color="auto"/>
      </w:divBdr>
    </w:div>
    <w:div w:id="1144199922">
      <w:bodyDiv w:val="1"/>
      <w:marLeft w:val="0"/>
      <w:marRight w:val="0"/>
      <w:marTop w:val="0"/>
      <w:marBottom w:val="0"/>
      <w:divBdr>
        <w:top w:val="none" w:sz="0" w:space="0" w:color="auto"/>
        <w:left w:val="none" w:sz="0" w:space="0" w:color="auto"/>
        <w:bottom w:val="none" w:sz="0" w:space="0" w:color="auto"/>
        <w:right w:val="none" w:sz="0" w:space="0" w:color="auto"/>
      </w:divBdr>
    </w:div>
    <w:div w:id="1213688294">
      <w:bodyDiv w:val="1"/>
      <w:marLeft w:val="0"/>
      <w:marRight w:val="0"/>
      <w:marTop w:val="0"/>
      <w:marBottom w:val="0"/>
      <w:divBdr>
        <w:top w:val="none" w:sz="0" w:space="0" w:color="auto"/>
        <w:left w:val="none" w:sz="0" w:space="0" w:color="auto"/>
        <w:bottom w:val="none" w:sz="0" w:space="0" w:color="auto"/>
        <w:right w:val="none" w:sz="0" w:space="0" w:color="auto"/>
      </w:divBdr>
      <w:divsChild>
        <w:div w:id="715009875">
          <w:marLeft w:val="0"/>
          <w:marRight w:val="0"/>
          <w:marTop w:val="0"/>
          <w:marBottom w:val="0"/>
          <w:divBdr>
            <w:top w:val="none" w:sz="0" w:space="0" w:color="auto"/>
            <w:left w:val="none" w:sz="0" w:space="0" w:color="auto"/>
            <w:bottom w:val="none" w:sz="0" w:space="0" w:color="auto"/>
            <w:right w:val="none" w:sz="0" w:space="0" w:color="auto"/>
          </w:divBdr>
        </w:div>
      </w:divsChild>
    </w:div>
    <w:div w:id="1231228786">
      <w:bodyDiv w:val="1"/>
      <w:marLeft w:val="0"/>
      <w:marRight w:val="0"/>
      <w:marTop w:val="0"/>
      <w:marBottom w:val="0"/>
      <w:divBdr>
        <w:top w:val="none" w:sz="0" w:space="0" w:color="auto"/>
        <w:left w:val="none" w:sz="0" w:space="0" w:color="auto"/>
        <w:bottom w:val="none" w:sz="0" w:space="0" w:color="auto"/>
        <w:right w:val="none" w:sz="0" w:space="0" w:color="auto"/>
      </w:divBdr>
    </w:div>
    <w:div w:id="1471172152">
      <w:bodyDiv w:val="1"/>
      <w:marLeft w:val="0"/>
      <w:marRight w:val="0"/>
      <w:marTop w:val="0"/>
      <w:marBottom w:val="0"/>
      <w:divBdr>
        <w:top w:val="none" w:sz="0" w:space="0" w:color="auto"/>
        <w:left w:val="none" w:sz="0" w:space="0" w:color="auto"/>
        <w:bottom w:val="none" w:sz="0" w:space="0" w:color="auto"/>
        <w:right w:val="none" w:sz="0" w:space="0" w:color="auto"/>
      </w:divBdr>
    </w:div>
    <w:div w:id="1480069988">
      <w:bodyDiv w:val="1"/>
      <w:marLeft w:val="0"/>
      <w:marRight w:val="0"/>
      <w:marTop w:val="0"/>
      <w:marBottom w:val="0"/>
      <w:divBdr>
        <w:top w:val="none" w:sz="0" w:space="0" w:color="auto"/>
        <w:left w:val="none" w:sz="0" w:space="0" w:color="auto"/>
        <w:bottom w:val="none" w:sz="0" w:space="0" w:color="auto"/>
        <w:right w:val="none" w:sz="0" w:space="0" w:color="auto"/>
      </w:divBdr>
    </w:div>
    <w:div w:id="1530529393">
      <w:bodyDiv w:val="1"/>
      <w:marLeft w:val="0"/>
      <w:marRight w:val="0"/>
      <w:marTop w:val="0"/>
      <w:marBottom w:val="0"/>
      <w:divBdr>
        <w:top w:val="none" w:sz="0" w:space="0" w:color="auto"/>
        <w:left w:val="none" w:sz="0" w:space="0" w:color="auto"/>
        <w:bottom w:val="none" w:sz="0" w:space="0" w:color="auto"/>
        <w:right w:val="none" w:sz="0" w:space="0" w:color="auto"/>
      </w:divBdr>
    </w:div>
    <w:div w:id="1530608875">
      <w:bodyDiv w:val="1"/>
      <w:marLeft w:val="0"/>
      <w:marRight w:val="0"/>
      <w:marTop w:val="0"/>
      <w:marBottom w:val="0"/>
      <w:divBdr>
        <w:top w:val="none" w:sz="0" w:space="0" w:color="auto"/>
        <w:left w:val="none" w:sz="0" w:space="0" w:color="auto"/>
        <w:bottom w:val="none" w:sz="0" w:space="0" w:color="auto"/>
        <w:right w:val="none" w:sz="0" w:space="0" w:color="auto"/>
      </w:divBdr>
    </w:div>
    <w:div w:id="1577518337">
      <w:bodyDiv w:val="1"/>
      <w:marLeft w:val="0"/>
      <w:marRight w:val="0"/>
      <w:marTop w:val="0"/>
      <w:marBottom w:val="0"/>
      <w:divBdr>
        <w:top w:val="none" w:sz="0" w:space="0" w:color="auto"/>
        <w:left w:val="none" w:sz="0" w:space="0" w:color="auto"/>
        <w:bottom w:val="none" w:sz="0" w:space="0" w:color="auto"/>
        <w:right w:val="none" w:sz="0" w:space="0" w:color="auto"/>
      </w:divBdr>
      <w:divsChild>
        <w:div w:id="225186599">
          <w:marLeft w:val="0"/>
          <w:marRight w:val="0"/>
          <w:marTop w:val="0"/>
          <w:marBottom w:val="0"/>
          <w:divBdr>
            <w:top w:val="none" w:sz="0" w:space="0" w:color="auto"/>
            <w:left w:val="none" w:sz="0" w:space="0" w:color="auto"/>
            <w:bottom w:val="none" w:sz="0" w:space="0" w:color="auto"/>
            <w:right w:val="none" w:sz="0" w:space="0" w:color="auto"/>
          </w:divBdr>
          <w:divsChild>
            <w:div w:id="2105610845">
              <w:marLeft w:val="0"/>
              <w:marRight w:val="0"/>
              <w:marTop w:val="0"/>
              <w:marBottom w:val="0"/>
              <w:divBdr>
                <w:top w:val="none" w:sz="0" w:space="0" w:color="auto"/>
                <w:left w:val="none" w:sz="0" w:space="0" w:color="auto"/>
                <w:bottom w:val="none" w:sz="0" w:space="0" w:color="auto"/>
                <w:right w:val="none" w:sz="0" w:space="0" w:color="auto"/>
              </w:divBdr>
            </w:div>
            <w:div w:id="984089884">
              <w:marLeft w:val="0"/>
              <w:marRight w:val="0"/>
              <w:marTop w:val="0"/>
              <w:marBottom w:val="0"/>
              <w:divBdr>
                <w:top w:val="none" w:sz="0" w:space="0" w:color="auto"/>
                <w:left w:val="none" w:sz="0" w:space="0" w:color="auto"/>
                <w:bottom w:val="none" w:sz="0" w:space="0" w:color="auto"/>
                <w:right w:val="none" w:sz="0" w:space="0" w:color="auto"/>
              </w:divBdr>
            </w:div>
            <w:div w:id="410665418">
              <w:marLeft w:val="0"/>
              <w:marRight w:val="0"/>
              <w:marTop w:val="0"/>
              <w:marBottom w:val="0"/>
              <w:divBdr>
                <w:top w:val="none" w:sz="0" w:space="0" w:color="auto"/>
                <w:left w:val="none" w:sz="0" w:space="0" w:color="auto"/>
                <w:bottom w:val="none" w:sz="0" w:space="0" w:color="auto"/>
                <w:right w:val="none" w:sz="0" w:space="0" w:color="auto"/>
              </w:divBdr>
            </w:div>
            <w:div w:id="18850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6388">
      <w:bodyDiv w:val="1"/>
      <w:marLeft w:val="0"/>
      <w:marRight w:val="0"/>
      <w:marTop w:val="0"/>
      <w:marBottom w:val="0"/>
      <w:divBdr>
        <w:top w:val="none" w:sz="0" w:space="0" w:color="auto"/>
        <w:left w:val="none" w:sz="0" w:space="0" w:color="auto"/>
        <w:bottom w:val="none" w:sz="0" w:space="0" w:color="auto"/>
        <w:right w:val="none" w:sz="0" w:space="0" w:color="auto"/>
      </w:divBdr>
    </w:div>
    <w:div w:id="1661108189">
      <w:bodyDiv w:val="1"/>
      <w:marLeft w:val="0"/>
      <w:marRight w:val="0"/>
      <w:marTop w:val="0"/>
      <w:marBottom w:val="0"/>
      <w:divBdr>
        <w:top w:val="none" w:sz="0" w:space="0" w:color="auto"/>
        <w:left w:val="none" w:sz="0" w:space="0" w:color="auto"/>
        <w:bottom w:val="none" w:sz="0" w:space="0" w:color="auto"/>
        <w:right w:val="none" w:sz="0" w:space="0" w:color="auto"/>
      </w:divBdr>
    </w:div>
    <w:div w:id="1689871556">
      <w:bodyDiv w:val="1"/>
      <w:marLeft w:val="0"/>
      <w:marRight w:val="0"/>
      <w:marTop w:val="0"/>
      <w:marBottom w:val="0"/>
      <w:divBdr>
        <w:top w:val="none" w:sz="0" w:space="0" w:color="auto"/>
        <w:left w:val="none" w:sz="0" w:space="0" w:color="auto"/>
        <w:bottom w:val="none" w:sz="0" w:space="0" w:color="auto"/>
        <w:right w:val="none" w:sz="0" w:space="0" w:color="auto"/>
      </w:divBdr>
    </w:div>
    <w:div w:id="1801193120">
      <w:bodyDiv w:val="1"/>
      <w:marLeft w:val="0"/>
      <w:marRight w:val="0"/>
      <w:marTop w:val="0"/>
      <w:marBottom w:val="0"/>
      <w:divBdr>
        <w:top w:val="none" w:sz="0" w:space="0" w:color="auto"/>
        <w:left w:val="none" w:sz="0" w:space="0" w:color="auto"/>
        <w:bottom w:val="none" w:sz="0" w:space="0" w:color="auto"/>
        <w:right w:val="none" w:sz="0" w:space="0" w:color="auto"/>
      </w:divBdr>
    </w:div>
    <w:div w:id="1841966016">
      <w:bodyDiv w:val="1"/>
      <w:marLeft w:val="0"/>
      <w:marRight w:val="0"/>
      <w:marTop w:val="0"/>
      <w:marBottom w:val="0"/>
      <w:divBdr>
        <w:top w:val="none" w:sz="0" w:space="0" w:color="auto"/>
        <w:left w:val="none" w:sz="0" w:space="0" w:color="auto"/>
        <w:bottom w:val="none" w:sz="0" w:space="0" w:color="auto"/>
        <w:right w:val="none" w:sz="0" w:space="0" w:color="auto"/>
      </w:divBdr>
    </w:div>
    <w:div w:id="1953437935">
      <w:bodyDiv w:val="1"/>
      <w:marLeft w:val="0"/>
      <w:marRight w:val="0"/>
      <w:marTop w:val="0"/>
      <w:marBottom w:val="0"/>
      <w:divBdr>
        <w:top w:val="none" w:sz="0" w:space="0" w:color="auto"/>
        <w:left w:val="none" w:sz="0" w:space="0" w:color="auto"/>
        <w:bottom w:val="none" w:sz="0" w:space="0" w:color="auto"/>
        <w:right w:val="none" w:sz="0" w:space="0" w:color="auto"/>
      </w:divBdr>
    </w:div>
    <w:div w:id="2010401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5BF044372F5E4C9AE7CF77F52BE2D0" ma:contentTypeVersion="14" ma:contentTypeDescription="Create a new document." ma:contentTypeScope="" ma:versionID="d8e9902a4e930a8987865b6fd6ef9924">
  <xsd:schema xmlns:xsd="http://www.w3.org/2001/XMLSchema" xmlns:xs="http://www.w3.org/2001/XMLSchema" xmlns:p="http://schemas.microsoft.com/office/2006/metadata/properties" xmlns:ns2="1af07259-1b4f-4fe3-a7a4-e9fc936bff1e" xmlns:ns3="c413fc8b-e073-4884-a21a-afaeeddd2f37" targetNamespace="http://schemas.microsoft.com/office/2006/metadata/properties" ma:root="true" ma:fieldsID="5cdcd17509b06b2c9defeb2a85a7e691" ns2:_="" ns3:_="">
    <xsd:import namespace="1af07259-1b4f-4fe3-a7a4-e9fc936bff1e"/>
    <xsd:import namespace="c413fc8b-e073-4884-a21a-afaeeddd2f3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07259-1b4f-4fe3-a7a4-e9fc936bff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4ee6b6e-1dad-49a7-85d1-bf6bd711290a"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13fc8b-e073-4884-a21a-afaeeddd2f3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6c3c4d0-0ed9-4b39-a7f8-30d26819c769}" ma:internalName="TaxCatchAll" ma:showField="CatchAllData" ma:web="c413fc8b-e073-4884-a21a-afaeeddd2f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413fc8b-e073-4884-a21a-afaeeddd2f37" xsi:nil="true"/>
    <lcf76f155ced4ddcb4097134ff3c332f xmlns="1af07259-1b4f-4fe3-a7a4-e9fc936bff1e">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PJ5IuwORaEv6fghu+k7JPWRZZQ==">AMUW2mV7yjGLGT6nAWDUa5oKIKluJhaCXikv9EvDMhv/62RHD0M22yaciZAgZXrXEBngJn9or4mVVxOM/mixBiFx3hLuGIt7W65gQ2Ta46t+2JluISczW4k=</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BA4A3-CAE6-4560-B018-E9A0B7FA209D}">
  <ds:schemaRefs>
    <ds:schemaRef ds:uri="http://schemas.microsoft.com/office/2006/metadata/contentType"/>
    <ds:schemaRef ds:uri="http://schemas.microsoft.com/office/2006/metadata/properties/metaAttributes"/>
    <ds:schemaRef ds:uri="http://www.w3.org/2000/xmlns/"/>
    <ds:schemaRef ds:uri="http://www.w3.org/2001/XMLSchema"/>
    <ds:schemaRef ds:uri="1af07259-1b4f-4fe3-a7a4-e9fc936bff1e"/>
    <ds:schemaRef ds:uri="c413fc8b-e073-4884-a21a-afaeeddd2f37"/>
  </ds:schemaRefs>
</ds:datastoreItem>
</file>

<file path=customXml/itemProps2.xml><?xml version="1.0" encoding="utf-8"?>
<ds:datastoreItem xmlns:ds="http://schemas.openxmlformats.org/officeDocument/2006/customXml" ds:itemID="{B93D3FDA-E967-4FBE-A591-21A7817EAF5E}">
  <ds:schemaRefs>
    <ds:schemaRef ds:uri="http://schemas.microsoft.com/office/2006/metadata/properties"/>
    <ds:schemaRef ds:uri="http://www.w3.org/2000/xmlns/"/>
    <ds:schemaRef ds:uri="c413fc8b-e073-4884-a21a-afaeeddd2f37"/>
    <ds:schemaRef ds:uri="http://www.w3.org/2001/XMLSchema-instance"/>
    <ds:schemaRef ds:uri="1af07259-1b4f-4fe3-a7a4-e9fc936bff1e"/>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customXml/itemProps4.xml><?xml version="1.0" encoding="utf-8"?>
<ds:datastoreItem xmlns:ds="http://schemas.openxmlformats.org/officeDocument/2006/customXml" ds:itemID="{C925531D-B02A-46B1-B84B-099D9163FF79}">
  <ds:schemaRefs>
    <ds:schemaRef ds:uri="http://schemas.microsoft.com/sharepoint/v3/contenttype/forms"/>
  </ds:schemaRefs>
</ds:datastoreItem>
</file>

<file path=customXml/itemProps5.xml><?xml version="1.0" encoding="utf-8"?>
<ds:datastoreItem xmlns:ds="http://schemas.openxmlformats.org/officeDocument/2006/customXml" ds:itemID="{7C510037-A229-DE4E-A4DA-EDD2045010E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3667</Words>
  <Characters>20902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2025-02-28T20:21:00Z</dcterms:created>
  <dcterms:modified xsi:type="dcterms:W3CDTF">2025-03-12T11:25:00Z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id="HhIiN6N2"/&gt;&lt;style id="" hasBibliography="0" bibliographyStyleHasBeenSet="0"/&gt;&lt;prefs/&gt;&lt;/data&gt;</vt:lpwstr>
  </property>
  <property fmtid="{D5CDD505-2E9C-101B-9397-08002B2CF9AE}" pid="3" name="ContentTypeId">
    <vt:lpwstr>0x010100295BF044372F5E4C9AE7CF77F52BE2D0</vt:lpwstr>
  </property>
  <property fmtid="{D5CDD505-2E9C-101B-9397-08002B2CF9AE}" pid="4" name="MediaServiceImageTags">
    <vt:lpwstr/>
  </property>
</Properties>
</file>