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3AD2" w14:textId="710842E2" w:rsidR="006E5E2D" w:rsidRDefault="006E5E2D" w:rsidP="005B5DCA">
      <w:pPr>
        <w:spacing w:before="20"/>
        <w:jc w:val="center"/>
        <w:rPr>
          <w:b/>
          <w:sz w:val="28"/>
        </w:rPr>
      </w:pPr>
      <w:r>
        <w:rPr>
          <w:b/>
          <w:sz w:val="28"/>
        </w:rPr>
        <w:t>C</w:t>
      </w:r>
      <w:r w:rsidR="005B5DCA">
        <w:rPr>
          <w:b/>
          <w:sz w:val="28"/>
        </w:rPr>
        <w:t>OLLEGE OF ARTS &amp; SCIENCES - WORLDWIDE</w:t>
      </w:r>
    </w:p>
    <w:p w14:paraId="28047CC2" w14:textId="390A45F8" w:rsidR="0005280E" w:rsidRDefault="000059D5" w:rsidP="005B5DCA">
      <w:pPr>
        <w:spacing w:before="20"/>
        <w:jc w:val="center"/>
        <w:rPr>
          <w:b/>
          <w:sz w:val="28"/>
        </w:rPr>
      </w:pPr>
      <w:r>
        <w:rPr>
          <w:b/>
          <w:sz w:val="28"/>
        </w:rPr>
        <w:t>DEPARTMENT</w:t>
      </w:r>
      <w:r w:rsidR="005B5DCA">
        <w:rPr>
          <w:b/>
          <w:sz w:val="28"/>
        </w:rPr>
        <w:t xml:space="preserve"> OF </w:t>
      </w:r>
      <w:r w:rsidR="00B624DD">
        <w:rPr>
          <w:b/>
          <w:sz w:val="28"/>
        </w:rPr>
        <w:t>STEM Education</w:t>
      </w:r>
    </w:p>
    <w:p w14:paraId="4F32F9BD" w14:textId="77777777" w:rsidR="0005280E" w:rsidRDefault="0005280E">
      <w:pPr>
        <w:pStyle w:val="BodyText"/>
        <w:spacing w:before="10"/>
        <w:rPr>
          <w:b/>
          <w:sz w:val="23"/>
        </w:rPr>
      </w:pPr>
    </w:p>
    <w:p w14:paraId="2ED62D65" w14:textId="29B2218D" w:rsidR="0005280E" w:rsidRDefault="00EC4E4C" w:rsidP="00F36251">
      <w:pPr>
        <w:pStyle w:val="Heading1"/>
        <w:ind w:left="3870" w:hanging="1423"/>
      </w:pPr>
      <w:r>
        <w:t xml:space="preserve">             </w:t>
      </w:r>
      <w:r w:rsidR="000059D5">
        <w:t xml:space="preserve">FACULTY </w:t>
      </w:r>
      <w:r>
        <w:t>PLANNING DOCUMENT</w:t>
      </w:r>
    </w:p>
    <w:p w14:paraId="31BDD718" w14:textId="72B7A09B" w:rsidR="00F36251" w:rsidRDefault="00F36251" w:rsidP="00F36251">
      <w:pPr>
        <w:pStyle w:val="Heading1"/>
        <w:ind w:left="3870" w:hanging="1423"/>
        <w:rPr>
          <w:b w:val="0"/>
        </w:rPr>
      </w:pPr>
      <w:r>
        <w:t xml:space="preserve">                  TENURE-TRACK FACULTY</w:t>
      </w:r>
    </w:p>
    <w:p w14:paraId="3709E515" w14:textId="0857E590" w:rsidR="005B5DCA" w:rsidRDefault="000059D5">
      <w:pPr>
        <w:spacing w:before="1" w:line="480" w:lineRule="auto"/>
        <w:ind w:left="100" w:right="6623"/>
        <w:rPr>
          <w:b/>
          <w:sz w:val="24"/>
        </w:rPr>
      </w:pPr>
      <w:r>
        <w:rPr>
          <w:b/>
          <w:sz w:val="24"/>
        </w:rPr>
        <w:t xml:space="preserve">Name: </w:t>
      </w:r>
      <w:r w:rsidR="00AA4316" w:rsidRPr="00AA4316">
        <w:rPr>
          <w:bCs/>
          <w:sz w:val="24"/>
        </w:rPr>
        <w:t>Darryl Chamberlain</w:t>
      </w:r>
      <w:r w:rsidR="00AA4316">
        <w:rPr>
          <w:b/>
          <w:sz w:val="24"/>
        </w:rPr>
        <w:t xml:space="preserve"> </w:t>
      </w:r>
    </w:p>
    <w:p w14:paraId="6EABA608" w14:textId="5120BC9C" w:rsidR="005B5DCA" w:rsidRPr="00AA4316" w:rsidRDefault="000059D5" w:rsidP="002B3EA3">
      <w:pPr>
        <w:spacing w:before="1" w:line="480" w:lineRule="auto"/>
        <w:ind w:left="100" w:right="1840"/>
        <w:rPr>
          <w:bCs/>
          <w:sz w:val="24"/>
        </w:rPr>
      </w:pPr>
      <w:r>
        <w:rPr>
          <w:b/>
          <w:sz w:val="24"/>
        </w:rPr>
        <w:t xml:space="preserve">Position: </w:t>
      </w:r>
      <w:r w:rsidR="00AA4316" w:rsidRPr="00AA4316">
        <w:rPr>
          <w:bCs/>
          <w:sz w:val="24"/>
        </w:rPr>
        <w:t>Assistant Professor</w:t>
      </w:r>
    </w:p>
    <w:p w14:paraId="69985108" w14:textId="475F37E4" w:rsidR="0005280E" w:rsidRPr="00AA4316" w:rsidRDefault="000059D5" w:rsidP="005B5DCA">
      <w:pPr>
        <w:spacing w:before="1" w:line="480" w:lineRule="auto"/>
        <w:ind w:left="100" w:right="5350"/>
        <w:rPr>
          <w:bCs/>
          <w:sz w:val="24"/>
        </w:rPr>
      </w:pPr>
      <w:r>
        <w:rPr>
          <w:b/>
          <w:sz w:val="24"/>
        </w:rPr>
        <w:t xml:space="preserve">Academic Year: </w:t>
      </w:r>
      <w:r w:rsidR="00AA4316">
        <w:rPr>
          <w:bCs/>
          <w:sz w:val="24"/>
        </w:rPr>
        <w:t>202</w:t>
      </w:r>
      <w:r w:rsidR="000B7A73">
        <w:rPr>
          <w:bCs/>
          <w:sz w:val="24"/>
        </w:rPr>
        <w:t>2</w:t>
      </w:r>
      <w:r w:rsidR="00AA4316">
        <w:rPr>
          <w:bCs/>
          <w:sz w:val="24"/>
        </w:rPr>
        <w:t>-202</w:t>
      </w:r>
      <w:r w:rsidR="000B7A73">
        <w:rPr>
          <w:bCs/>
          <w:sz w:val="24"/>
        </w:rPr>
        <w:t>3</w:t>
      </w:r>
    </w:p>
    <w:p w14:paraId="13699BD7" w14:textId="77777777" w:rsidR="0005280E" w:rsidRDefault="000059D5">
      <w:pPr>
        <w:pStyle w:val="BodyText"/>
        <w:spacing w:line="292" w:lineRule="exact"/>
        <w:ind w:right="33"/>
        <w:jc w:val="center"/>
      </w:pPr>
      <w:r>
        <w:t>--------------------------------------------------------------------------------------------------------</w:t>
      </w:r>
    </w:p>
    <w:p w14:paraId="558C4B37" w14:textId="77777777" w:rsidR="0005280E" w:rsidRDefault="000059D5">
      <w:pPr>
        <w:pStyle w:val="Heading1"/>
        <w:spacing w:before="0"/>
        <w:ind w:left="0" w:right="19"/>
        <w:jc w:val="center"/>
      </w:pPr>
      <w:r>
        <w:t>PLANNING INFORMATION</w:t>
      </w:r>
    </w:p>
    <w:p w14:paraId="022E5B18" w14:textId="77777777" w:rsidR="0005280E" w:rsidRDefault="000059D5">
      <w:pPr>
        <w:pStyle w:val="BodyText"/>
        <w:ind w:right="33"/>
        <w:jc w:val="center"/>
      </w:pPr>
      <w:r>
        <w:t>--------------------------------------------------------------------------------------------------------</w:t>
      </w:r>
    </w:p>
    <w:p w14:paraId="47696097" w14:textId="77777777" w:rsidR="0005280E" w:rsidRDefault="0005280E">
      <w:pPr>
        <w:pStyle w:val="BodyText"/>
        <w:spacing w:before="12"/>
        <w:rPr>
          <w:sz w:val="23"/>
        </w:rPr>
      </w:pPr>
    </w:p>
    <w:p w14:paraId="30AB5587" w14:textId="372958FF" w:rsidR="0005280E" w:rsidRPr="005B5DCA" w:rsidRDefault="000059D5" w:rsidP="00111250">
      <w:pPr>
        <w:tabs>
          <w:tab w:val="left" w:pos="7799"/>
        </w:tabs>
        <w:ind w:right="26"/>
        <w:rPr>
          <w:sz w:val="24"/>
        </w:rPr>
      </w:pPr>
      <w:r w:rsidRPr="005B5DCA">
        <w:rPr>
          <w:b/>
          <w:i/>
          <w:sz w:val="24"/>
        </w:rPr>
        <w:t>Teaching</w:t>
      </w:r>
      <w:r w:rsidRPr="005B5DCA">
        <w:rPr>
          <w:i/>
          <w:sz w:val="24"/>
        </w:rPr>
        <w:tab/>
      </w:r>
      <w:r w:rsidR="00111250">
        <w:rPr>
          <w:i/>
          <w:sz w:val="24"/>
        </w:rPr>
        <w:t xml:space="preserve">                       </w:t>
      </w:r>
      <w:r w:rsidR="00EC4E4C">
        <w:rPr>
          <w:sz w:val="24"/>
        </w:rPr>
        <w:t xml:space="preserve"> </w:t>
      </w:r>
      <w:r w:rsidR="00F36251">
        <w:rPr>
          <w:sz w:val="24"/>
        </w:rPr>
        <w:t>7</w:t>
      </w:r>
      <w:r w:rsidR="00EC4E4C">
        <w:rPr>
          <w:sz w:val="24"/>
        </w:rPr>
        <w:t>0%</w:t>
      </w:r>
    </w:p>
    <w:p w14:paraId="37FCF043" w14:textId="5CFE91A8" w:rsidR="0005280E" w:rsidRDefault="00EC4E4C" w:rsidP="00F36251">
      <w:pPr>
        <w:pStyle w:val="BodyText"/>
        <w:spacing w:before="120"/>
      </w:pPr>
      <w:r>
        <w:t>Contracted for 24 credit</w:t>
      </w:r>
      <w:r w:rsidR="00E05231">
        <w:t xml:space="preserve"> </w:t>
      </w:r>
      <w:r>
        <w:t>hours</w:t>
      </w:r>
      <w:r w:rsidR="0050023C">
        <w:t xml:space="preserve"> (schedule subject to change based on university needs)</w:t>
      </w:r>
    </w:p>
    <w:p w14:paraId="2B40EC6B" w14:textId="793F793A" w:rsidR="00E8521A" w:rsidRDefault="00F36251" w:rsidP="00111250">
      <w:pPr>
        <w:widowControl/>
        <w:autoSpaceDE/>
        <w:autoSpaceDN/>
        <w:rPr>
          <w:rFonts w:eastAsia="Times New Roman"/>
          <w:color w:val="000000"/>
          <w:lang w:bidi="ar-SA"/>
        </w:rPr>
      </w:pPr>
      <w:r>
        <w:rPr>
          <w:rFonts w:eastAsia="Times New Roman"/>
          <w:color w:val="000000"/>
          <w:lang w:bidi="ar-SA"/>
        </w:rPr>
        <w:t>With 3 credit hours released for tenure-track research responsibilities.</w:t>
      </w:r>
      <w:r w:rsidR="00E8521A" w:rsidRPr="00E8521A">
        <w:rPr>
          <w:rFonts w:eastAsia="Times New Roman"/>
          <w:color w:val="000000"/>
          <w:lang w:bidi="ar-SA"/>
        </w:rPr>
        <w:t> </w:t>
      </w:r>
    </w:p>
    <w:p w14:paraId="10537346" w14:textId="77777777" w:rsidR="00F36251" w:rsidRPr="00E8521A" w:rsidRDefault="00F36251" w:rsidP="00E8521A">
      <w:pPr>
        <w:widowControl/>
        <w:autoSpaceDE/>
        <w:autoSpaceDN/>
        <w:rPr>
          <w:rFonts w:eastAsia="Times New Roman"/>
          <w:color w:val="000000"/>
          <w:lang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630"/>
        <w:gridCol w:w="3412"/>
        <w:gridCol w:w="2776"/>
      </w:tblGrid>
      <w:tr w:rsidR="00E8521A" w:rsidRPr="00E8521A" w14:paraId="62AF8D5A" w14:textId="77777777" w:rsidTr="0FBD7032">
        <w:trPr>
          <w:trHeight w:val="485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A9B1C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Faculty Member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83FF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 </w:t>
            </w:r>
          </w:p>
        </w:tc>
        <w:tc>
          <w:tcPr>
            <w:tcW w:w="3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DAD2C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Courses/Releases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3B2A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Notes/Preferences</w:t>
            </w:r>
          </w:p>
        </w:tc>
      </w:tr>
      <w:tr w:rsidR="00E8521A" w:rsidRPr="00E8521A" w14:paraId="38B4E693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EA066" w14:textId="65CFD315" w:rsidR="00E8521A" w:rsidRPr="00B14456" w:rsidRDefault="00F36251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B14456">
              <w:rPr>
                <w:rFonts w:eastAsia="Times New Roman"/>
                <w:sz w:val="24"/>
                <w:szCs w:val="24"/>
                <w:lang w:bidi="ar-SA"/>
              </w:rPr>
              <w:t xml:space="preserve"> </w:t>
            </w:r>
            <w:r w:rsidR="002D767C" w:rsidRPr="00B14456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0F58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575D8" w14:textId="258912A4" w:rsidR="00E8521A" w:rsidRPr="00E8521A" w:rsidRDefault="004E4E49" w:rsidP="00F36251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MATH 1</w:t>
            </w:r>
            <w:r w:rsidR="001236EB">
              <w:rPr>
                <w:rFonts w:eastAsia="Times New Roman"/>
                <w:lang w:bidi="ar-SA"/>
              </w:rPr>
              <w:t>06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68EE5" w14:textId="4218221D" w:rsidR="00153980" w:rsidRPr="00E8521A" w:rsidRDefault="001236EB" w:rsidP="00F36251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Aug 2022</w:t>
            </w:r>
          </w:p>
        </w:tc>
      </w:tr>
      <w:tr w:rsidR="00E8521A" w:rsidRPr="00E8521A" w14:paraId="78E7BFD1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E57CB" w14:textId="112F78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AB7AC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32C6" w14:textId="49B3E498" w:rsidR="00E8521A" w:rsidRPr="00E8521A" w:rsidRDefault="004E4E49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MATH 111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9C858" w14:textId="65D7B986" w:rsidR="00E8521A" w:rsidRPr="00E8521A" w:rsidRDefault="007A103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 xml:space="preserve">Oct </w:t>
            </w:r>
            <w:r w:rsidR="001236EB">
              <w:rPr>
                <w:rFonts w:eastAsia="Times New Roman"/>
                <w:lang w:bidi="ar-SA"/>
              </w:rPr>
              <w:t>20</w:t>
            </w:r>
            <w:r>
              <w:rPr>
                <w:rFonts w:eastAsia="Times New Roman"/>
                <w:lang w:bidi="ar-SA"/>
              </w:rPr>
              <w:t>2</w:t>
            </w:r>
            <w:r w:rsidR="001236EB">
              <w:rPr>
                <w:rFonts w:eastAsia="Times New Roman"/>
                <w:lang w:bidi="ar-SA"/>
              </w:rPr>
              <w:t>2</w:t>
            </w:r>
            <w:r w:rsidR="00094AEB">
              <w:rPr>
                <w:rFonts w:eastAsia="Times New Roman"/>
                <w:lang w:bidi="ar-SA"/>
              </w:rPr>
              <w:t xml:space="preserve"> (EV)</w:t>
            </w:r>
          </w:p>
        </w:tc>
      </w:tr>
      <w:tr w:rsidR="00E8521A" w:rsidRPr="00E8521A" w14:paraId="12589FBB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6ABD6" w14:textId="5181A8F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B14C6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8B64A" w14:textId="61792A3A" w:rsidR="00E8521A" w:rsidRPr="005C5F21" w:rsidRDefault="004E4E49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5C5F21">
              <w:rPr>
                <w:rFonts w:eastAsia="Times New Roman"/>
                <w:lang w:bidi="ar-SA"/>
              </w:rPr>
              <w:t>MATH 1</w:t>
            </w:r>
            <w:r w:rsidR="00915AFA" w:rsidRPr="005C5F21">
              <w:rPr>
                <w:rFonts w:eastAsia="Times New Roman"/>
                <w:lang w:bidi="ar-SA"/>
              </w:rPr>
              <w:t>11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8DDFA" w14:textId="55E1D35F" w:rsidR="00E8521A" w:rsidRPr="00E8521A" w:rsidRDefault="001236EB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Jan</w:t>
            </w:r>
            <w:r w:rsidR="007A103E">
              <w:rPr>
                <w:rFonts w:eastAsia="Times New Roman"/>
                <w:lang w:bidi="ar-SA"/>
              </w:rPr>
              <w:t xml:space="preserve"> </w:t>
            </w:r>
            <w:r>
              <w:rPr>
                <w:rFonts w:eastAsia="Times New Roman"/>
                <w:lang w:bidi="ar-SA"/>
              </w:rPr>
              <w:t>20</w:t>
            </w:r>
            <w:r w:rsidR="007A103E">
              <w:rPr>
                <w:rFonts w:eastAsia="Times New Roman"/>
                <w:lang w:bidi="ar-SA"/>
              </w:rPr>
              <w:t>2</w:t>
            </w:r>
            <w:r>
              <w:rPr>
                <w:rFonts w:eastAsia="Times New Roman"/>
                <w:lang w:bidi="ar-SA"/>
              </w:rPr>
              <w:t>3</w:t>
            </w:r>
          </w:p>
        </w:tc>
      </w:tr>
      <w:tr w:rsidR="00E8521A" w:rsidRPr="00E8521A" w14:paraId="0903318A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8F97" w14:textId="273DBF34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578B5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4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4A47B" w14:textId="78F8BD6A" w:rsidR="00E8521A" w:rsidRPr="005C5F21" w:rsidRDefault="004E4E49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5C5F21">
              <w:rPr>
                <w:rFonts w:eastAsia="Times New Roman"/>
                <w:lang w:bidi="ar-SA"/>
              </w:rPr>
              <w:t>MATH 11</w:t>
            </w:r>
            <w:r w:rsidR="00915AFA" w:rsidRPr="005C5F21">
              <w:rPr>
                <w:rFonts w:eastAsia="Times New Roman"/>
                <w:lang w:bidi="ar-SA"/>
              </w:rPr>
              <w:t>2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A560" w14:textId="5376D5ED" w:rsidR="00E8521A" w:rsidRPr="00E8521A" w:rsidRDefault="001236EB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Mar 2023</w:t>
            </w:r>
          </w:p>
        </w:tc>
      </w:tr>
      <w:tr w:rsidR="00E8521A" w:rsidRPr="00E8521A" w14:paraId="00A0FFA8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0308E" w14:textId="316A1FDC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3A4FB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D1283" w14:textId="14D2D606" w:rsidR="00E8521A" w:rsidRPr="005C5F21" w:rsidRDefault="00372516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5C5F21">
              <w:rPr>
                <w:rFonts w:eastAsia="Times New Roman"/>
                <w:lang w:bidi="ar-SA"/>
              </w:rPr>
              <w:t>MATH 1</w:t>
            </w:r>
            <w:r w:rsidR="00915AFA" w:rsidRPr="005C5F21">
              <w:rPr>
                <w:rFonts w:eastAsia="Times New Roman"/>
                <w:lang w:bidi="ar-SA"/>
              </w:rPr>
              <w:t>11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C29EB" w14:textId="10F9CCF4" w:rsidR="00E8521A" w:rsidRPr="00E8521A" w:rsidRDefault="001236EB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Mar 2023</w:t>
            </w:r>
          </w:p>
        </w:tc>
      </w:tr>
      <w:tr w:rsidR="00E8521A" w:rsidRPr="00E8521A" w14:paraId="404DC47B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76FF" w14:textId="7B0A593A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DD980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6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DBFAB" w14:textId="735CA18A" w:rsidR="00E8521A" w:rsidRPr="00E8521A" w:rsidRDefault="00372516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 xml:space="preserve">Course Release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ED77E" w14:textId="25D005EC" w:rsidR="00E8521A" w:rsidRPr="00E8521A" w:rsidRDefault="00EC3E7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Start-up release.</w:t>
            </w:r>
          </w:p>
        </w:tc>
      </w:tr>
      <w:tr w:rsidR="00E8521A" w:rsidRPr="00E8521A" w14:paraId="3230E4A2" w14:textId="77777777" w:rsidTr="00475076">
        <w:tc>
          <w:tcPr>
            <w:tcW w:w="2240" w:type="dxa"/>
            <w:tcBorders>
              <w:top w:val="nil"/>
              <w:left w:val="single" w:sz="8" w:space="0" w:color="auto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77602" w14:textId="5D60C418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6DD9A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7</w:t>
            </w:r>
          </w:p>
        </w:tc>
        <w:tc>
          <w:tcPr>
            <w:tcW w:w="3412" w:type="dxa"/>
            <w:tcBorders>
              <w:top w:val="nil"/>
              <w:left w:val="nil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E2F95" w14:textId="43AE2F28" w:rsidR="00E8521A" w:rsidRPr="00E8521A" w:rsidRDefault="00E01FA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 xml:space="preserve">Course Release </w:t>
            </w:r>
          </w:p>
        </w:tc>
        <w:tc>
          <w:tcPr>
            <w:tcW w:w="2776" w:type="dxa"/>
            <w:tcBorders>
              <w:top w:val="nil"/>
              <w:left w:val="nil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294A" w14:textId="0B7506AD" w:rsidR="00E8521A" w:rsidRPr="00E8521A" w:rsidRDefault="009C09C8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Start-up funds replacement</w:t>
            </w:r>
            <w:r w:rsidR="00E01FAE">
              <w:rPr>
                <w:rFonts w:eastAsia="Times New Roman"/>
                <w:lang w:bidi="ar-SA"/>
              </w:rPr>
              <w:t>.</w:t>
            </w:r>
          </w:p>
        </w:tc>
      </w:tr>
      <w:tr w:rsidR="00E8521A" w:rsidRPr="00E8521A" w14:paraId="35C1AFA8" w14:textId="77777777" w:rsidTr="00475076">
        <w:tc>
          <w:tcPr>
            <w:tcW w:w="22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FF225" w14:textId="67E4C07C" w:rsidR="00E8521A" w:rsidRPr="00475076" w:rsidRDefault="00E8521A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405F" w14:textId="77777777" w:rsidR="00E8521A" w:rsidRPr="00475076" w:rsidRDefault="00E8521A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8</w:t>
            </w:r>
          </w:p>
        </w:tc>
        <w:tc>
          <w:tcPr>
            <w:tcW w:w="341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4890" w14:textId="6ADBD8A2" w:rsidR="00E8521A" w:rsidRPr="00475076" w:rsidRDefault="00F36251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475076">
              <w:rPr>
                <w:rFonts w:eastAsia="Times New Roman"/>
                <w:sz w:val="24"/>
                <w:szCs w:val="24"/>
                <w:lang w:bidi="ar-SA"/>
              </w:rPr>
              <w:t>Research Responsibility</w:t>
            </w:r>
          </w:p>
        </w:tc>
        <w:tc>
          <w:tcPr>
            <w:tcW w:w="277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7A42A" w14:textId="51F27B5B" w:rsidR="00E8521A" w:rsidRPr="00475076" w:rsidRDefault="00E8521A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</w:p>
        </w:tc>
      </w:tr>
      <w:tr w:rsidR="00475076" w:rsidRPr="00E8521A" w14:paraId="5E200BA3" w14:textId="77777777" w:rsidTr="00475076">
        <w:tc>
          <w:tcPr>
            <w:tcW w:w="9058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C9B7A" w14:textId="2EA9F79C" w:rsidR="00475076" w:rsidRDefault="00475076" w:rsidP="00475076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 xml:space="preserve">Note: </w:t>
            </w:r>
            <w:r w:rsidR="00E01FAE">
              <w:rPr>
                <w:rFonts w:eastAsia="Times New Roman"/>
                <w:sz w:val="24"/>
                <w:szCs w:val="24"/>
                <w:lang w:bidi="ar-SA"/>
              </w:rPr>
              <w:t>5</w:t>
            </w:r>
            <w:r>
              <w:rPr>
                <w:rFonts w:eastAsia="Times New Roman"/>
                <w:sz w:val="24"/>
                <w:szCs w:val="24"/>
                <w:lang w:bidi="ar-SA"/>
              </w:rPr>
              <w:t xml:space="preserve"> </w:t>
            </w:r>
            <w:r w:rsidRPr="00E8521A">
              <w:rPr>
                <w:rFonts w:eastAsia="Times New Roman"/>
                <w:sz w:val="24"/>
                <w:szCs w:val="24"/>
                <w:lang w:bidi="ar-SA"/>
              </w:rPr>
              <w:t>courses releases during tenure track negotiated w/Dean to be used at faculty member’s discretion</w:t>
            </w:r>
            <w:r w:rsidR="00FB56CE">
              <w:rPr>
                <w:rFonts w:eastAsia="Times New Roman"/>
                <w:sz w:val="24"/>
                <w:szCs w:val="24"/>
                <w:lang w:bidi="ar-SA"/>
              </w:rPr>
              <w:t>. Additional 3 releases to replace start-up funds</w:t>
            </w:r>
            <w:r w:rsidR="00FB68CC">
              <w:rPr>
                <w:rFonts w:eastAsia="Times New Roman"/>
                <w:sz w:val="24"/>
                <w:szCs w:val="24"/>
                <w:lang w:bidi="ar-SA"/>
              </w:rPr>
              <w:t xml:space="preserve"> to be used AY21-24</w:t>
            </w:r>
            <w:r w:rsidR="005C5F21">
              <w:rPr>
                <w:rFonts w:eastAsia="Times New Roman"/>
                <w:sz w:val="24"/>
                <w:szCs w:val="24"/>
                <w:lang w:bidi="ar-SA"/>
              </w:rPr>
              <w:t>.</w:t>
            </w:r>
          </w:p>
          <w:p w14:paraId="6BEC2A4F" w14:textId="287CF1D5" w:rsidR="00475076" w:rsidRDefault="00B34140" w:rsidP="00475076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2</w:t>
            </w:r>
            <w:r w:rsidR="009C09C8">
              <w:rPr>
                <w:rFonts w:eastAsia="Times New Roman"/>
                <w:lang w:bidi="ar-SA"/>
              </w:rPr>
              <w:t>+2</w:t>
            </w:r>
            <w:r w:rsidR="00475076">
              <w:rPr>
                <w:rFonts w:eastAsia="Times New Roman"/>
                <w:lang w:bidi="ar-SA"/>
              </w:rPr>
              <w:t xml:space="preserve"> course</w:t>
            </w:r>
            <w:r w:rsidR="00E01FAE">
              <w:rPr>
                <w:rFonts w:eastAsia="Times New Roman"/>
                <w:lang w:bidi="ar-SA"/>
              </w:rPr>
              <w:t xml:space="preserve"> releases</w:t>
            </w:r>
            <w:r w:rsidR="00475076">
              <w:rPr>
                <w:rFonts w:eastAsia="Times New Roman"/>
                <w:lang w:bidi="ar-SA"/>
              </w:rPr>
              <w:t xml:space="preserve"> </w:t>
            </w:r>
            <w:proofErr w:type="gramStart"/>
            <w:r w:rsidR="00475076">
              <w:rPr>
                <w:rFonts w:eastAsia="Times New Roman"/>
                <w:lang w:bidi="ar-SA"/>
              </w:rPr>
              <w:t>used;</w:t>
            </w:r>
            <w:proofErr w:type="gramEnd"/>
            <w:r w:rsidR="00475076">
              <w:rPr>
                <w:rFonts w:eastAsia="Times New Roman"/>
                <w:lang w:bidi="ar-SA"/>
              </w:rPr>
              <w:t xml:space="preserve"> </w:t>
            </w:r>
            <w:r w:rsidR="008409CC">
              <w:rPr>
                <w:rFonts w:eastAsia="Times New Roman"/>
                <w:lang w:bidi="ar-SA"/>
              </w:rPr>
              <w:t>3</w:t>
            </w:r>
            <w:r w:rsidR="009C09C8">
              <w:rPr>
                <w:rFonts w:eastAsia="Times New Roman"/>
                <w:lang w:bidi="ar-SA"/>
              </w:rPr>
              <w:t>+1</w:t>
            </w:r>
            <w:r w:rsidR="00475076">
              <w:rPr>
                <w:rFonts w:eastAsia="Times New Roman"/>
                <w:lang w:bidi="ar-SA"/>
              </w:rPr>
              <w:t xml:space="preserve"> course</w:t>
            </w:r>
            <w:r w:rsidR="00E01FAE">
              <w:rPr>
                <w:rFonts w:eastAsia="Times New Roman"/>
                <w:lang w:bidi="ar-SA"/>
              </w:rPr>
              <w:t xml:space="preserve"> releases</w:t>
            </w:r>
            <w:r w:rsidR="00475076">
              <w:rPr>
                <w:rFonts w:eastAsia="Times New Roman"/>
                <w:lang w:bidi="ar-SA"/>
              </w:rPr>
              <w:t xml:space="preserve"> remaining</w:t>
            </w:r>
          </w:p>
        </w:tc>
      </w:tr>
    </w:tbl>
    <w:p w14:paraId="51701356" w14:textId="7ACACC66" w:rsidR="3528D72E" w:rsidRDefault="3528D72E" w:rsidP="0FBD7032">
      <w:pPr>
        <w:pStyle w:val="BodyText"/>
        <w:spacing w:before="120"/>
        <w:rPr>
          <w:color w:val="000000" w:themeColor="text1"/>
        </w:rPr>
      </w:pPr>
      <w:r w:rsidRPr="0FBD7032">
        <w:rPr>
          <w:b/>
          <w:bCs/>
          <w:color w:val="000000" w:themeColor="text1"/>
        </w:rPr>
        <w:t>Peer Observation</w:t>
      </w:r>
    </w:p>
    <w:p w14:paraId="06F7BB3C" w14:textId="29AA4ED5" w:rsidR="3528D72E" w:rsidRPr="007A103E" w:rsidRDefault="3528D72E" w:rsidP="0FBD7032">
      <w:pPr>
        <w:pStyle w:val="BodyText"/>
        <w:spacing w:before="120"/>
        <w:ind w:left="720"/>
        <w:rPr>
          <w:color w:val="000000" w:themeColor="text1"/>
        </w:rPr>
      </w:pPr>
      <w:r w:rsidRPr="0FBD7032">
        <w:rPr>
          <w:color w:val="000000" w:themeColor="text1"/>
        </w:rPr>
        <w:t>Course:</w:t>
      </w:r>
      <w:r w:rsidR="00B14456">
        <w:rPr>
          <w:color w:val="000000" w:themeColor="text1"/>
        </w:rPr>
        <w:t xml:space="preserve"> </w:t>
      </w:r>
      <w:r w:rsidR="000B7A73">
        <w:rPr>
          <w:color w:val="000000" w:themeColor="text1"/>
        </w:rPr>
        <w:t xml:space="preserve">MATH </w:t>
      </w:r>
      <w:r w:rsidR="007A4BF1">
        <w:rPr>
          <w:color w:val="000000" w:themeColor="text1"/>
        </w:rPr>
        <w:t>111 March 2023</w:t>
      </w:r>
    </w:p>
    <w:p w14:paraId="19393259" w14:textId="6BE6663E" w:rsidR="3528D72E" w:rsidRDefault="3528D72E" w:rsidP="0FBD7032">
      <w:pPr>
        <w:pStyle w:val="BodyText"/>
        <w:spacing w:before="120"/>
        <w:ind w:left="720"/>
        <w:rPr>
          <w:color w:val="000000" w:themeColor="text1"/>
        </w:rPr>
      </w:pPr>
      <w:r w:rsidRPr="0FBD7032">
        <w:rPr>
          <w:color w:val="000000" w:themeColor="text1"/>
        </w:rPr>
        <w:t xml:space="preserve">Reviewer: </w:t>
      </w:r>
      <w:r w:rsidRPr="0FBD7032">
        <w:rPr>
          <w:b/>
          <w:bCs/>
          <w:color w:val="000000" w:themeColor="text1"/>
        </w:rPr>
        <w:t xml:space="preserve"> </w:t>
      </w:r>
      <w:r w:rsidR="000B7A73">
        <w:rPr>
          <w:color w:val="000000" w:themeColor="text1"/>
        </w:rPr>
        <w:t>Zackery Reed</w:t>
      </w:r>
    </w:p>
    <w:p w14:paraId="31A8B556" w14:textId="4E243BC8" w:rsidR="3528D72E" w:rsidRDefault="3528D72E" w:rsidP="0FBD7032">
      <w:pPr>
        <w:pStyle w:val="BodyText"/>
        <w:spacing w:before="120"/>
        <w:rPr>
          <w:color w:val="000000" w:themeColor="text1"/>
        </w:rPr>
      </w:pPr>
      <w:r w:rsidRPr="0FBD7032">
        <w:rPr>
          <w:b/>
          <w:bCs/>
          <w:color w:val="000000" w:themeColor="text1"/>
        </w:rPr>
        <w:t>Professional Development related to Teaching Effectiveness:</w:t>
      </w:r>
    </w:p>
    <w:p w14:paraId="029176C5" w14:textId="2377BA43" w:rsidR="3528D72E" w:rsidRDefault="0030421F" w:rsidP="0030421F">
      <w:pPr>
        <w:pStyle w:val="ListParagraph"/>
        <w:numPr>
          <w:ilvl w:val="0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MAA</w:t>
      </w:r>
      <w:r w:rsidRPr="0030421F">
        <w:rPr>
          <w:color w:val="000000" w:themeColor="text1"/>
          <w:sz w:val="24"/>
          <w:szCs w:val="24"/>
        </w:rPr>
        <w:t xml:space="preserve"> Project </w:t>
      </w:r>
      <w:proofErr w:type="spellStart"/>
      <w:r w:rsidRPr="0030421F">
        <w:rPr>
          <w:color w:val="000000" w:themeColor="text1"/>
          <w:sz w:val="24"/>
          <w:szCs w:val="24"/>
        </w:rPr>
        <w:t>NExT</w:t>
      </w:r>
      <w:proofErr w:type="spellEnd"/>
      <w:r w:rsidRPr="0030421F">
        <w:rPr>
          <w:color w:val="000000" w:themeColor="text1"/>
          <w:sz w:val="24"/>
          <w:szCs w:val="24"/>
        </w:rPr>
        <w:t xml:space="preserve"> Fellow</w:t>
      </w:r>
      <w:r w:rsidR="003457B8">
        <w:rPr>
          <w:color w:val="000000" w:themeColor="text1"/>
          <w:sz w:val="24"/>
          <w:szCs w:val="24"/>
        </w:rPr>
        <w:t xml:space="preserve"> participation: </w:t>
      </w:r>
    </w:p>
    <w:p w14:paraId="590031DE" w14:textId="2C1C3667" w:rsidR="003457B8" w:rsidRDefault="003457B8" w:rsidP="003457B8">
      <w:pPr>
        <w:pStyle w:val="ListParagraph"/>
        <w:numPr>
          <w:ilvl w:val="1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Travel to MAA MathFest Conference</w:t>
      </w:r>
    </w:p>
    <w:p w14:paraId="343F1FAA" w14:textId="58C97D7B" w:rsidR="003457B8" w:rsidRPr="0030421F" w:rsidRDefault="003457B8" w:rsidP="003457B8">
      <w:pPr>
        <w:pStyle w:val="ListParagraph"/>
        <w:numPr>
          <w:ilvl w:val="1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Travel to Joint Mathematics Meeting</w:t>
      </w:r>
      <w:r w:rsidR="00955FCA">
        <w:rPr>
          <w:color w:val="000000" w:themeColor="text1"/>
          <w:sz w:val="24"/>
          <w:szCs w:val="24"/>
        </w:rPr>
        <w:t xml:space="preserve"> Conference</w:t>
      </w:r>
      <w:r>
        <w:rPr>
          <w:color w:val="000000" w:themeColor="text1"/>
          <w:sz w:val="24"/>
          <w:szCs w:val="24"/>
        </w:rPr>
        <w:t>.</w:t>
      </w:r>
    </w:p>
    <w:p w14:paraId="26520965" w14:textId="274FE1A0" w:rsidR="003457B8" w:rsidRDefault="003457B8" w:rsidP="003457B8">
      <w:pPr>
        <w:pStyle w:val="ListParagraph"/>
        <w:numPr>
          <w:ilvl w:val="1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Monthly online Teaching Effectiveness meetings</w:t>
      </w:r>
    </w:p>
    <w:p w14:paraId="10E52E63" w14:textId="4216CEBD" w:rsidR="00C430EF" w:rsidRDefault="0033184D" w:rsidP="0030421F">
      <w:pPr>
        <w:pStyle w:val="ListParagraph"/>
        <w:numPr>
          <w:ilvl w:val="0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Travel to Research on Undergraduate Mathematics Education Conference</w:t>
      </w:r>
      <w:r w:rsidR="00680207">
        <w:rPr>
          <w:color w:val="000000" w:themeColor="text1"/>
          <w:sz w:val="24"/>
          <w:szCs w:val="24"/>
        </w:rPr>
        <w:t>.</w:t>
      </w:r>
    </w:p>
    <w:p w14:paraId="1BF70863" w14:textId="53F430B8" w:rsidR="00153980" w:rsidRDefault="00153980" w:rsidP="003316BA">
      <w:pPr>
        <w:tabs>
          <w:tab w:val="left" w:pos="7854"/>
        </w:tabs>
        <w:spacing w:before="119"/>
        <w:ind w:right="40"/>
        <w:rPr>
          <w:b/>
          <w:iCs/>
          <w:sz w:val="24"/>
        </w:rPr>
      </w:pPr>
    </w:p>
    <w:p w14:paraId="06232C3D" w14:textId="77777777" w:rsidR="003316BA" w:rsidRDefault="003316BA" w:rsidP="007D3FEF">
      <w:pPr>
        <w:tabs>
          <w:tab w:val="left" w:pos="1541"/>
        </w:tabs>
        <w:ind w:right="-50"/>
        <w:rPr>
          <w:b/>
          <w:bCs/>
          <w:sz w:val="24"/>
          <w:szCs w:val="24"/>
        </w:rPr>
      </w:pPr>
    </w:p>
    <w:p w14:paraId="4BA3970A" w14:textId="57C9293E" w:rsidR="0FBD7032" w:rsidRPr="00111250" w:rsidRDefault="007D3FEF" w:rsidP="00111250">
      <w:pPr>
        <w:tabs>
          <w:tab w:val="left" w:pos="1541"/>
        </w:tabs>
        <w:ind w:right="-50"/>
        <w:rPr>
          <w:bCs/>
          <w:iCs/>
          <w:sz w:val="24"/>
        </w:rPr>
      </w:pPr>
      <w:r w:rsidRPr="0FBD7032">
        <w:rPr>
          <w:b/>
          <w:bCs/>
          <w:sz w:val="24"/>
          <w:szCs w:val="24"/>
        </w:rPr>
        <w:t>Research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7161">
        <w:t xml:space="preserve">                       </w:t>
      </w:r>
      <w:r w:rsidRPr="0FBD7032">
        <w:rPr>
          <w:sz w:val="24"/>
          <w:szCs w:val="24"/>
        </w:rPr>
        <w:t>20%</w:t>
      </w:r>
    </w:p>
    <w:p w14:paraId="40157C4D" w14:textId="4B9CE6AE" w:rsidR="007D3FEF" w:rsidRPr="002C5E85" w:rsidRDefault="005505F1" w:rsidP="0033184D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rPr>
          <w:i/>
          <w:iCs/>
          <w:sz w:val="24"/>
          <w:szCs w:val="24"/>
        </w:rPr>
      </w:pPr>
      <w:r w:rsidRPr="002C5E85">
        <w:rPr>
          <w:b/>
          <w:bCs/>
          <w:sz w:val="24"/>
          <w:szCs w:val="24"/>
        </w:rPr>
        <w:t xml:space="preserve">(PI) </w:t>
      </w:r>
      <w:r w:rsidR="004E2D7C" w:rsidRPr="002C5E85">
        <w:rPr>
          <w:b/>
          <w:bCs/>
          <w:sz w:val="24"/>
          <w:szCs w:val="24"/>
        </w:rPr>
        <w:t xml:space="preserve">ERAU Seed </w:t>
      </w:r>
      <w:r w:rsidR="00881059" w:rsidRPr="002C5E85">
        <w:rPr>
          <w:b/>
          <w:bCs/>
          <w:sz w:val="24"/>
          <w:szCs w:val="24"/>
        </w:rPr>
        <w:t xml:space="preserve">Grant </w:t>
      </w:r>
      <w:r w:rsidR="004E2D7C" w:rsidRPr="002C5E85">
        <w:rPr>
          <w:b/>
          <w:bCs/>
          <w:sz w:val="24"/>
          <w:szCs w:val="24"/>
        </w:rPr>
        <w:t xml:space="preserve">Follow-Up </w:t>
      </w:r>
      <w:r w:rsidR="00786673" w:rsidRPr="002C5E85">
        <w:rPr>
          <w:i/>
          <w:iCs/>
          <w:sz w:val="24"/>
          <w:szCs w:val="24"/>
        </w:rPr>
        <w:t>[</w:t>
      </w:r>
      <w:r w:rsidR="002C5E85" w:rsidRPr="002C5E85">
        <w:rPr>
          <w:i/>
          <w:iCs/>
          <w:sz w:val="24"/>
          <w:szCs w:val="24"/>
        </w:rPr>
        <w:t>possible</w:t>
      </w:r>
      <w:r w:rsidR="0090651F" w:rsidRPr="002C5E85">
        <w:rPr>
          <w:i/>
          <w:iCs/>
          <w:sz w:val="24"/>
          <w:szCs w:val="24"/>
        </w:rPr>
        <w:t xml:space="preserve"> paths based on </w:t>
      </w:r>
      <w:r w:rsidR="002C5E85" w:rsidRPr="002C5E85">
        <w:rPr>
          <w:i/>
          <w:iCs/>
          <w:sz w:val="24"/>
          <w:szCs w:val="24"/>
        </w:rPr>
        <w:t>future collaborator(s)]</w:t>
      </w:r>
    </w:p>
    <w:p w14:paraId="0EFE11B4" w14:textId="1E0C1068" w:rsidR="0033184D" w:rsidRDefault="00A4007E" w:rsidP="0085244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sz w:val="24"/>
          <w:szCs w:val="24"/>
        </w:rPr>
      </w:pPr>
      <w:r w:rsidRPr="00245AD5">
        <w:rPr>
          <w:b/>
          <w:bCs/>
          <w:sz w:val="24"/>
          <w:szCs w:val="24"/>
        </w:rPr>
        <w:t>Idea 1:</w:t>
      </w:r>
      <w:r w:rsidR="005505F1">
        <w:rPr>
          <w:sz w:val="24"/>
          <w:szCs w:val="24"/>
        </w:rPr>
        <w:t xml:space="preserve"> Automating Targeted and Actionable Feedback in OER Homework Platform</w:t>
      </w:r>
      <w:r w:rsidR="00245AD5">
        <w:rPr>
          <w:sz w:val="24"/>
          <w:szCs w:val="24"/>
        </w:rPr>
        <w:br/>
      </w:r>
      <w:r w:rsidR="00757B6E">
        <w:rPr>
          <w:i/>
          <w:iCs/>
          <w:sz w:val="24"/>
          <w:szCs w:val="24"/>
        </w:rPr>
        <w:t xml:space="preserve">SEED grant results lay foundation for </w:t>
      </w:r>
      <w:r w:rsidR="001136C4">
        <w:rPr>
          <w:i/>
          <w:iCs/>
          <w:sz w:val="24"/>
          <w:szCs w:val="24"/>
        </w:rPr>
        <w:t xml:space="preserve">categorizing common </w:t>
      </w:r>
      <w:r w:rsidR="001217F8">
        <w:rPr>
          <w:i/>
          <w:iCs/>
          <w:sz w:val="24"/>
          <w:szCs w:val="24"/>
        </w:rPr>
        <w:t xml:space="preserve">errors in College Algebra. Use these </w:t>
      </w:r>
      <w:r w:rsidR="005E4C36">
        <w:rPr>
          <w:i/>
          <w:iCs/>
          <w:sz w:val="24"/>
          <w:szCs w:val="24"/>
        </w:rPr>
        <w:t>to develop first wave of automated, actionable feedback</w:t>
      </w:r>
      <w:r w:rsidR="00630BD6">
        <w:rPr>
          <w:i/>
          <w:iCs/>
          <w:sz w:val="24"/>
          <w:szCs w:val="24"/>
        </w:rPr>
        <w:t xml:space="preserve"> in an OER Homework Platform. </w:t>
      </w:r>
    </w:p>
    <w:p w14:paraId="3540AE98" w14:textId="2B12D423" w:rsidR="00A4007E" w:rsidRDefault="00A4007E" w:rsidP="0085244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sz w:val="24"/>
          <w:szCs w:val="24"/>
        </w:rPr>
      </w:pPr>
      <w:r w:rsidRPr="00245AD5">
        <w:rPr>
          <w:b/>
          <w:bCs/>
          <w:sz w:val="24"/>
          <w:szCs w:val="24"/>
        </w:rPr>
        <w:t>Idea 2:</w:t>
      </w:r>
      <w:r>
        <w:rPr>
          <w:sz w:val="24"/>
          <w:szCs w:val="24"/>
        </w:rPr>
        <w:t xml:space="preserve"> Autonomous Discovery-Based </w:t>
      </w:r>
      <w:r w:rsidR="008124B2">
        <w:rPr>
          <w:sz w:val="24"/>
          <w:szCs w:val="24"/>
        </w:rPr>
        <w:t>Activit</w:t>
      </w:r>
      <w:r w:rsidR="00BA7770">
        <w:rPr>
          <w:sz w:val="24"/>
          <w:szCs w:val="24"/>
        </w:rPr>
        <w:t>ies in [</w:t>
      </w:r>
      <w:r w:rsidR="00166C26">
        <w:rPr>
          <w:sz w:val="24"/>
          <w:szCs w:val="24"/>
        </w:rPr>
        <w:t>course]</w:t>
      </w:r>
      <w:r w:rsidR="00C31328">
        <w:rPr>
          <w:sz w:val="24"/>
          <w:szCs w:val="24"/>
        </w:rPr>
        <w:br/>
      </w:r>
      <w:r w:rsidR="00C31328">
        <w:rPr>
          <w:i/>
          <w:iCs/>
          <w:sz w:val="24"/>
          <w:szCs w:val="24"/>
        </w:rPr>
        <w:t xml:space="preserve">SEED grant results show </w:t>
      </w:r>
      <w:r w:rsidR="007F11CB">
        <w:rPr>
          <w:i/>
          <w:iCs/>
          <w:sz w:val="24"/>
          <w:szCs w:val="24"/>
        </w:rPr>
        <w:t>traditional quiz/exam structure</w:t>
      </w:r>
      <w:r w:rsidR="00C06097">
        <w:rPr>
          <w:i/>
          <w:iCs/>
          <w:sz w:val="24"/>
          <w:szCs w:val="24"/>
        </w:rPr>
        <w:t xml:space="preserve"> emphasizes procedures over conceptions</w:t>
      </w:r>
      <w:r w:rsidR="00854708">
        <w:rPr>
          <w:i/>
          <w:iCs/>
          <w:sz w:val="24"/>
          <w:szCs w:val="24"/>
        </w:rPr>
        <w:t xml:space="preserve">. </w:t>
      </w:r>
      <w:r w:rsidR="00525295">
        <w:rPr>
          <w:i/>
          <w:iCs/>
          <w:sz w:val="24"/>
          <w:szCs w:val="24"/>
        </w:rPr>
        <w:t xml:space="preserve">Autonomous </w:t>
      </w:r>
      <w:r w:rsidR="002B404D">
        <w:rPr>
          <w:i/>
          <w:iCs/>
          <w:sz w:val="24"/>
          <w:szCs w:val="24"/>
        </w:rPr>
        <w:t xml:space="preserve">discovery-based activities can provide </w:t>
      </w:r>
      <w:r w:rsidR="00EA049A">
        <w:rPr>
          <w:i/>
          <w:iCs/>
          <w:sz w:val="24"/>
          <w:szCs w:val="24"/>
        </w:rPr>
        <w:t xml:space="preserve">conception-building activities and lay the foundation for </w:t>
      </w:r>
      <w:r w:rsidR="001C205F">
        <w:rPr>
          <w:i/>
          <w:iCs/>
          <w:sz w:val="24"/>
          <w:szCs w:val="24"/>
        </w:rPr>
        <w:t xml:space="preserve">conceptual assessments. </w:t>
      </w:r>
      <w:r w:rsidR="002E050E">
        <w:rPr>
          <w:i/>
          <w:iCs/>
          <w:sz w:val="24"/>
          <w:szCs w:val="24"/>
        </w:rPr>
        <w:t xml:space="preserve"> </w:t>
      </w:r>
    </w:p>
    <w:p w14:paraId="275284DD" w14:textId="2EE424EA" w:rsidR="00287BBB" w:rsidRPr="00222F08" w:rsidRDefault="00245AD5" w:rsidP="00287BBB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sz w:val="24"/>
          <w:szCs w:val="24"/>
        </w:rPr>
      </w:pPr>
      <w:r w:rsidRPr="00245AD5">
        <w:rPr>
          <w:b/>
          <w:bCs/>
          <w:sz w:val="24"/>
          <w:szCs w:val="24"/>
        </w:rPr>
        <w:t>Idea 3:</w:t>
      </w:r>
      <w:r>
        <w:rPr>
          <w:sz w:val="24"/>
          <w:szCs w:val="24"/>
        </w:rPr>
        <w:t xml:space="preserve"> Developing Function Understanding through Programming</w:t>
      </w:r>
      <w:r w:rsidR="006E7CA8">
        <w:rPr>
          <w:sz w:val="24"/>
          <w:szCs w:val="24"/>
        </w:rPr>
        <w:br/>
      </w:r>
      <w:r w:rsidR="006E7CA8">
        <w:rPr>
          <w:i/>
          <w:iCs/>
          <w:sz w:val="24"/>
          <w:szCs w:val="24"/>
        </w:rPr>
        <w:t xml:space="preserve">SEED grant results show traditional quiz/exam structure emphasizes procedures over conceptions. Programming can </w:t>
      </w:r>
      <w:r w:rsidR="005A530F">
        <w:rPr>
          <w:i/>
          <w:iCs/>
          <w:sz w:val="24"/>
          <w:szCs w:val="24"/>
        </w:rPr>
        <w:t xml:space="preserve">allow students to </w:t>
      </w:r>
      <w:r w:rsidR="0066244B">
        <w:rPr>
          <w:i/>
          <w:iCs/>
          <w:sz w:val="24"/>
          <w:szCs w:val="24"/>
        </w:rPr>
        <w:t>generalize functions as mathematical concepts that will be productive for future co</w:t>
      </w:r>
      <w:r w:rsidR="00624ED3">
        <w:rPr>
          <w:i/>
          <w:iCs/>
          <w:sz w:val="24"/>
          <w:szCs w:val="24"/>
        </w:rPr>
        <w:t xml:space="preserve">ntent. </w:t>
      </w:r>
      <w:r w:rsidR="00F23328">
        <w:rPr>
          <w:i/>
          <w:iCs/>
          <w:sz w:val="24"/>
          <w:szCs w:val="24"/>
        </w:rPr>
        <w:t xml:space="preserve">Autonomous feedback can be </w:t>
      </w:r>
      <w:r w:rsidR="00332E58">
        <w:rPr>
          <w:i/>
          <w:iCs/>
          <w:sz w:val="24"/>
          <w:szCs w:val="24"/>
        </w:rPr>
        <w:t xml:space="preserve">provided given programmatic nature of assignments. </w:t>
      </w:r>
    </w:p>
    <w:p w14:paraId="7CEDCFB9" w14:textId="1A4751C6" w:rsidR="0046365D" w:rsidRDefault="0046365D" w:rsidP="0046365D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(PI) Unfunded </w:t>
      </w:r>
      <w:r w:rsidR="00623DC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623DC6">
        <w:rPr>
          <w:b/>
          <w:bCs/>
          <w:sz w:val="24"/>
          <w:szCs w:val="24"/>
        </w:rPr>
        <w:t xml:space="preserve">Knowledge Construction in Asynchronous </w:t>
      </w:r>
      <w:r w:rsidR="002637D7">
        <w:rPr>
          <w:b/>
          <w:bCs/>
          <w:sz w:val="24"/>
          <w:szCs w:val="24"/>
        </w:rPr>
        <w:t>Discussions</w:t>
      </w:r>
    </w:p>
    <w:p w14:paraId="7D4E7C8E" w14:textId="01ECF467" w:rsidR="002637D7" w:rsidRPr="002637D7" w:rsidRDefault="002637D7" w:rsidP="0075531E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Conference Proceeding (</w:t>
      </w:r>
      <w:r w:rsidR="00FA6263">
        <w:rPr>
          <w:sz w:val="24"/>
          <w:szCs w:val="24"/>
        </w:rPr>
        <w:t xml:space="preserve">Anticipated </w:t>
      </w:r>
      <w:r>
        <w:rPr>
          <w:sz w:val="24"/>
          <w:szCs w:val="24"/>
        </w:rPr>
        <w:t>Feb 2023)</w:t>
      </w:r>
    </w:p>
    <w:p w14:paraId="41F9777E" w14:textId="65180551" w:rsidR="002637D7" w:rsidRDefault="002637D7" w:rsidP="0075531E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Journal Article (</w:t>
      </w:r>
      <w:r w:rsidR="00B63DDE">
        <w:rPr>
          <w:sz w:val="24"/>
          <w:szCs w:val="24"/>
        </w:rPr>
        <w:t>Projected S</w:t>
      </w:r>
      <w:r w:rsidR="0075531E">
        <w:rPr>
          <w:sz w:val="24"/>
          <w:szCs w:val="24"/>
        </w:rPr>
        <w:t>ubmission - May 2023)</w:t>
      </w:r>
    </w:p>
    <w:p w14:paraId="3ABBA3E7" w14:textId="6A3B385A" w:rsidR="00C07161" w:rsidRDefault="002C5E85" w:rsidP="0046365D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jc w:val="left"/>
        <w:rPr>
          <w:b/>
          <w:bCs/>
          <w:sz w:val="24"/>
          <w:szCs w:val="24"/>
        </w:rPr>
      </w:pPr>
      <w:r w:rsidRPr="002C5E85">
        <w:rPr>
          <w:b/>
          <w:bCs/>
          <w:sz w:val="24"/>
          <w:szCs w:val="24"/>
        </w:rPr>
        <w:t xml:space="preserve">(Co-PI) </w:t>
      </w:r>
      <w:r w:rsidR="002C23AA">
        <w:rPr>
          <w:b/>
          <w:bCs/>
          <w:sz w:val="24"/>
          <w:szCs w:val="24"/>
        </w:rPr>
        <w:t xml:space="preserve">NSF Grant - </w:t>
      </w:r>
      <w:r w:rsidRPr="002C5E85">
        <w:rPr>
          <w:b/>
          <w:bCs/>
          <w:sz w:val="24"/>
          <w:szCs w:val="24"/>
        </w:rPr>
        <w:t>Improving Undergraduate Student Persistence, Performance, and Perspectives in Online STEM Courses via a Community of Inquiry and Decreasing Students' Cognitive Load</w:t>
      </w:r>
    </w:p>
    <w:p w14:paraId="54C0B64E" w14:textId="7CBFD426" w:rsidR="00A11909" w:rsidRPr="00A11909" w:rsidRDefault="00A11909" w:rsidP="00FA626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Year 2 of NSF project</w:t>
      </w:r>
      <w:r w:rsidR="00FA6263">
        <w:rPr>
          <w:sz w:val="24"/>
          <w:szCs w:val="24"/>
        </w:rPr>
        <w:t xml:space="preserve">. Primary </w:t>
      </w:r>
      <w:r w:rsidR="007F6A99">
        <w:rPr>
          <w:sz w:val="24"/>
          <w:szCs w:val="24"/>
        </w:rPr>
        <w:t>responsibilities</w:t>
      </w:r>
      <w:r w:rsidR="00FA6263">
        <w:rPr>
          <w:sz w:val="24"/>
          <w:szCs w:val="24"/>
        </w:rPr>
        <w:t xml:space="preserve">: </w:t>
      </w:r>
      <w:r w:rsidR="007F6A99">
        <w:rPr>
          <w:sz w:val="24"/>
          <w:szCs w:val="24"/>
        </w:rPr>
        <w:t xml:space="preserve">manage research assistants, </w:t>
      </w:r>
      <w:r w:rsidR="00FA6263">
        <w:rPr>
          <w:sz w:val="24"/>
          <w:szCs w:val="24"/>
        </w:rPr>
        <w:t>data processing, data analysis, manuscript writing (data analysis, results, discussion).</w:t>
      </w:r>
    </w:p>
    <w:p w14:paraId="083F36B9" w14:textId="5C217524" w:rsidR="00A11909" w:rsidRPr="00852007" w:rsidRDefault="00B70FB9" w:rsidP="00FA626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Journal Article </w:t>
      </w:r>
      <w:r w:rsidR="00852007">
        <w:rPr>
          <w:sz w:val="24"/>
          <w:szCs w:val="24"/>
        </w:rPr>
        <w:t>(Published – September 2022)</w:t>
      </w:r>
    </w:p>
    <w:p w14:paraId="7C73777A" w14:textId="41817E18" w:rsidR="00852007" w:rsidRPr="0046365D" w:rsidRDefault="00852007" w:rsidP="00FA626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Journal Article (</w:t>
      </w:r>
      <w:r w:rsidR="00FA6263">
        <w:rPr>
          <w:sz w:val="24"/>
          <w:szCs w:val="24"/>
        </w:rPr>
        <w:t xml:space="preserve">Projected </w:t>
      </w:r>
      <w:r w:rsidR="00B63DDE">
        <w:rPr>
          <w:sz w:val="24"/>
          <w:szCs w:val="24"/>
        </w:rPr>
        <w:t>Submission – May 2023)</w:t>
      </w:r>
    </w:p>
    <w:p w14:paraId="1C504692" w14:textId="3A52B298" w:rsidR="005505F1" w:rsidRDefault="005505F1" w:rsidP="002C23AA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jc w:val="left"/>
        <w:rPr>
          <w:b/>
          <w:bCs/>
          <w:sz w:val="24"/>
          <w:szCs w:val="24"/>
        </w:rPr>
      </w:pPr>
      <w:r w:rsidRPr="002C23AA">
        <w:rPr>
          <w:b/>
          <w:bCs/>
          <w:sz w:val="24"/>
          <w:szCs w:val="24"/>
        </w:rPr>
        <w:t xml:space="preserve">(Co-PI) </w:t>
      </w:r>
      <w:r w:rsidR="00852443">
        <w:rPr>
          <w:b/>
          <w:bCs/>
          <w:sz w:val="24"/>
          <w:szCs w:val="24"/>
        </w:rPr>
        <w:t xml:space="preserve">Internally Funded (@ UF) - </w:t>
      </w:r>
      <w:r w:rsidR="002927DB" w:rsidRPr="002C23AA">
        <w:rPr>
          <w:b/>
          <w:bCs/>
          <w:sz w:val="24"/>
          <w:szCs w:val="24"/>
        </w:rPr>
        <w:t>Examining and addressing the content knowledge development needs of Florida’s aspiring and newly</w:t>
      </w:r>
      <w:r w:rsidR="00530D1A" w:rsidRPr="002C23AA">
        <w:rPr>
          <w:b/>
          <w:bCs/>
          <w:sz w:val="24"/>
          <w:szCs w:val="24"/>
        </w:rPr>
        <w:t xml:space="preserve"> </w:t>
      </w:r>
      <w:r w:rsidR="002927DB" w:rsidRPr="002C23AA">
        <w:rPr>
          <w:b/>
          <w:bCs/>
          <w:sz w:val="24"/>
          <w:szCs w:val="24"/>
        </w:rPr>
        <w:t>qualified mathematics teachers</w:t>
      </w:r>
    </w:p>
    <w:p w14:paraId="766BCF4E" w14:textId="4B6ADF72" w:rsidR="009C0DC2" w:rsidRPr="00181845" w:rsidRDefault="009C0DC2" w:rsidP="00181845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sz w:val="24"/>
          <w:szCs w:val="24"/>
        </w:rPr>
      </w:pPr>
      <w:r w:rsidRPr="00181845">
        <w:rPr>
          <w:sz w:val="24"/>
          <w:szCs w:val="24"/>
        </w:rPr>
        <w:t>Journal Article (</w:t>
      </w:r>
      <w:r w:rsidR="00181845" w:rsidRPr="00181845">
        <w:rPr>
          <w:sz w:val="24"/>
          <w:szCs w:val="24"/>
        </w:rPr>
        <w:t>First submission – August 2022)</w:t>
      </w:r>
    </w:p>
    <w:p w14:paraId="44B0FE63" w14:textId="77777777" w:rsidR="007D3FEF" w:rsidRDefault="007D3FEF" w:rsidP="007D3FEF">
      <w:pPr>
        <w:tabs>
          <w:tab w:val="left" w:pos="1541"/>
        </w:tabs>
        <w:ind w:right="113"/>
        <w:rPr>
          <w:b/>
          <w:iCs/>
          <w:sz w:val="24"/>
        </w:rPr>
      </w:pPr>
    </w:p>
    <w:p w14:paraId="7D9A1A78" w14:textId="37979813" w:rsidR="0005280E" w:rsidRDefault="000059D5" w:rsidP="007D3FEF">
      <w:pPr>
        <w:tabs>
          <w:tab w:val="left" w:pos="7854"/>
        </w:tabs>
        <w:spacing w:before="119"/>
        <w:ind w:right="40"/>
        <w:rPr>
          <w:sz w:val="24"/>
        </w:rPr>
      </w:pPr>
      <w:r w:rsidRPr="002B3EA3">
        <w:rPr>
          <w:b/>
          <w:iCs/>
          <w:sz w:val="24"/>
        </w:rPr>
        <w:t>Service</w:t>
      </w:r>
      <w:r>
        <w:rPr>
          <w:i/>
          <w:sz w:val="24"/>
        </w:rPr>
        <w:tab/>
      </w:r>
      <w:r w:rsidR="00C07161">
        <w:rPr>
          <w:i/>
          <w:sz w:val="24"/>
        </w:rPr>
        <w:t xml:space="preserve">                       </w:t>
      </w:r>
      <w:r w:rsidR="007D3FEF">
        <w:rPr>
          <w:sz w:val="24"/>
        </w:rPr>
        <w:t>10%</w:t>
      </w:r>
    </w:p>
    <w:p w14:paraId="2C6BA0A3" w14:textId="77777777" w:rsidR="00852443" w:rsidRDefault="007D3FEF" w:rsidP="00852443">
      <w:pPr>
        <w:pStyle w:val="BodyText"/>
        <w:ind w:left="821"/>
      </w:pPr>
      <w:r w:rsidRPr="00852443">
        <w:rPr>
          <w:b/>
          <w:bCs/>
          <w:u w:val="single"/>
        </w:rPr>
        <w:t>Department</w:t>
      </w:r>
      <w:r w:rsidR="003316BA" w:rsidRPr="00852443">
        <w:rPr>
          <w:b/>
          <w:bCs/>
          <w:u w:val="single"/>
        </w:rPr>
        <w:t>:</w:t>
      </w:r>
      <w:r w:rsidR="0003527A" w:rsidRPr="003316BA">
        <w:t xml:space="preserve"> </w:t>
      </w:r>
    </w:p>
    <w:p w14:paraId="039142F8" w14:textId="37C2C0DF" w:rsidR="00852443" w:rsidRPr="006E7468" w:rsidRDefault="00852443" w:rsidP="00A5394F">
      <w:pPr>
        <w:pStyle w:val="BodyText"/>
        <w:numPr>
          <w:ilvl w:val="0"/>
          <w:numId w:val="15"/>
        </w:numPr>
        <w:rPr>
          <w:highlight w:val="yellow"/>
        </w:rPr>
      </w:pPr>
      <w:r w:rsidRPr="006E7468">
        <w:rPr>
          <w:b/>
          <w:bCs/>
          <w:highlight w:val="yellow"/>
        </w:rPr>
        <w:t>Course Monitor</w:t>
      </w:r>
      <w:r w:rsidR="00A5394F" w:rsidRPr="006E7468">
        <w:rPr>
          <w:highlight w:val="yellow"/>
        </w:rPr>
        <w:t xml:space="preserve"> – </w:t>
      </w:r>
      <w:r w:rsidRPr="006E7468">
        <w:rPr>
          <w:highlight w:val="yellow"/>
        </w:rPr>
        <w:t>MA</w:t>
      </w:r>
      <w:r w:rsidR="00736C30" w:rsidRPr="006E7468">
        <w:rPr>
          <w:highlight w:val="yellow"/>
        </w:rPr>
        <w:t>TH 1</w:t>
      </w:r>
      <w:r w:rsidR="00F37975">
        <w:rPr>
          <w:highlight w:val="yellow"/>
        </w:rPr>
        <w:t>11</w:t>
      </w:r>
      <w:r w:rsidR="00736C30" w:rsidRPr="006E7468">
        <w:rPr>
          <w:highlight w:val="yellow"/>
        </w:rPr>
        <w:t xml:space="preserve"> and </w:t>
      </w:r>
      <w:r w:rsidR="00F37975">
        <w:rPr>
          <w:highlight w:val="yellow"/>
        </w:rPr>
        <w:t>STAT 412</w:t>
      </w:r>
    </w:p>
    <w:p w14:paraId="46BA52E0" w14:textId="597598E7" w:rsidR="007D3FEF" w:rsidRPr="003316BA" w:rsidRDefault="00A5394F" w:rsidP="00314E0E">
      <w:pPr>
        <w:pStyle w:val="BodyText"/>
        <w:numPr>
          <w:ilvl w:val="0"/>
          <w:numId w:val="15"/>
        </w:numPr>
      </w:pPr>
      <w:r>
        <w:rPr>
          <w:b/>
          <w:bCs/>
        </w:rPr>
        <w:t xml:space="preserve">Member </w:t>
      </w:r>
      <w:r w:rsidR="00314E0E">
        <w:t>–</w:t>
      </w:r>
      <w:r>
        <w:t xml:space="preserve"> </w:t>
      </w:r>
      <w:r w:rsidR="00314E0E">
        <w:t xml:space="preserve">MST </w:t>
      </w:r>
      <w:r w:rsidR="0061622C" w:rsidRPr="003316BA">
        <w:t xml:space="preserve">Department </w:t>
      </w:r>
      <w:r w:rsidR="0003527A" w:rsidRPr="003316BA">
        <w:t>Community of Practice</w:t>
      </w:r>
    </w:p>
    <w:p w14:paraId="74777DD3" w14:textId="383DFBB3" w:rsidR="00736C30" w:rsidRDefault="00736C30" w:rsidP="00852443">
      <w:pPr>
        <w:pStyle w:val="BodyText"/>
        <w:ind w:left="821"/>
        <w:rPr>
          <w:b/>
          <w:bCs/>
          <w:u w:val="single"/>
        </w:rPr>
      </w:pPr>
      <w:r>
        <w:rPr>
          <w:b/>
          <w:bCs/>
          <w:u w:val="single"/>
        </w:rPr>
        <w:t>College:</w:t>
      </w:r>
    </w:p>
    <w:p w14:paraId="2A1C7582" w14:textId="07F7DCEF" w:rsidR="00A5394F" w:rsidRPr="00A5394F" w:rsidRDefault="00A5394F" w:rsidP="00736C30">
      <w:pPr>
        <w:pStyle w:val="BodyText"/>
        <w:numPr>
          <w:ilvl w:val="0"/>
          <w:numId w:val="16"/>
        </w:numPr>
      </w:pPr>
      <w:r>
        <w:rPr>
          <w:b/>
          <w:bCs/>
        </w:rPr>
        <w:t>Member</w:t>
      </w:r>
      <w:r>
        <w:t xml:space="preserve"> – Faculty Council</w:t>
      </w:r>
    </w:p>
    <w:p w14:paraId="1DF171B8" w14:textId="4C86D302" w:rsidR="00A5394F" w:rsidRDefault="00013A97" w:rsidP="00736C30">
      <w:pPr>
        <w:pStyle w:val="BodyText"/>
        <w:numPr>
          <w:ilvl w:val="0"/>
          <w:numId w:val="16"/>
        </w:numPr>
      </w:pPr>
      <w:r>
        <w:rPr>
          <w:b/>
          <w:bCs/>
        </w:rPr>
        <w:t xml:space="preserve">Grant </w:t>
      </w:r>
      <w:r w:rsidR="00A5394F">
        <w:rPr>
          <w:b/>
          <w:bCs/>
        </w:rPr>
        <w:t xml:space="preserve">Reviewer </w:t>
      </w:r>
      <w:r w:rsidR="00A5394F">
        <w:t>– Faculty SEED Grant</w:t>
      </w:r>
    </w:p>
    <w:p w14:paraId="27A36E06" w14:textId="11974D27" w:rsidR="000D243D" w:rsidRPr="00852443" w:rsidRDefault="704942B5" w:rsidP="00852443">
      <w:pPr>
        <w:pStyle w:val="BodyText"/>
        <w:ind w:left="821"/>
        <w:rPr>
          <w:b/>
          <w:bCs/>
          <w:u w:val="single"/>
        </w:rPr>
      </w:pPr>
      <w:r w:rsidRPr="00852443">
        <w:rPr>
          <w:b/>
          <w:bCs/>
          <w:u w:val="single"/>
        </w:rPr>
        <w:t>Professional</w:t>
      </w:r>
      <w:r w:rsidR="003316BA" w:rsidRPr="00852443">
        <w:rPr>
          <w:b/>
          <w:bCs/>
          <w:u w:val="single"/>
        </w:rPr>
        <w:t>:</w:t>
      </w:r>
    </w:p>
    <w:p w14:paraId="3DB6C4FE" w14:textId="6DE0402B" w:rsidR="003316BA" w:rsidRDefault="00736C30" w:rsidP="00852443">
      <w:pPr>
        <w:pStyle w:val="BodyText"/>
        <w:numPr>
          <w:ilvl w:val="0"/>
          <w:numId w:val="14"/>
        </w:numPr>
        <w:spacing w:after="100" w:afterAutospacing="1"/>
        <w:ind w:left="1541"/>
      </w:pPr>
      <w:r>
        <w:rPr>
          <w:b/>
          <w:bCs/>
        </w:rPr>
        <w:t>Chair</w:t>
      </w:r>
      <w:r w:rsidR="003316BA">
        <w:rPr>
          <w:b/>
          <w:bCs/>
        </w:rPr>
        <w:t xml:space="preserve"> </w:t>
      </w:r>
      <w:r w:rsidR="003316BA">
        <w:t xml:space="preserve">- MAA </w:t>
      </w:r>
      <w:proofErr w:type="spellStart"/>
      <w:r>
        <w:t>Sub</w:t>
      </w:r>
      <w:r w:rsidR="003316BA">
        <w:t>ommittee</w:t>
      </w:r>
      <w:proofErr w:type="spellEnd"/>
      <w:r w:rsidR="003316BA">
        <w:t xml:space="preserve"> on Technology in Mathematics Education (</w:t>
      </w:r>
      <w:r w:rsidR="00093CE2">
        <w:t>S</w:t>
      </w:r>
      <w:r w:rsidR="003316BA">
        <w:t>TME)</w:t>
      </w:r>
    </w:p>
    <w:p w14:paraId="7FFFDBBA" w14:textId="71BDDA0F" w:rsidR="00314E0E" w:rsidRPr="00314E0E" w:rsidRDefault="00013A97" w:rsidP="00852443">
      <w:pPr>
        <w:pStyle w:val="BodyText"/>
        <w:numPr>
          <w:ilvl w:val="0"/>
          <w:numId w:val="14"/>
        </w:numPr>
        <w:spacing w:after="100" w:afterAutospacing="1"/>
        <w:ind w:left="1541"/>
      </w:pPr>
      <w:r>
        <w:rPr>
          <w:b/>
          <w:bCs/>
        </w:rPr>
        <w:t xml:space="preserve">Grant </w:t>
      </w:r>
      <w:r w:rsidR="00314E0E">
        <w:rPr>
          <w:b/>
          <w:bCs/>
        </w:rPr>
        <w:t>Reviewer</w:t>
      </w:r>
      <w:r w:rsidR="00314E0E">
        <w:t xml:space="preserve"> – NSF IUSE </w:t>
      </w:r>
      <w:r w:rsidR="0071730F">
        <w:t>Proposals</w:t>
      </w:r>
    </w:p>
    <w:p w14:paraId="4FF07EA6" w14:textId="0F77BFA5" w:rsidR="00736C30" w:rsidRDefault="00736C30" w:rsidP="00852443">
      <w:pPr>
        <w:pStyle w:val="BodyText"/>
        <w:numPr>
          <w:ilvl w:val="0"/>
          <w:numId w:val="14"/>
        </w:numPr>
        <w:spacing w:after="100" w:afterAutospacing="1"/>
        <w:ind w:left="1541"/>
      </w:pPr>
      <w:r>
        <w:rPr>
          <w:b/>
          <w:bCs/>
        </w:rPr>
        <w:t xml:space="preserve">Member </w:t>
      </w:r>
      <w:r>
        <w:t xml:space="preserve">– RUME </w:t>
      </w:r>
      <w:r w:rsidR="003947E5">
        <w:t>Nominating Committee</w:t>
      </w:r>
    </w:p>
    <w:p w14:paraId="7A6FFD77" w14:textId="6D3B5C4A" w:rsidR="003316BA" w:rsidRDefault="003316BA" w:rsidP="00852443">
      <w:pPr>
        <w:pStyle w:val="BodyText"/>
        <w:numPr>
          <w:ilvl w:val="0"/>
          <w:numId w:val="14"/>
        </w:numPr>
        <w:spacing w:afterAutospacing="1" w:line="259" w:lineRule="auto"/>
      </w:pPr>
      <w:r>
        <w:rPr>
          <w:b/>
          <w:bCs/>
        </w:rPr>
        <w:t>Member</w:t>
      </w:r>
      <w:r>
        <w:t xml:space="preserve"> – RUME Program Committee</w:t>
      </w:r>
    </w:p>
    <w:p w14:paraId="19506B7C" w14:textId="64113261" w:rsidR="003316BA" w:rsidRDefault="003316BA" w:rsidP="00852443">
      <w:pPr>
        <w:pStyle w:val="BodyText"/>
        <w:numPr>
          <w:ilvl w:val="0"/>
          <w:numId w:val="14"/>
        </w:numPr>
        <w:spacing w:afterAutospacing="1" w:line="259" w:lineRule="auto"/>
      </w:pPr>
      <w:r>
        <w:rPr>
          <w:b/>
          <w:bCs/>
        </w:rPr>
        <w:lastRenderedPageBreak/>
        <w:t>Journal Reviewer</w:t>
      </w:r>
    </w:p>
    <w:p w14:paraId="14EE6F04" w14:textId="730EA387" w:rsidR="003316BA" w:rsidRDefault="003316BA" w:rsidP="00852443">
      <w:pPr>
        <w:pStyle w:val="BodyText"/>
        <w:numPr>
          <w:ilvl w:val="1"/>
          <w:numId w:val="14"/>
        </w:numPr>
        <w:spacing w:afterAutospacing="1" w:line="259" w:lineRule="auto"/>
      </w:pPr>
      <w:r>
        <w:t>International Journal of Research in Mathematics Education</w:t>
      </w:r>
    </w:p>
    <w:p w14:paraId="46192346" w14:textId="219C75D0" w:rsidR="003316BA" w:rsidRDefault="003316BA" w:rsidP="00852443">
      <w:pPr>
        <w:pStyle w:val="BodyText"/>
        <w:numPr>
          <w:ilvl w:val="1"/>
          <w:numId w:val="14"/>
        </w:numPr>
        <w:spacing w:afterAutospacing="1" w:line="259" w:lineRule="auto"/>
      </w:pPr>
      <w:r>
        <w:t>Journal of Assessment in Higher Education</w:t>
      </w:r>
    </w:p>
    <w:p w14:paraId="0A607120" w14:textId="79FF6DA0" w:rsidR="003316BA" w:rsidRDefault="003316BA" w:rsidP="00852443">
      <w:pPr>
        <w:pStyle w:val="BodyText"/>
        <w:numPr>
          <w:ilvl w:val="1"/>
          <w:numId w:val="14"/>
        </w:numPr>
        <w:spacing w:afterAutospacing="1" w:line="259" w:lineRule="auto"/>
      </w:pPr>
      <w:r>
        <w:t>Journal of Mathematical Behavior</w:t>
      </w:r>
    </w:p>
    <w:p w14:paraId="5CA28E33" w14:textId="7A87A699" w:rsidR="00B31733" w:rsidRPr="003316BA" w:rsidRDefault="003316BA" w:rsidP="00852443">
      <w:pPr>
        <w:pStyle w:val="BodyText"/>
        <w:numPr>
          <w:ilvl w:val="1"/>
          <w:numId w:val="14"/>
        </w:numPr>
        <w:spacing w:afterAutospacing="1" w:line="259" w:lineRule="auto"/>
      </w:pPr>
      <w:r>
        <w:t>Problems, Resources, and Issues in Mathematics Undergraduate Studies</w:t>
      </w:r>
    </w:p>
    <w:p w14:paraId="46C4CC84" w14:textId="7ACFDDEA" w:rsidR="0005280E" w:rsidRPr="00153980" w:rsidRDefault="00457F1C">
      <w:pPr>
        <w:pStyle w:val="BodyText"/>
        <w:rPr>
          <w:b/>
          <w:bCs/>
          <w:sz w:val="20"/>
        </w:rPr>
      </w:pPr>
      <w:r w:rsidRPr="00153980">
        <w:rPr>
          <w:b/>
          <w:bCs/>
          <w:sz w:val="20"/>
        </w:rPr>
        <w:t>Note: The above plan is subject to change based upon ci</w:t>
      </w:r>
      <w:r w:rsidR="00CF5164" w:rsidRPr="00153980">
        <w:rPr>
          <w:b/>
          <w:bCs/>
          <w:sz w:val="20"/>
        </w:rPr>
        <w:t xml:space="preserve">rcumstances unknown at the time of its development. </w:t>
      </w:r>
    </w:p>
    <w:p w14:paraId="06E6B40E" w14:textId="77777777" w:rsidR="0005280E" w:rsidRDefault="0005280E">
      <w:pPr>
        <w:pStyle w:val="BodyText"/>
        <w:rPr>
          <w:sz w:val="20"/>
        </w:rPr>
      </w:pPr>
    </w:p>
    <w:p w14:paraId="5B96373B" w14:textId="77777777" w:rsidR="0005280E" w:rsidRDefault="0005280E">
      <w:pPr>
        <w:pStyle w:val="BodyText"/>
        <w:spacing w:before="11"/>
        <w:rPr>
          <w:sz w:val="22"/>
        </w:rPr>
      </w:pPr>
    </w:p>
    <w:p w14:paraId="2CD1AA7A" w14:textId="77777777" w:rsidR="0005280E" w:rsidRDefault="0005280E">
      <w:pPr>
        <w:sectPr w:rsidR="0005280E">
          <w:footerReference w:type="default" r:id="rId11"/>
          <w:pgSz w:w="12240" w:h="15840"/>
          <w:pgMar w:top="1400" w:right="1320" w:bottom="960" w:left="1340" w:header="0" w:footer="780" w:gutter="0"/>
          <w:cols w:space="720"/>
        </w:sectPr>
      </w:pPr>
    </w:p>
    <w:p w14:paraId="0169F28D" w14:textId="77777777" w:rsidR="003316BA" w:rsidRDefault="000059D5" w:rsidP="005B5DCA">
      <w:pPr>
        <w:pStyle w:val="Heading1"/>
        <w:tabs>
          <w:tab w:val="left" w:pos="2233"/>
          <w:tab w:val="left" w:pos="5424"/>
          <w:tab w:val="left" w:pos="5834"/>
        </w:tabs>
        <w:spacing w:before="52"/>
      </w:pPr>
      <w:r>
        <w:t>Department</w:t>
      </w:r>
      <w:r>
        <w:rPr>
          <w:spacing w:val="-7"/>
        </w:rPr>
        <w:t xml:space="preserve"> </w:t>
      </w:r>
      <w:r>
        <w:t>Chair</w:t>
      </w:r>
      <w:r>
        <w:rPr>
          <w:spacing w:val="1"/>
        </w:rPr>
        <w:t xml:space="preserve"> </w:t>
      </w:r>
      <w:r>
        <w:tab/>
      </w:r>
    </w:p>
    <w:p w14:paraId="62449075" w14:textId="199B99DA" w:rsidR="0005280E" w:rsidRPr="005B5DCA" w:rsidRDefault="0E22EC7D" w:rsidP="005B5DCA">
      <w:pPr>
        <w:pStyle w:val="Heading1"/>
        <w:tabs>
          <w:tab w:val="left" w:pos="2233"/>
          <w:tab w:val="left" w:pos="5424"/>
          <w:tab w:val="left" w:pos="5834"/>
        </w:tabs>
        <w:spacing w:before="52"/>
      </w:pPr>
      <w:r>
        <w:t>Date:</w:t>
      </w:r>
    </w:p>
    <w:p w14:paraId="1A3435B9" w14:textId="77777777" w:rsidR="005B5DCA" w:rsidRDefault="005B5DCA">
      <w:pPr>
        <w:tabs>
          <w:tab w:val="left" w:pos="2668"/>
          <w:tab w:val="left" w:pos="5366"/>
        </w:tabs>
        <w:ind w:left="100"/>
        <w:rPr>
          <w:b/>
          <w:sz w:val="24"/>
        </w:rPr>
      </w:pPr>
    </w:p>
    <w:p w14:paraId="25E8171D" w14:textId="77777777" w:rsidR="005B5DCA" w:rsidRDefault="005B5DCA">
      <w:pPr>
        <w:tabs>
          <w:tab w:val="left" w:pos="2668"/>
          <w:tab w:val="left" w:pos="5366"/>
        </w:tabs>
        <w:ind w:left="100"/>
        <w:rPr>
          <w:b/>
          <w:sz w:val="24"/>
        </w:rPr>
      </w:pPr>
    </w:p>
    <w:p w14:paraId="6555D822" w14:textId="4416C64F" w:rsidR="00F75ED1" w:rsidRDefault="000059D5" w:rsidP="0FBD7032">
      <w:pPr>
        <w:tabs>
          <w:tab w:val="left" w:pos="2668"/>
          <w:tab w:val="left" w:pos="5366"/>
        </w:tabs>
        <w:ind w:left="100"/>
        <w:rPr>
          <w:rFonts w:ascii="Brush Script MT" w:hAnsi="Brush Script MT"/>
          <w:sz w:val="24"/>
          <w:szCs w:val="24"/>
        </w:rPr>
      </w:pPr>
      <w:r w:rsidRPr="0FBD7032">
        <w:rPr>
          <w:b/>
          <w:bCs/>
          <w:sz w:val="24"/>
          <w:szCs w:val="24"/>
        </w:rPr>
        <w:t>Faculty</w:t>
      </w:r>
      <w:r w:rsidRPr="0FBD7032">
        <w:rPr>
          <w:b/>
          <w:bCs/>
          <w:spacing w:val="-1"/>
          <w:sz w:val="24"/>
          <w:szCs w:val="24"/>
        </w:rPr>
        <w:t xml:space="preserve"> </w:t>
      </w:r>
      <w:r w:rsidRPr="0FBD7032">
        <w:rPr>
          <w:b/>
          <w:bCs/>
          <w:sz w:val="24"/>
          <w:szCs w:val="24"/>
        </w:rPr>
        <w:t>Member</w:t>
      </w:r>
      <w:r w:rsidR="28914D5E" w:rsidRPr="0FBD7032">
        <w:rPr>
          <w:b/>
          <w:bCs/>
          <w:sz w:val="24"/>
          <w:szCs w:val="24"/>
        </w:rPr>
        <w:t xml:space="preserve">    </w:t>
      </w:r>
      <w:r w:rsidR="000A42ED" w:rsidRPr="000A42ED">
        <w:rPr>
          <w:rFonts w:ascii="Brush Script MT" w:hAnsi="Brush Script MT"/>
          <w:sz w:val="24"/>
          <w:szCs w:val="24"/>
        </w:rPr>
        <w:t>Darryl Chamberlain Jr.</w:t>
      </w:r>
      <w:r w:rsidR="000A42ED" w:rsidRPr="000A42ED">
        <w:rPr>
          <w:sz w:val="24"/>
          <w:szCs w:val="24"/>
        </w:rPr>
        <w:t xml:space="preserve">                                                                         </w:t>
      </w:r>
    </w:p>
    <w:p w14:paraId="7B66C41A" w14:textId="24FF8559" w:rsidR="0005280E" w:rsidRDefault="28914D5E" w:rsidP="0FBD7032">
      <w:pPr>
        <w:tabs>
          <w:tab w:val="left" w:pos="2668"/>
          <w:tab w:val="left" w:pos="5366"/>
        </w:tabs>
        <w:ind w:left="100"/>
        <w:rPr>
          <w:b/>
          <w:bCs/>
          <w:sz w:val="24"/>
          <w:szCs w:val="24"/>
        </w:rPr>
      </w:pPr>
      <w:r w:rsidRPr="0FBD7032">
        <w:rPr>
          <w:b/>
          <w:bCs/>
          <w:sz w:val="24"/>
          <w:szCs w:val="24"/>
        </w:rPr>
        <w:t>Date:</w:t>
      </w:r>
      <w:r w:rsidR="000A42ED">
        <w:rPr>
          <w:b/>
          <w:bCs/>
          <w:sz w:val="24"/>
          <w:szCs w:val="24"/>
        </w:rPr>
        <w:t xml:space="preserve"> </w:t>
      </w:r>
      <w:r w:rsidR="000A42ED" w:rsidRPr="000A42ED">
        <w:rPr>
          <w:sz w:val="24"/>
          <w:szCs w:val="24"/>
        </w:rPr>
        <w:t>9/1/22</w:t>
      </w:r>
      <w:r w:rsidR="000059D5">
        <w:tab/>
      </w:r>
      <w:r w:rsidR="000059D5">
        <w:tab/>
      </w:r>
      <w:r w:rsidR="000059D5">
        <w:tab/>
      </w:r>
      <w:r w:rsidR="000059D5">
        <w:tab/>
      </w:r>
    </w:p>
    <w:p w14:paraId="15B47938" w14:textId="2624A15C" w:rsidR="0FBD7032" w:rsidRDefault="0FBD7032" w:rsidP="0FBD7032">
      <w:pPr>
        <w:pStyle w:val="Heading1"/>
        <w:tabs>
          <w:tab w:val="left" w:pos="933"/>
          <w:tab w:val="left" w:pos="2404"/>
        </w:tabs>
        <w:spacing w:before="52" w:line="259" w:lineRule="auto"/>
      </w:pPr>
    </w:p>
    <w:sectPr w:rsidR="0FBD7032">
      <w:type w:val="continuous"/>
      <w:pgSz w:w="12240" w:h="15840"/>
      <w:pgMar w:top="1420" w:right="1320" w:bottom="960" w:left="1340" w:header="720" w:footer="720" w:gutter="0"/>
      <w:cols w:num="2" w:space="720" w:equalWidth="0">
        <w:col w:w="5875" w:space="606"/>
        <w:col w:w="30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FE64" w14:textId="77777777" w:rsidR="00BB1B59" w:rsidRDefault="00BB1B59">
      <w:r>
        <w:separator/>
      </w:r>
    </w:p>
  </w:endnote>
  <w:endnote w:type="continuationSeparator" w:id="0">
    <w:p w14:paraId="11AEC53A" w14:textId="77777777" w:rsidR="00BB1B59" w:rsidRDefault="00BB1B59">
      <w:r>
        <w:continuationSeparator/>
      </w:r>
    </w:p>
  </w:endnote>
  <w:endnote w:type="continuationNotice" w:id="1">
    <w:p w14:paraId="0229BBE4" w14:textId="77777777" w:rsidR="00BB1B59" w:rsidRDefault="00BB1B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1000887" w:usb1="09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7DED" w14:textId="77777777" w:rsidR="0005280E" w:rsidRDefault="006E5E2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314535A" wp14:editId="0DCE5BE5">
              <wp:simplePos x="0" y="0"/>
              <wp:positionH relativeFrom="page">
                <wp:posOffset>6756400</wp:posOffset>
              </wp:positionH>
              <wp:positionV relativeFrom="page">
                <wp:posOffset>9423400</wp:posOffset>
              </wp:positionV>
              <wp:extent cx="12890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81C82" w14:textId="2B6B8C4E" w:rsidR="0005280E" w:rsidRDefault="000059D5">
                          <w:pPr>
                            <w:spacing w:before="13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5076">
                            <w:rPr>
                              <w:rFonts w:ascii="Arial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1453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pt;margin-top:742pt;width:10.15pt;height:1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" filled="f" stroked="f">
              <v:path arrowok="t"/>
              <v:textbox inset="0,0,0,0">
                <w:txbxContent>
                  <w:p w14:paraId="40A81C82" w14:textId="2B6B8C4E" w:rsidR="0005280E" w:rsidRDefault="000059D5">
                    <w:pPr>
                      <w:spacing w:before="13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5076">
                      <w:rPr>
                        <w:rFonts w:ascii="Arial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FD3E" w14:textId="77777777" w:rsidR="00BB1B59" w:rsidRDefault="00BB1B59">
      <w:r>
        <w:separator/>
      </w:r>
    </w:p>
  </w:footnote>
  <w:footnote w:type="continuationSeparator" w:id="0">
    <w:p w14:paraId="47D00034" w14:textId="77777777" w:rsidR="00BB1B59" w:rsidRDefault="00BB1B59">
      <w:r>
        <w:continuationSeparator/>
      </w:r>
    </w:p>
  </w:footnote>
  <w:footnote w:type="continuationNotice" w:id="1">
    <w:p w14:paraId="755E9F72" w14:textId="77777777" w:rsidR="00BB1B59" w:rsidRDefault="00BB1B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95E"/>
    <w:multiLevelType w:val="hybridMultilevel"/>
    <w:tmpl w:val="C5BA208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16AA3B09"/>
    <w:multiLevelType w:val="hybridMultilevel"/>
    <w:tmpl w:val="2B001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86582"/>
    <w:multiLevelType w:val="hybridMultilevel"/>
    <w:tmpl w:val="151A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F274C"/>
    <w:multiLevelType w:val="hybridMultilevel"/>
    <w:tmpl w:val="9A10E90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2A996E73"/>
    <w:multiLevelType w:val="hybridMultilevel"/>
    <w:tmpl w:val="F08E214A"/>
    <w:lvl w:ilvl="0" w:tplc="8E68D694">
      <w:numFmt w:val="bullet"/>
      <w:lvlText w:val="•"/>
      <w:lvlJc w:val="left"/>
      <w:pPr>
        <w:ind w:left="1540" w:hanging="360"/>
      </w:pPr>
      <w:rPr>
        <w:rFonts w:ascii="Arial" w:eastAsia="Arial" w:hAnsi="Arial" w:cs="Arial" w:hint="default"/>
        <w:w w:val="131"/>
        <w:sz w:val="24"/>
        <w:szCs w:val="24"/>
        <w:lang w:val="en-US" w:eastAsia="en-US" w:bidi="en-US"/>
      </w:rPr>
    </w:lvl>
    <w:lvl w:ilvl="1" w:tplc="7F8242B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2" w:tplc="D71AC37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en-US"/>
      </w:rPr>
    </w:lvl>
    <w:lvl w:ilvl="3" w:tplc="88FCD360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en-US"/>
      </w:rPr>
    </w:lvl>
    <w:lvl w:ilvl="4" w:tplc="85023D0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en-US"/>
      </w:rPr>
    </w:lvl>
    <w:lvl w:ilvl="5" w:tplc="0062E68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57221C8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en-US"/>
      </w:rPr>
    </w:lvl>
    <w:lvl w:ilvl="7" w:tplc="6FF6AD8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8" w:tplc="C554C22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D746475"/>
    <w:multiLevelType w:val="hybridMultilevel"/>
    <w:tmpl w:val="5C9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C2C29"/>
    <w:multiLevelType w:val="hybridMultilevel"/>
    <w:tmpl w:val="BBE0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86E7A"/>
    <w:multiLevelType w:val="hybridMultilevel"/>
    <w:tmpl w:val="0DF49D1A"/>
    <w:lvl w:ilvl="0" w:tplc="5AC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66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40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21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0D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8A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66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AD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668A1"/>
    <w:multiLevelType w:val="hybridMultilevel"/>
    <w:tmpl w:val="4A7A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7382B"/>
    <w:multiLevelType w:val="hybridMultilevel"/>
    <w:tmpl w:val="F3D258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53496175"/>
    <w:multiLevelType w:val="hybridMultilevel"/>
    <w:tmpl w:val="1C5C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C377A"/>
    <w:multiLevelType w:val="hybridMultilevel"/>
    <w:tmpl w:val="15D6F5B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62A92EF3"/>
    <w:multiLevelType w:val="hybridMultilevel"/>
    <w:tmpl w:val="AB045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700D05"/>
    <w:multiLevelType w:val="hybridMultilevel"/>
    <w:tmpl w:val="7232665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4" w15:restartNumberingAfterBreak="0">
    <w:nsid w:val="7DA75426"/>
    <w:multiLevelType w:val="hybridMultilevel"/>
    <w:tmpl w:val="FAD6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716DD"/>
    <w:multiLevelType w:val="hybridMultilevel"/>
    <w:tmpl w:val="B23E7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2840061">
    <w:abstractNumId w:val="7"/>
  </w:num>
  <w:num w:numId="2" w16cid:durableId="253704286">
    <w:abstractNumId w:val="4"/>
  </w:num>
  <w:num w:numId="3" w16cid:durableId="1574585071">
    <w:abstractNumId w:val="9"/>
  </w:num>
  <w:num w:numId="4" w16cid:durableId="985478240">
    <w:abstractNumId w:val="11"/>
  </w:num>
  <w:num w:numId="5" w16cid:durableId="999238316">
    <w:abstractNumId w:val="14"/>
  </w:num>
  <w:num w:numId="6" w16cid:durableId="613170034">
    <w:abstractNumId w:val="2"/>
  </w:num>
  <w:num w:numId="7" w16cid:durableId="1856849255">
    <w:abstractNumId w:val="15"/>
  </w:num>
  <w:num w:numId="8" w16cid:durableId="1820416790">
    <w:abstractNumId w:val="12"/>
  </w:num>
  <w:num w:numId="9" w16cid:durableId="1650868667">
    <w:abstractNumId w:val="10"/>
  </w:num>
  <w:num w:numId="10" w16cid:durableId="141772717">
    <w:abstractNumId w:val="1"/>
  </w:num>
  <w:num w:numId="11" w16cid:durableId="1460953200">
    <w:abstractNumId w:val="5"/>
  </w:num>
  <w:num w:numId="12" w16cid:durableId="1424761106">
    <w:abstractNumId w:val="8"/>
  </w:num>
  <w:num w:numId="13" w16cid:durableId="1874884885">
    <w:abstractNumId w:val="6"/>
  </w:num>
  <w:num w:numId="14" w16cid:durableId="1510828973">
    <w:abstractNumId w:val="3"/>
  </w:num>
  <w:num w:numId="15" w16cid:durableId="60253140">
    <w:abstractNumId w:val="0"/>
  </w:num>
  <w:num w:numId="16" w16cid:durableId="2120949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0E"/>
    <w:rsid w:val="000059D5"/>
    <w:rsid w:val="00013A97"/>
    <w:rsid w:val="0003527A"/>
    <w:rsid w:val="0005280E"/>
    <w:rsid w:val="00082DBE"/>
    <w:rsid w:val="00093CE2"/>
    <w:rsid w:val="00094AEB"/>
    <w:rsid w:val="000A42ED"/>
    <w:rsid w:val="000B7A73"/>
    <w:rsid w:val="000D243D"/>
    <w:rsid w:val="00111250"/>
    <w:rsid w:val="001136C4"/>
    <w:rsid w:val="001217F8"/>
    <w:rsid w:val="001236EB"/>
    <w:rsid w:val="00153980"/>
    <w:rsid w:val="00166C26"/>
    <w:rsid w:val="00174A5C"/>
    <w:rsid w:val="00181845"/>
    <w:rsid w:val="001C205F"/>
    <w:rsid w:val="00210616"/>
    <w:rsid w:val="00222F08"/>
    <w:rsid w:val="00245AD5"/>
    <w:rsid w:val="00247928"/>
    <w:rsid w:val="002637D7"/>
    <w:rsid w:val="00287BBB"/>
    <w:rsid w:val="002927DB"/>
    <w:rsid w:val="002B3EA3"/>
    <w:rsid w:val="002B404D"/>
    <w:rsid w:val="002C23AA"/>
    <w:rsid w:val="002C5127"/>
    <w:rsid w:val="002C5E85"/>
    <w:rsid w:val="002D678F"/>
    <w:rsid w:val="002D767C"/>
    <w:rsid w:val="002E050E"/>
    <w:rsid w:val="0030421F"/>
    <w:rsid w:val="00314E0E"/>
    <w:rsid w:val="003316BA"/>
    <w:rsid w:val="0033184D"/>
    <w:rsid w:val="00332E58"/>
    <w:rsid w:val="003457B8"/>
    <w:rsid w:val="0035032E"/>
    <w:rsid w:val="00356C9E"/>
    <w:rsid w:val="00372516"/>
    <w:rsid w:val="003947E5"/>
    <w:rsid w:val="003B1896"/>
    <w:rsid w:val="003C58F0"/>
    <w:rsid w:val="00457F1C"/>
    <w:rsid w:val="0046365D"/>
    <w:rsid w:val="00475076"/>
    <w:rsid w:val="004C3165"/>
    <w:rsid w:val="004E2C4F"/>
    <w:rsid w:val="004E2D7C"/>
    <w:rsid w:val="004E4E49"/>
    <w:rsid w:val="0050023C"/>
    <w:rsid w:val="00505C20"/>
    <w:rsid w:val="00516EE5"/>
    <w:rsid w:val="00525295"/>
    <w:rsid w:val="00530D1A"/>
    <w:rsid w:val="005505F1"/>
    <w:rsid w:val="005A530F"/>
    <w:rsid w:val="005B5DCA"/>
    <w:rsid w:val="005C5F21"/>
    <w:rsid w:val="005C7FA6"/>
    <w:rsid w:val="005E4C36"/>
    <w:rsid w:val="0061622C"/>
    <w:rsid w:val="00623DC6"/>
    <w:rsid w:val="00624ED3"/>
    <w:rsid w:val="00630BD6"/>
    <w:rsid w:val="0066244B"/>
    <w:rsid w:val="006636D5"/>
    <w:rsid w:val="00680207"/>
    <w:rsid w:val="006822F3"/>
    <w:rsid w:val="006C304A"/>
    <w:rsid w:val="006D6D54"/>
    <w:rsid w:val="006E5E2D"/>
    <w:rsid w:val="006E7468"/>
    <w:rsid w:val="006E7CA8"/>
    <w:rsid w:val="00711846"/>
    <w:rsid w:val="0071730F"/>
    <w:rsid w:val="00736C30"/>
    <w:rsid w:val="0075531E"/>
    <w:rsid w:val="00756934"/>
    <w:rsid w:val="00757B6E"/>
    <w:rsid w:val="007713A1"/>
    <w:rsid w:val="00786673"/>
    <w:rsid w:val="007A103E"/>
    <w:rsid w:val="007A4BF1"/>
    <w:rsid w:val="007B62FE"/>
    <w:rsid w:val="007C45B7"/>
    <w:rsid w:val="007D3FEF"/>
    <w:rsid w:val="007F11CB"/>
    <w:rsid w:val="007F6A99"/>
    <w:rsid w:val="008124B2"/>
    <w:rsid w:val="008409CC"/>
    <w:rsid w:val="00852007"/>
    <w:rsid w:val="00852443"/>
    <w:rsid w:val="00854708"/>
    <w:rsid w:val="008736FA"/>
    <w:rsid w:val="00881059"/>
    <w:rsid w:val="008B4A9D"/>
    <w:rsid w:val="0090651F"/>
    <w:rsid w:val="00915AFA"/>
    <w:rsid w:val="00955FCA"/>
    <w:rsid w:val="009A4B55"/>
    <w:rsid w:val="009C09C8"/>
    <w:rsid w:val="009C0DC2"/>
    <w:rsid w:val="00A11909"/>
    <w:rsid w:val="00A4007E"/>
    <w:rsid w:val="00A5394F"/>
    <w:rsid w:val="00AA4316"/>
    <w:rsid w:val="00B03D0A"/>
    <w:rsid w:val="00B04DB6"/>
    <w:rsid w:val="00B14456"/>
    <w:rsid w:val="00B30EB4"/>
    <w:rsid w:val="00B31733"/>
    <w:rsid w:val="00B34140"/>
    <w:rsid w:val="00B624DD"/>
    <w:rsid w:val="00B63DDE"/>
    <w:rsid w:val="00B70FB9"/>
    <w:rsid w:val="00B83E61"/>
    <w:rsid w:val="00BA7770"/>
    <w:rsid w:val="00BB1B59"/>
    <w:rsid w:val="00BE116B"/>
    <w:rsid w:val="00C00EE8"/>
    <w:rsid w:val="00C06097"/>
    <w:rsid w:val="00C07161"/>
    <w:rsid w:val="00C31328"/>
    <w:rsid w:val="00C35F49"/>
    <w:rsid w:val="00C430EF"/>
    <w:rsid w:val="00CF5164"/>
    <w:rsid w:val="00CF6305"/>
    <w:rsid w:val="00D30D75"/>
    <w:rsid w:val="00D51E47"/>
    <w:rsid w:val="00DE72E4"/>
    <w:rsid w:val="00E01FAE"/>
    <w:rsid w:val="00E05231"/>
    <w:rsid w:val="00E426F0"/>
    <w:rsid w:val="00E8521A"/>
    <w:rsid w:val="00EA049A"/>
    <w:rsid w:val="00EC3E7A"/>
    <w:rsid w:val="00EC4E4C"/>
    <w:rsid w:val="00EC5B8C"/>
    <w:rsid w:val="00EE2F33"/>
    <w:rsid w:val="00F23328"/>
    <w:rsid w:val="00F36251"/>
    <w:rsid w:val="00F37975"/>
    <w:rsid w:val="00F75ED1"/>
    <w:rsid w:val="00F85BCF"/>
    <w:rsid w:val="00FA6263"/>
    <w:rsid w:val="00FB56CE"/>
    <w:rsid w:val="00FB68CC"/>
    <w:rsid w:val="00FD46EC"/>
    <w:rsid w:val="00FD61B7"/>
    <w:rsid w:val="0B03276C"/>
    <w:rsid w:val="0E22EC7D"/>
    <w:rsid w:val="0FBD7032"/>
    <w:rsid w:val="259AC812"/>
    <w:rsid w:val="28914D5E"/>
    <w:rsid w:val="3528D72E"/>
    <w:rsid w:val="3E45A32F"/>
    <w:rsid w:val="5B7A0452"/>
    <w:rsid w:val="6D33E603"/>
    <w:rsid w:val="704942B5"/>
    <w:rsid w:val="72DA0436"/>
    <w:rsid w:val="7BF2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6FD8"/>
  <w15:docId w15:val="{696D4411-D20F-4F4F-9413-A3B1724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2"/>
      <w:ind w:left="154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0023C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F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1C"/>
    <w:rPr>
      <w:rFonts w:ascii="Times New Roman" w:eastAsia="Calibri" w:hAnsi="Times New Roman" w:cs="Times New Roman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2B3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3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FEF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FE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1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61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1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616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DE7DFD5F3664A9E6CE59268E8C6F1" ma:contentTypeVersion="13" ma:contentTypeDescription="Create a new document." ma:contentTypeScope="" ma:versionID="ea9f263e1a9d6c5f8a11c3472cb61500">
  <xsd:schema xmlns:xsd="http://www.w3.org/2001/XMLSchema" xmlns:xs="http://www.w3.org/2001/XMLSchema" xmlns:p="http://schemas.microsoft.com/office/2006/metadata/properties" xmlns:ns2="2bf2d388-9b68-4952-9bcd-945bcd3bc124" xmlns:ns3="3688a25f-f472-44ed-aa16-a6454e665e15" xmlns:ns4="0678334a-8651-43b8-877a-481e5428cdbd" xmlns:ns5="2834de6b-e468-4502-8570-e18099807fdf" targetNamespace="http://schemas.microsoft.com/office/2006/metadata/properties" ma:root="true" ma:fieldsID="24585b943b18b1943518cacb208f3499" ns2:_="" ns3:_="" ns4:_="" ns5:_="">
    <xsd:import namespace="2bf2d388-9b68-4952-9bcd-945bcd3bc124"/>
    <xsd:import namespace="3688a25f-f472-44ed-aa16-a6454e665e15"/>
    <xsd:import namespace="0678334a-8651-43b8-877a-481e5428cdbd"/>
    <xsd:import namespace="2834de6b-e468-4502-8570-e18099807f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4:LastSharedByUser" minOccurs="0"/>
                <xsd:element ref="ns4:LastSharedByTime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2d388-9b68-4952-9bcd-945bcd3bc12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8a25f-f472-44ed-aa16-a6454e665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8334a-8651-43b8-877a-481e5428cdbd" elementFormDefault="qualified">
    <xsd:import namespace="http://schemas.microsoft.com/office/2006/documentManagement/types"/>
    <xsd:import namespace="http://schemas.microsoft.com/office/infopath/2007/PartnerControls"/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4de6b-e468-4502-8570-e18099807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f2d388-9b68-4952-9bcd-945bcd3bc124">4A4XRWDWQMKQ-45-5511</_dlc_DocId>
    <_dlc_DocIdUrl xmlns="2bf2d388-9b68-4952-9bcd-945bcd3bc124">
      <Url>https://myerauedu.sharepoint.com/teams/WW_College_of_Arts_and_Sciences/WW_Math_Physical_Life_Science_Dept/_layouts/15/DocIdRedir.aspx?ID=4A4XRWDWQMKQ-45-5511</Url>
      <Description>4A4XRWDWQMKQ-45-5511</Description>
    </_dlc_DocIdUrl>
  </documentManagement>
</p:properties>
</file>

<file path=customXml/itemProps1.xml><?xml version="1.0" encoding="utf-8"?>
<ds:datastoreItem xmlns:ds="http://schemas.openxmlformats.org/officeDocument/2006/customXml" ds:itemID="{69F2CB96-84DD-447D-B31D-EC537FF9D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2d388-9b68-4952-9bcd-945bcd3bc124"/>
    <ds:schemaRef ds:uri="3688a25f-f472-44ed-aa16-a6454e665e15"/>
    <ds:schemaRef ds:uri="0678334a-8651-43b8-877a-481e5428cdbd"/>
    <ds:schemaRef ds:uri="2834de6b-e468-4502-8570-e18099807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E8EEF-E18D-46C7-AA7F-8C109E4A5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1E400-B1AC-4C99-B8B8-66BA5403A6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D23AB24-AB45-4168-BB7D-F73A3E87E6F2}">
  <ds:schemaRefs>
    <ds:schemaRef ds:uri="http://schemas.microsoft.com/office/2006/metadata/properties"/>
    <ds:schemaRef ds:uri="http://schemas.microsoft.com/office/infopath/2007/PartnerControls"/>
    <ds:schemaRef ds:uri="2bf2d388-9b68-4952-9bcd-945bcd3bc1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macchian</dc:creator>
  <cp:lastModifiedBy>Chamberlain, Darryl</cp:lastModifiedBy>
  <cp:revision>87</cp:revision>
  <cp:lastPrinted>2019-04-12T14:14:00Z</cp:lastPrinted>
  <dcterms:created xsi:type="dcterms:W3CDTF">2022-08-29T18:42:00Z</dcterms:created>
  <dcterms:modified xsi:type="dcterms:W3CDTF">2022-09-06T18:47:00Z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2019-04-07T00:00:00Z</vt:filetime>
  </property>
  <property fmtid="{D5CDD505-2E9C-101B-9397-08002B2CF9AE}" pid="5" name="ContentTypeId">
    <vt:lpwstr>0x010100C08DE7DFD5F3664A9E6CE59268E8C6F1</vt:lpwstr>
  </property>
  <property fmtid="{D5CDD505-2E9C-101B-9397-08002B2CF9AE}" pid="6" name="_dlc_DocIdItemGuid">
    <vt:lpwstr>732f30b4-2467-4f9c-b72a-bf61ac13ccd0</vt:lpwstr>
  </property>
</Properties>
</file>