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PENELITIAN MANDIRI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penelitian mandiri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Jangka Waktu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{{researchDuration}}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dalam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{{researchTeam}}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Ruang lingkup penugasan mencakup pelaksanaan kegiatan sesuai rencana, koordinasi dengan pihak terkait apabila diperlukan, pemeliharaan dokumentasi kegiatan, serta penyampaian informasi atau laporan pelaksanaan sesuai kebutuhan administrasi kegiatan.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