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before="40" w:after="20"/>
        <w:jc w:val="center"/>
      </w:pPr>
      <w:r>
        <w:rPr>
          <w:rFonts w:ascii="Times New Roman" w:hAnsi="Times New Roman" w:eastAsia="Times New Roman"/>
          <w:b/>
          <w:i w:val="0"/>
          <w:sz w:val="25"/>
        </w:rPr>
        <w:t>SURAT TUGAS PUBLIKASI PROSIDING</w:t>
      </w:r>
    </w:p>
    <w:p>
      <w:pPr>
        <w:keepNext/>
        <w:spacing w:before="0" w:after="160"/>
        <w:jc w:val="center"/>
      </w:pPr>
      <w:r>
        <w:rPr>
          <w:rFonts w:ascii="Times New Roman" w:hAnsi="Times New Roman" w:eastAsia="Times New Roman"/>
          <w:b w:val="0"/>
          <w:i w:val="0"/>
          <w:sz w:val="21"/>
        </w:rPr>
        <w:t xml:space="preserve">Nomor: </w:t>
      </w:r>
      <w:r>
        <w:rPr>
          <w:rFonts w:ascii="Times New Roman" w:hAnsi="Times New Roman" w:eastAsia="Times New Roman"/>
          <w:b w:val="0"/>
          <w:i w:val="0"/>
          <w:sz w:val="21"/>
        </w:rPr>
        <w:t>{{letterNumber}}</w:t>
      </w:r>
    </w:p>
    <w:p>
      <w:pPr>
        <w:spacing w:before="0" w:after="80" w:line="259" w:lineRule="auto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Research, Innovation, and Sustainability (RIS) Universitas Multimedia Nusantara dengan ini menugaskan dan memberikan dukungan administratif kepada: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38"/>
        <w:gridCol w:w="6236"/>
      </w:tblGrid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Nama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{{applicantName}}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Nomor Identitas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{{applicantIdentifier}}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Status/Peran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{{applicantRole}}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Program Studi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{{studyProgram}}</w:t>
            </w:r>
          </w:p>
        </w:tc>
      </w:tr>
      <w:tr>
        <w:tc>
          <w:tcPr>
            <w:tcW w:type="dxa" w:w="2438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Fakultas</w:t>
            </w:r>
          </w:p>
        </w:tc>
        <w:tc>
          <w:tcPr>
            <w:tcW w:type="dxa" w:w="6236"/>
            <w:tcMar>
              <w:top w:w="0" w:type="dxa"/>
              <w:start w:w="0" w:type="dxa"/>
              <w:bottom w:w="0" w:type="dxa"/>
              <w:end w:w="40" w:type="dxa"/>
            </w:tcMar>
          </w:tcPr>
          <w:p>
            <w:pPr>
              <w:pStyle w:val="RISCompact"/>
            </w:pP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 xml:space="preserve">: </w:t>
            </w:r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{{faculty}}</w:t>
            </w:r>
          </w:p>
        </w:tc>
      </w:tr>
    </w:tbl>
    <w:p>
      <w:pPr>
        <w:spacing w:after="2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untuk melaksanakan kegiatan publikasi prosiding dengan rincian berikut: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5" w:space="0" w:color="D9E3EA"/>
          <w:left w:val="single" w:sz="5" w:space="0" w:color="D9E3EA"/>
          <w:bottom w:val="single" w:sz="5" w:space="0" w:color="D9E3EA"/>
          <w:right w:val="single" w:sz="5" w:space="0" w:color="D9E3EA"/>
          <w:insideH w:val="single" w:sz="5" w:space="0" w:color="D9E3EA"/>
          <w:insideV w:val="single" w:sz="5" w:space="0" w:color="D9E3EA"/>
        </w:tblBorders>
      </w:tblPr>
      <w:tblGrid>
        <w:gridCol w:w="2835"/>
        <w:gridCol w:w="5783"/>
      </w:tblGrid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Judul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{{title}}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Nama Jurnal/Prosiding/Penerbit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{{publicationName}}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Kategori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{{category}}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Indeks/ISBN/ISSN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{{indexing}}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Tautan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{{url}}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Peran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{{publicationRole}}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Posisi Penulis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{{authorPosition}}</w:t>
            </w:r>
          </w:p>
        </w:tc>
      </w:tr>
      <w:tr>
        <w:tc>
          <w:tcPr>
            <w:tcW w:type="dxa" w:w="2835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0"/>
              </w:rPr>
              <w:t>Status Publikasi</w:t>
            </w:r>
          </w:p>
        </w:tc>
        <w:tc>
          <w:tcPr>
            <w:tcW w:type="dxa" w:w="5783"/>
            <w:tcMar>
              <w:top w:w="65" w:type="dxa"/>
              <w:start w:w="90" w:type="dxa"/>
              <w:bottom w:w="65" w:type="dxa"/>
              <w:end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0"/>
              </w:rPr>
              <w:t>{{publicationStatus}}</w:t>
            </w:r>
          </w:p>
        </w:tc>
      </w:tr>
    </w:tbl>
    <w:p>
      <w:pPr>
        <w:spacing w:after="0"/>
      </w:pPr>
    </w:p>
    <w:p>
      <w:pPr>
        <w:spacing w:before="0" w:after="8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Yang bersangkutan diharapkan memastikan kelengkapan informasi kegiatan publikasi dan melakukan koordinasi administratif yang diperlukan terkait kegiatan tersebut.</w:t>
      </w:r>
    </w:p>
    <w:p>
      <w:pPr>
        <w:spacing w:before="0" w:after="60" w:line="259" w:lineRule="auto"/>
        <w:ind w:firstLine="425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Demikian surat tugas ini dibuat untuk dipergunakan sebagaimana mestinya.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35"/>
        <w:gridCol w:w="4082"/>
      </w:tblGrid>
      <w:tr>
        <w:tc>
          <w:tcPr>
            <w:tcW w:type="dxa" w:w="4394"/>
          </w:tcPr>
          <w:p/>
        </w:tc>
        <w:tc>
          <w:tcPr>
            <w:tcW w:type="dxa" w:w="4394"/>
            <w:tcMar>
              <w:top w:w="70" w:type="dxa"/>
              <w:start w:w="0" w:type="dxa"/>
              <w:bottom w:w="0" w:type="dxa"/>
              <w:end w:w="0" w:type="dxa"/>
            </w:tcMar>
          </w:tcPr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{{letterPlace}}, {{letterDate}}</w:t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 w:val="0"/>
                <w:i w:val="0"/>
                <w:sz w:val="22"/>
              </w:rPr>
              <w:t>{{signerTitle}}</w:t>
            </w:r>
          </w:p>
          <w:p>
            <w:pPr>
              <w:spacing w:after="0"/>
            </w:pPr>
            <w:r>
              <w:br/>
              <w:br/>
            </w:r>
          </w:p>
          <w:p>
            <w:pPr>
              <w:spacing w:after="0"/>
            </w:pPr>
            <w:r>
              <w:rPr>
                <w:rFonts w:ascii="Times New Roman" w:hAnsi="Times New Roman" w:eastAsia="Times New Roman"/>
                <w:b/>
                <w:i w:val="0"/>
                <w:sz w:val="22"/>
              </w:rPr>
              <w:t>{{signerName}}</w:t>
            </w:r>
          </w:p>
        </w:tc>
      </w:tr>
    </w:tbl>
    <w:sectPr w:rsidR="00FC693F" w:rsidRPr="0006063C" w:rsidSect="00034616">
      <w:headerReference w:type="default" r:id="rId9"/>
      <w:pgSz w:w="11906" w:h="16838"/>
      <w:pgMar w:top="1587" w:right="1417" w:bottom="1247" w:left="1701" w:header="34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7257"/>
      <w:gridCol w:w="1531"/>
    </w:tblGrid>
    <w:tr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60" w:type="dxa"/>
          </w:tcMar>
        </w:tcPr>
        <w:p>
          <w:pPr>
            <w:jc w:val="left"/>
          </w:pPr>
          <w:r>
            <w:drawing>
              <wp:inline xmlns:a="http://schemas.openxmlformats.org/drawingml/2006/main" xmlns:pic="http://schemas.openxmlformats.org/drawingml/2006/picture">
                <wp:extent cx="2423160" cy="793916"/>
                <wp:docPr id="2" name="Picture 2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2cf8b0a6-52eb-59e2-8d37-03422200e727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423160" cy="7939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0" w:after="0"/>
          </w:pPr>
          <w:r>
            <w:rPr>
              <w:rFonts w:ascii="Arial" w:hAnsi="Arial" w:eastAsia="Arial"/>
              <w:b/>
              <w:i w:val="0"/>
              <w:color w:val="004B7A"/>
              <w:sz w:val="19"/>
            </w:rPr>
            <w:t>Research, Innovation, and Sustainability (RIS)</w:t>
          </w:r>
        </w:p>
        <w:p>
          <w:pPr>
            <w:spacing w:before="0" w:after="0"/>
          </w:pPr>
          <w:r>
            <w:rPr>
              <w:rFonts w:ascii="Arial" w:hAnsi="Arial" w:eastAsia="Arial"/>
              <w:b w:val="0"/>
              <w:i w:val="0"/>
              <w:color w:val="666666"/>
              <w:sz w:val="17"/>
            </w:rPr>
            <w:t>Universitas Multimedia Nusantara</w:t>
          </w:r>
        </w:p>
      </w:tc>
      <w:tc>
        <w:tcPr>
          <w:tcW w:type="dxa" w:w="4394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86384" cy="1446297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umn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86384" cy="1446297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  <w:p>
    <w:pPr>
      <w:spacing w:before="40" w:after="0"/>
      <w:pBdr>
        <w:bottom w:val="single" w:sz="14" w:space="1" w:color="004B7A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9" w:lineRule="auto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ISCompact">
    <w:name w:val="RIS Compact"/>
    <w:pPr>
      <w:spacing w:after="0" w:line="240" w:lineRule="auto"/>
    </w:pPr>
    <w:rPr>
      <w:rFonts w:ascii="Times New Roman" w:hAnsi="Times New Roman" w:eastAsia="Times New Roman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