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BE3237" w:rsidR="00BE3237" w:rsidP="00BA21BB" w:rsidRDefault="7B4BA388" w14:paraId="2535ADAB" w14:textId="77777777">
      <w:pPr>
        <w:jc w:val="both"/>
        <w:rPr>
          <w:rFonts w:ascii="Century Gothic" w:hAnsi="Century Gothic"/>
        </w:rPr>
      </w:pPr>
      <w:r w:rsidRPr="00BE3237">
        <w:rPr>
          <w:rFonts w:ascii="Century Gothic" w:hAnsi="Century Gothic"/>
          <w:noProof/>
        </w:rPr>
        <w:drawing>
          <wp:inline distT="0" distB="0" distL="0" distR="0" wp14:anchorId="647AD919" wp14:editId="65E161A0">
            <wp:extent cx="5996940" cy="590550"/>
            <wp:effectExtent l="0" t="0" r="3810" b="0"/>
            <wp:docPr id="684732911" name="Picture 684732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732911"/>
                    <pic:cNvPicPr/>
                  </pic:nvPicPr>
                  <pic:blipFill>
                    <a:blip r:embed="rId10">
                      <a:extLst>
                        <a:ext uri="{28A0092B-C50C-407E-A947-70E740481C1C}">
                          <a14:useLocalDpi xmlns:a14="http://schemas.microsoft.com/office/drawing/2010/main" val="0"/>
                        </a:ext>
                      </a:extLst>
                    </a:blip>
                    <a:stretch>
                      <a:fillRect/>
                    </a:stretch>
                  </pic:blipFill>
                  <pic:spPr>
                    <a:xfrm>
                      <a:off x="0" y="0"/>
                      <a:ext cx="5996940" cy="590550"/>
                    </a:xfrm>
                    <a:prstGeom prst="rect">
                      <a:avLst/>
                    </a:prstGeom>
                  </pic:spPr>
                </pic:pic>
              </a:graphicData>
            </a:graphic>
          </wp:inline>
        </w:drawing>
      </w:r>
    </w:p>
    <w:p w:rsidRPr="00BE3237" w:rsidR="7B4BA388" w:rsidP="00BA21BB" w:rsidRDefault="00BE3237" w14:paraId="2A040499" w14:textId="6EBE6A21">
      <w:pPr>
        <w:jc w:val="both"/>
        <w:rPr>
          <w:rFonts w:ascii="Century Gothic" w:hAnsi="Century Gothic"/>
          <w:color w:val="0070C0"/>
        </w:rPr>
      </w:pPr>
      <w:r w:rsidRPr="56F00AE7">
        <w:rPr>
          <w:rFonts w:ascii="Century Gothic" w:hAnsi="Century Gothic"/>
          <w:b/>
          <w:bCs/>
          <w:sz w:val="28"/>
          <w:szCs w:val="28"/>
        </w:rPr>
        <w:t xml:space="preserve">Finding Name: </w:t>
      </w:r>
      <w:r w:rsidR="00295147">
        <w:rPr>
          <w:rFonts w:ascii="Century Gothic" w:hAnsi="Century Gothic"/>
          <w:color w:val="0070C0"/>
        </w:rPr>
        <w:t>Force SSL</w:t>
      </w:r>
    </w:p>
    <w:tbl>
      <w:tblPr>
        <w:tblStyle w:val="TableGrid"/>
        <w:tblW w:w="9348" w:type="dxa"/>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1693"/>
        <w:gridCol w:w="1037"/>
        <w:gridCol w:w="1440"/>
        <w:gridCol w:w="1095"/>
        <w:gridCol w:w="1995"/>
        <w:gridCol w:w="2088"/>
      </w:tblGrid>
      <w:tr w:rsidRPr="00BE3237" w:rsidR="4EFA2131" w:rsidTr="778B6C7E" w14:paraId="259987A1" w14:textId="77777777">
        <w:trPr>
          <w:trHeight w:val="300"/>
        </w:trPr>
        <w:tc>
          <w:tcPr>
            <w:tcW w:w="1693" w:type="dxa"/>
            <w:tcMar>
              <w:left w:w="105" w:type="dxa"/>
              <w:right w:w="105" w:type="dxa"/>
            </w:tcMar>
          </w:tcPr>
          <w:p w:rsidRPr="00BE3237" w:rsidR="4EFA2131" w:rsidP="00E751B5" w:rsidRDefault="4EFA2131" w14:paraId="5168774B" w14:textId="5D10EF16">
            <w:pPr>
              <w:spacing w:line="259" w:lineRule="auto"/>
              <w:jc w:val="center"/>
              <w:rPr>
                <w:rFonts w:ascii="Century Gothic" w:hAnsi="Century Gothic" w:eastAsia="Calibri Light" w:cs="Calibri Light"/>
                <w:color w:val="000000" w:themeColor="text1"/>
              </w:rPr>
            </w:pPr>
            <w:r w:rsidRPr="00BE3237">
              <w:rPr>
                <w:rFonts w:ascii="Century Gothic" w:hAnsi="Century Gothic" w:eastAsia="Calibri Light" w:cs="Calibri Light"/>
                <w:b/>
                <w:bCs/>
                <w:color w:val="000000" w:themeColor="text1"/>
              </w:rPr>
              <w:t>Name</w:t>
            </w:r>
          </w:p>
        </w:tc>
        <w:tc>
          <w:tcPr>
            <w:tcW w:w="1037" w:type="dxa"/>
            <w:tcMar>
              <w:left w:w="105" w:type="dxa"/>
              <w:right w:w="105" w:type="dxa"/>
            </w:tcMar>
          </w:tcPr>
          <w:p w:rsidRPr="00BE3237" w:rsidR="4EFA2131" w:rsidP="00E751B5" w:rsidRDefault="4EFA2131" w14:paraId="2A9E3D40" w14:textId="0FF00506">
            <w:pPr>
              <w:spacing w:line="259" w:lineRule="auto"/>
              <w:jc w:val="center"/>
              <w:rPr>
                <w:rFonts w:ascii="Century Gothic" w:hAnsi="Century Gothic" w:eastAsia="Calibri Light" w:cs="Calibri Light"/>
                <w:color w:val="000000" w:themeColor="text1"/>
              </w:rPr>
            </w:pPr>
            <w:r w:rsidRPr="00BE3237">
              <w:rPr>
                <w:rFonts w:ascii="Century Gothic" w:hAnsi="Century Gothic" w:eastAsia="Calibri Light" w:cs="Calibri Light"/>
                <w:b/>
                <w:bCs/>
                <w:color w:val="000000" w:themeColor="text1"/>
              </w:rPr>
              <w:t>Team</w:t>
            </w:r>
          </w:p>
        </w:tc>
        <w:tc>
          <w:tcPr>
            <w:tcW w:w="1440" w:type="dxa"/>
            <w:tcMar>
              <w:left w:w="105" w:type="dxa"/>
              <w:right w:w="105" w:type="dxa"/>
            </w:tcMar>
          </w:tcPr>
          <w:p w:rsidRPr="00BE3237" w:rsidR="4EFA2131" w:rsidP="00E751B5" w:rsidRDefault="4EFA2131" w14:paraId="13CFDC13" w14:textId="6CDE76B1">
            <w:pPr>
              <w:spacing w:line="259" w:lineRule="auto"/>
              <w:jc w:val="center"/>
              <w:rPr>
                <w:rFonts w:ascii="Century Gothic" w:hAnsi="Century Gothic" w:eastAsia="Calibri Light" w:cs="Calibri Light"/>
                <w:color w:val="000000" w:themeColor="text1"/>
              </w:rPr>
            </w:pPr>
            <w:r w:rsidRPr="00BE3237">
              <w:rPr>
                <w:rFonts w:ascii="Century Gothic" w:hAnsi="Century Gothic" w:eastAsia="Calibri Light" w:cs="Calibri Light"/>
                <w:b/>
                <w:bCs/>
                <w:color w:val="000000" w:themeColor="text1"/>
              </w:rPr>
              <w:t>Role</w:t>
            </w:r>
          </w:p>
        </w:tc>
        <w:tc>
          <w:tcPr>
            <w:tcW w:w="1095" w:type="dxa"/>
            <w:tcMar>
              <w:left w:w="105" w:type="dxa"/>
              <w:right w:w="105" w:type="dxa"/>
            </w:tcMar>
          </w:tcPr>
          <w:p w:rsidRPr="00BE3237" w:rsidR="4EFA2131" w:rsidP="00E751B5" w:rsidRDefault="4EFA2131" w14:paraId="0AD163FF" w14:textId="3766B6C2">
            <w:pPr>
              <w:spacing w:line="259" w:lineRule="auto"/>
              <w:jc w:val="center"/>
              <w:rPr>
                <w:rFonts w:ascii="Century Gothic" w:hAnsi="Century Gothic" w:eastAsia="Calibri Light" w:cs="Calibri Light"/>
                <w:color w:val="000000" w:themeColor="text1"/>
              </w:rPr>
            </w:pPr>
            <w:r w:rsidRPr="00BE3237">
              <w:rPr>
                <w:rFonts w:ascii="Century Gothic" w:hAnsi="Century Gothic" w:eastAsia="Calibri Light" w:cs="Calibri Light"/>
                <w:b/>
                <w:bCs/>
                <w:color w:val="000000" w:themeColor="text1"/>
              </w:rPr>
              <w:t>Project</w:t>
            </w:r>
          </w:p>
        </w:tc>
        <w:tc>
          <w:tcPr>
            <w:tcW w:w="1995" w:type="dxa"/>
            <w:tcMar>
              <w:left w:w="105" w:type="dxa"/>
              <w:right w:w="105" w:type="dxa"/>
            </w:tcMar>
          </w:tcPr>
          <w:p w:rsidRPr="00BE3237" w:rsidR="4EFA2131" w:rsidP="00E751B5" w:rsidRDefault="4EFA2131" w14:paraId="11A739B0" w14:textId="23670DE1">
            <w:pPr>
              <w:spacing w:line="259" w:lineRule="auto"/>
              <w:jc w:val="center"/>
              <w:rPr>
                <w:rFonts w:ascii="Century Gothic" w:hAnsi="Century Gothic" w:eastAsia="Calibri Light" w:cs="Calibri Light"/>
                <w:color w:val="000000" w:themeColor="text1"/>
              </w:rPr>
            </w:pPr>
            <w:r w:rsidRPr="00BE3237">
              <w:rPr>
                <w:rFonts w:ascii="Century Gothic" w:hAnsi="Century Gothic" w:eastAsia="Calibri Light" w:cs="Calibri Light"/>
                <w:b/>
                <w:bCs/>
                <w:color w:val="000000" w:themeColor="text1"/>
              </w:rPr>
              <w:t>Quality Assurance</w:t>
            </w:r>
          </w:p>
        </w:tc>
        <w:tc>
          <w:tcPr>
            <w:tcW w:w="2088" w:type="dxa"/>
            <w:tcMar>
              <w:left w:w="105" w:type="dxa"/>
              <w:right w:w="105" w:type="dxa"/>
            </w:tcMar>
          </w:tcPr>
          <w:p w:rsidRPr="00BE3237" w:rsidR="4EFA2131" w:rsidP="00E751B5" w:rsidRDefault="4EFA2131" w14:paraId="7B188F1C" w14:textId="529160C4">
            <w:pPr>
              <w:spacing w:line="259" w:lineRule="auto"/>
              <w:jc w:val="center"/>
              <w:rPr>
                <w:rFonts w:ascii="Century Gothic" w:hAnsi="Century Gothic" w:eastAsia="Calibri Light" w:cs="Calibri Light"/>
                <w:color w:val="000000" w:themeColor="text1"/>
              </w:rPr>
            </w:pPr>
            <w:r w:rsidRPr="00BE3237">
              <w:rPr>
                <w:rFonts w:ascii="Century Gothic" w:hAnsi="Century Gothic" w:eastAsia="Calibri Light" w:cs="Calibri Light"/>
                <w:b/>
                <w:bCs/>
                <w:color w:val="000000" w:themeColor="text1"/>
              </w:rPr>
              <w:t>Is this a re-tested Finding?</w:t>
            </w:r>
          </w:p>
        </w:tc>
      </w:tr>
      <w:tr w:rsidRPr="00BE3237" w:rsidR="4EFA2131" w:rsidTr="778B6C7E" w14:paraId="2D4018AC" w14:textId="77777777">
        <w:trPr>
          <w:trHeight w:val="300"/>
        </w:trPr>
        <w:tc>
          <w:tcPr>
            <w:tcW w:w="1693" w:type="dxa"/>
            <w:tcMar>
              <w:left w:w="105" w:type="dxa"/>
              <w:right w:w="105" w:type="dxa"/>
            </w:tcMar>
          </w:tcPr>
          <w:p w:rsidRPr="00533EA6" w:rsidR="4EFA2131" w:rsidP="00E751B5" w:rsidRDefault="00650C75" w14:paraId="7A0AE70A" w14:textId="649F6144">
            <w:pPr>
              <w:spacing w:line="259" w:lineRule="auto"/>
              <w:jc w:val="center"/>
              <w:rPr>
                <w:rFonts w:ascii="Century Gothic" w:hAnsi="Century Gothic" w:eastAsia="Segoe UI" w:cs="Segoe UI"/>
                <w:color w:val="0070C0"/>
                <w:sz w:val="18"/>
                <w:szCs w:val="18"/>
              </w:rPr>
            </w:pPr>
            <w:r>
              <w:rPr>
                <w:rFonts w:ascii="Century Gothic" w:hAnsi="Century Gothic" w:eastAsia="Segoe UI" w:cs="Segoe UI"/>
                <w:color w:val="0070C0"/>
                <w:sz w:val="18"/>
                <w:szCs w:val="18"/>
              </w:rPr>
              <w:t>Gaurish Bhatia</w:t>
            </w:r>
          </w:p>
        </w:tc>
        <w:tc>
          <w:tcPr>
            <w:tcW w:w="1037" w:type="dxa"/>
            <w:tcMar>
              <w:left w:w="105" w:type="dxa"/>
              <w:right w:w="105" w:type="dxa"/>
            </w:tcMar>
          </w:tcPr>
          <w:p w:rsidRPr="00533EA6" w:rsidR="4EFA2131" w:rsidP="00E751B5" w:rsidRDefault="145FBBD9" w14:paraId="5D321C9C" w14:textId="23A14842">
            <w:pPr>
              <w:spacing w:line="259" w:lineRule="auto"/>
              <w:jc w:val="center"/>
              <w:rPr>
                <w:rFonts w:ascii="Century Gothic" w:hAnsi="Century Gothic" w:eastAsia="Segoe UI" w:cs="Segoe UI"/>
                <w:color w:val="0070C0"/>
                <w:sz w:val="18"/>
                <w:szCs w:val="18"/>
              </w:rPr>
            </w:pPr>
            <w:r w:rsidRPr="778B6C7E">
              <w:rPr>
                <w:rFonts w:ascii="Century Gothic" w:hAnsi="Century Gothic" w:eastAsia="Segoe UI" w:cs="Segoe UI"/>
                <w:color w:val="0070C0"/>
                <w:sz w:val="18"/>
                <w:szCs w:val="18"/>
              </w:rPr>
              <w:t>SCR</w:t>
            </w:r>
          </w:p>
        </w:tc>
        <w:tc>
          <w:tcPr>
            <w:tcW w:w="1440" w:type="dxa"/>
            <w:tcMar>
              <w:left w:w="105" w:type="dxa"/>
              <w:right w:w="105" w:type="dxa"/>
            </w:tcMar>
          </w:tcPr>
          <w:p w:rsidRPr="00533EA6" w:rsidR="4EFA2131" w:rsidP="00E751B5" w:rsidRDefault="00650C75" w14:paraId="604D3771" w14:textId="1F751F96">
            <w:pPr>
              <w:spacing w:line="259" w:lineRule="auto"/>
              <w:jc w:val="center"/>
              <w:rPr>
                <w:rFonts w:ascii="Century Gothic" w:hAnsi="Century Gothic" w:eastAsia="Century Gothic" w:cs="Century Gothic"/>
                <w:color w:val="0070C0"/>
                <w:sz w:val="18"/>
                <w:szCs w:val="18"/>
              </w:rPr>
            </w:pPr>
            <w:r>
              <w:rPr>
                <w:rFonts w:ascii="Century Gothic" w:hAnsi="Century Gothic" w:eastAsia="Century Gothic" w:cs="Century Gothic"/>
                <w:color w:val="0070C0"/>
                <w:sz w:val="18"/>
                <w:szCs w:val="18"/>
              </w:rPr>
              <w:t>SCR team member</w:t>
            </w:r>
          </w:p>
          <w:p w:rsidRPr="00533EA6" w:rsidR="4EFA2131" w:rsidP="00E751B5" w:rsidRDefault="4EFA2131" w14:paraId="548E61B0" w14:textId="70120EFC">
            <w:pPr>
              <w:spacing w:line="259" w:lineRule="auto"/>
              <w:jc w:val="center"/>
              <w:rPr>
                <w:rFonts w:ascii="Century Gothic" w:hAnsi="Century Gothic" w:eastAsia="Segoe UI" w:cs="Segoe UI"/>
                <w:color w:val="0070C0"/>
                <w:sz w:val="18"/>
                <w:szCs w:val="18"/>
              </w:rPr>
            </w:pPr>
          </w:p>
        </w:tc>
        <w:tc>
          <w:tcPr>
            <w:tcW w:w="1095" w:type="dxa"/>
            <w:tcMar>
              <w:left w:w="105" w:type="dxa"/>
              <w:right w:w="105" w:type="dxa"/>
            </w:tcMar>
          </w:tcPr>
          <w:p w:rsidRPr="00533EA6" w:rsidR="4EFA2131" w:rsidP="00E751B5" w:rsidRDefault="00BE3237" w14:paraId="06B080F4" w14:textId="6848CBE6">
            <w:pPr>
              <w:spacing w:line="259" w:lineRule="auto"/>
              <w:jc w:val="center"/>
              <w:rPr>
                <w:rFonts w:ascii="Century Gothic" w:hAnsi="Century Gothic" w:eastAsia="Segoe UI" w:cs="Segoe UI"/>
                <w:color w:val="0070C0"/>
                <w:sz w:val="18"/>
                <w:szCs w:val="18"/>
              </w:rPr>
            </w:pPr>
            <w:r w:rsidRPr="00533EA6">
              <w:rPr>
                <w:rFonts w:ascii="Century Gothic" w:hAnsi="Century Gothic" w:eastAsia="Segoe UI" w:cs="Segoe UI"/>
                <w:color w:val="0070C0"/>
                <w:sz w:val="18"/>
                <w:szCs w:val="18"/>
              </w:rPr>
              <w:t>Ontrack</w:t>
            </w:r>
          </w:p>
        </w:tc>
        <w:tc>
          <w:tcPr>
            <w:tcW w:w="1995" w:type="dxa"/>
            <w:tcMar>
              <w:left w:w="105" w:type="dxa"/>
              <w:right w:w="105" w:type="dxa"/>
            </w:tcMar>
          </w:tcPr>
          <w:p w:rsidRPr="00533EA6" w:rsidR="4EFA2131" w:rsidP="00E751B5" w:rsidRDefault="00B756B5" w14:paraId="05A11C1B" w14:textId="62812A93">
            <w:pPr>
              <w:spacing w:line="259" w:lineRule="auto"/>
              <w:jc w:val="center"/>
              <w:rPr>
                <w:rFonts w:ascii="Century Gothic" w:hAnsi="Century Gothic" w:eastAsia="Segoe UI" w:cs="Segoe UI"/>
                <w:color w:val="0070C0"/>
                <w:sz w:val="18"/>
                <w:szCs w:val="18"/>
              </w:rPr>
            </w:pPr>
            <w:r>
              <w:rPr>
                <w:rFonts w:ascii="Century Gothic" w:hAnsi="Century Gothic" w:eastAsia="Segoe UI" w:cs="Segoe UI"/>
                <w:color w:val="0070C0"/>
                <w:sz w:val="18"/>
                <w:szCs w:val="18"/>
              </w:rPr>
              <w:t>Jaspriya Kaur and Payas Paul</w:t>
            </w:r>
          </w:p>
        </w:tc>
        <w:tc>
          <w:tcPr>
            <w:tcW w:w="2088" w:type="dxa"/>
            <w:tcMar>
              <w:left w:w="105" w:type="dxa"/>
              <w:right w:w="105" w:type="dxa"/>
            </w:tcMar>
          </w:tcPr>
          <w:p w:rsidRPr="00BE3237" w:rsidR="4EFA2131" w:rsidP="00E751B5" w:rsidRDefault="4EFA2131" w14:paraId="09BF272D" w14:textId="14BA758C">
            <w:pPr>
              <w:spacing w:line="259" w:lineRule="auto"/>
              <w:jc w:val="center"/>
              <w:rPr>
                <w:rFonts w:ascii="Century Gothic" w:hAnsi="Century Gothic" w:eastAsia="Segoe UI" w:cs="Segoe UI"/>
                <w:color w:val="000000" w:themeColor="text1"/>
                <w:sz w:val="18"/>
                <w:szCs w:val="18"/>
              </w:rPr>
            </w:pPr>
          </w:p>
        </w:tc>
      </w:tr>
    </w:tbl>
    <w:p w:rsidRPr="00BE3237" w:rsidR="6009D5C6" w:rsidP="00E751B5" w:rsidRDefault="6009D5C6" w14:paraId="26CD8E7F" w14:textId="1B9359F5">
      <w:pPr>
        <w:jc w:val="center"/>
        <w:rPr>
          <w:rFonts w:ascii="Century Gothic" w:hAnsi="Century Gothic"/>
        </w:rPr>
      </w:pPr>
    </w:p>
    <w:tbl>
      <w:tblPr>
        <w:tblStyle w:val="TableGrid"/>
        <w:tblW w:w="0" w:type="auto"/>
        <w:jc w:val="center"/>
        <w:tblLayout w:type="fixed"/>
        <w:tblLook w:val="06A0" w:firstRow="1" w:lastRow="0" w:firstColumn="1" w:lastColumn="0" w:noHBand="1" w:noVBand="1"/>
      </w:tblPr>
      <w:tblGrid>
        <w:gridCol w:w="3150"/>
      </w:tblGrid>
      <w:tr w:rsidRPr="00BE3237" w:rsidR="6009D5C6" w:rsidTr="154112F7" w14:paraId="71751991" w14:textId="77777777">
        <w:trPr>
          <w:trHeight w:val="300"/>
          <w:jc w:val="center"/>
        </w:trPr>
        <w:tc>
          <w:tcPr>
            <w:tcW w:w="3150" w:type="dxa"/>
          </w:tcPr>
          <w:p w:rsidRPr="00BE3237" w:rsidR="41616493" w:rsidP="00E751B5" w:rsidRDefault="41616493" w14:paraId="73335A23" w14:textId="44B7F5B8">
            <w:pPr>
              <w:jc w:val="center"/>
              <w:rPr>
                <w:rFonts w:ascii="Century Gothic" w:hAnsi="Century Gothic"/>
                <w:b/>
                <w:bCs/>
                <w:sz w:val="24"/>
                <w:szCs w:val="24"/>
              </w:rPr>
            </w:pPr>
            <w:r w:rsidRPr="00BE3237">
              <w:rPr>
                <w:rFonts w:ascii="Century Gothic" w:hAnsi="Century Gothic"/>
                <w:b/>
                <w:bCs/>
                <w:sz w:val="24"/>
                <w:szCs w:val="24"/>
              </w:rPr>
              <w:t>Was this Finding Successful?</w:t>
            </w:r>
          </w:p>
        </w:tc>
      </w:tr>
      <w:tr w:rsidRPr="00BE3237" w:rsidR="6009D5C6" w:rsidTr="154112F7" w14:paraId="13F3528C" w14:textId="77777777">
        <w:trPr>
          <w:trHeight w:val="300"/>
          <w:jc w:val="center"/>
        </w:trPr>
        <w:tc>
          <w:tcPr>
            <w:tcW w:w="3150" w:type="dxa"/>
          </w:tcPr>
          <w:p w:rsidRPr="00BE3237" w:rsidR="41616493" w:rsidP="00E751B5" w:rsidRDefault="7CF63D1F" w14:paraId="7C82835A" w14:textId="3668C220">
            <w:pPr>
              <w:jc w:val="center"/>
              <w:rPr>
                <w:rFonts w:ascii="Century Gothic" w:hAnsi="Century Gothic"/>
                <w:sz w:val="24"/>
                <w:szCs w:val="24"/>
              </w:rPr>
            </w:pPr>
            <w:r w:rsidRPr="00533EA6">
              <w:rPr>
                <w:rFonts w:ascii="Century Gothic" w:hAnsi="Century Gothic"/>
                <w:color w:val="0070C0"/>
                <w:sz w:val="24"/>
                <w:szCs w:val="24"/>
              </w:rPr>
              <w:t>Yes</w:t>
            </w:r>
          </w:p>
        </w:tc>
      </w:tr>
    </w:tbl>
    <w:p w:rsidRPr="00BE3237" w:rsidR="45D8E078" w:rsidP="00BA21BB" w:rsidRDefault="45D8E078" w14:paraId="34D95126" w14:textId="78309FBB">
      <w:pPr>
        <w:jc w:val="both"/>
        <w:rPr>
          <w:rFonts w:ascii="Century Gothic" w:hAnsi="Century Gothic"/>
          <w:b/>
          <w:bCs/>
          <w:sz w:val="24"/>
          <w:szCs w:val="24"/>
        </w:rPr>
      </w:pPr>
      <w:r w:rsidRPr="7CA5041A" w:rsidR="45D8E078">
        <w:rPr>
          <w:rFonts w:ascii="Century Gothic" w:hAnsi="Century Gothic"/>
          <w:b w:val="1"/>
          <w:bCs w:val="1"/>
          <w:sz w:val="24"/>
          <w:szCs w:val="24"/>
        </w:rPr>
        <w:t>Finding Description</w:t>
      </w:r>
    </w:p>
    <w:p w:rsidR="0302607D" w:rsidP="5078CC1F" w:rsidRDefault="0302607D" w14:paraId="7770CDBF" w14:textId="03849DCC">
      <w:pPr>
        <w:pStyle w:val="Normal"/>
        <w:jc w:val="both"/>
        <w:rPr>
          <w:rFonts w:ascii="Century Gothic" w:hAnsi="Century Gothic"/>
          <w:b w:val="0"/>
          <w:bCs w:val="0"/>
          <w:color w:val="0070C0"/>
          <w:sz w:val="24"/>
          <w:szCs w:val="24"/>
        </w:rPr>
      </w:pPr>
      <w:r w:rsidRPr="5078CC1F" w:rsidR="0302607D">
        <w:rPr>
          <w:rFonts w:ascii="Century Gothic" w:hAnsi="Century Gothic"/>
          <w:b w:val="0"/>
          <w:bCs w:val="0"/>
          <w:color w:val="0070C0"/>
          <w:sz w:val="24"/>
          <w:szCs w:val="24"/>
        </w:rPr>
        <w:t xml:space="preserve">This finding </w:t>
      </w:r>
      <w:r w:rsidRPr="5078CC1F" w:rsidR="0302607D">
        <w:rPr>
          <w:rFonts w:ascii="Century Gothic" w:hAnsi="Century Gothic"/>
          <w:b w:val="0"/>
          <w:bCs w:val="0"/>
          <w:color w:val="0070C0"/>
          <w:sz w:val="24"/>
          <w:szCs w:val="24"/>
        </w:rPr>
        <w:t>indicates</w:t>
      </w:r>
      <w:r w:rsidRPr="5078CC1F" w:rsidR="0302607D">
        <w:rPr>
          <w:rFonts w:ascii="Century Gothic" w:hAnsi="Century Gothic"/>
          <w:b w:val="0"/>
          <w:bCs w:val="0"/>
          <w:color w:val="0070C0"/>
          <w:sz w:val="24"/>
          <w:szCs w:val="24"/>
        </w:rPr>
        <w:t xml:space="preserve"> a potential lack of encryption in the communication between your application (</w:t>
      </w:r>
      <w:r w:rsidRPr="5078CC1F" w:rsidR="0302607D">
        <w:rPr>
          <w:rFonts w:ascii="Century Gothic" w:hAnsi="Century Gothic"/>
          <w:b w:val="0"/>
          <w:bCs w:val="0"/>
          <w:color w:val="0070C0"/>
          <w:sz w:val="24"/>
          <w:szCs w:val="24"/>
        </w:rPr>
        <w:t>doubtfire-api</w:t>
      </w:r>
      <w:r w:rsidRPr="5078CC1F" w:rsidR="0302607D">
        <w:rPr>
          <w:rFonts w:ascii="Century Gothic" w:hAnsi="Century Gothic"/>
          <w:b w:val="0"/>
          <w:bCs w:val="0"/>
          <w:color w:val="0070C0"/>
          <w:sz w:val="24"/>
          <w:szCs w:val="24"/>
        </w:rPr>
        <w:t>) and the server during development. The code snippet shows the configuration file (</w:t>
      </w:r>
      <w:r w:rsidRPr="5078CC1F" w:rsidR="0302607D">
        <w:rPr>
          <w:rFonts w:ascii="Century Gothic" w:hAnsi="Century Gothic"/>
          <w:b w:val="0"/>
          <w:bCs w:val="0"/>
          <w:color w:val="0070C0"/>
          <w:sz w:val="24"/>
          <w:szCs w:val="24"/>
        </w:rPr>
        <w:t>doubtfire-api</w:t>
      </w:r>
      <w:r w:rsidRPr="5078CC1F" w:rsidR="0302607D">
        <w:rPr>
          <w:rFonts w:ascii="Century Gothic" w:hAnsi="Century Gothic"/>
          <w:b w:val="0"/>
          <w:bCs w:val="0"/>
          <w:color w:val="0070C0"/>
          <w:sz w:val="24"/>
          <w:szCs w:val="24"/>
        </w:rPr>
        <w:t>/config/environments/</w:t>
      </w:r>
      <w:r w:rsidRPr="5078CC1F" w:rsidR="0302607D">
        <w:rPr>
          <w:rFonts w:ascii="Century Gothic" w:hAnsi="Century Gothic"/>
          <w:b w:val="0"/>
          <w:bCs w:val="0"/>
          <w:color w:val="0070C0"/>
          <w:sz w:val="24"/>
          <w:szCs w:val="24"/>
        </w:rPr>
        <w:t>development.rb</w:t>
      </w:r>
      <w:r w:rsidRPr="5078CC1F" w:rsidR="0302607D">
        <w:rPr>
          <w:rFonts w:ascii="Century Gothic" w:hAnsi="Century Gothic"/>
          <w:b w:val="0"/>
          <w:bCs w:val="0"/>
          <w:color w:val="0070C0"/>
          <w:sz w:val="24"/>
          <w:szCs w:val="24"/>
        </w:rPr>
        <w:t xml:space="preserve">) on line 2, which might be missing the </w:t>
      </w:r>
      <w:r w:rsidRPr="5078CC1F" w:rsidR="0302607D">
        <w:rPr>
          <w:rFonts w:ascii="Century Gothic" w:hAnsi="Century Gothic"/>
          <w:b w:val="0"/>
          <w:bCs w:val="0"/>
          <w:color w:val="0070C0"/>
          <w:sz w:val="24"/>
          <w:szCs w:val="24"/>
        </w:rPr>
        <w:t>config.force_ssl</w:t>
      </w:r>
      <w:r w:rsidRPr="5078CC1F" w:rsidR="0302607D">
        <w:rPr>
          <w:rFonts w:ascii="Century Gothic" w:hAnsi="Century Gothic"/>
          <w:b w:val="0"/>
          <w:bCs w:val="0"/>
          <w:color w:val="0070C0"/>
          <w:sz w:val="24"/>
          <w:szCs w:val="24"/>
        </w:rPr>
        <w:t xml:space="preserve"> setting to enforce HTTPS.</w:t>
      </w:r>
    </w:p>
    <w:p w:rsidRPr="00BE3237" w:rsidR="2953A169" w:rsidP="003A40D5" w:rsidRDefault="2953A169" w14:paraId="50911984" w14:textId="0DC59DA4">
      <w:pPr>
        <w:rPr>
          <w:rFonts w:ascii="Century Gothic" w:hAnsi="Century Gothic"/>
        </w:rPr>
      </w:pPr>
      <w:r w:rsidRPr="4AF31C8B">
        <w:rPr>
          <w:rFonts w:ascii="Century Gothic" w:hAnsi="Century Gothic"/>
          <w:b/>
          <w:bCs/>
          <w:sz w:val="24"/>
          <w:szCs w:val="24"/>
        </w:rPr>
        <w:t>Risk Rating</w:t>
      </w:r>
      <w:r>
        <w:br/>
      </w:r>
      <w:r w:rsidRPr="4AF31C8B">
        <w:rPr>
          <w:rFonts w:ascii="Century Gothic" w:hAnsi="Century Gothic"/>
        </w:rPr>
        <w:t>Impact:</w:t>
      </w:r>
      <w:r w:rsidR="00F52A31">
        <w:rPr>
          <w:rFonts w:ascii="Century Gothic" w:hAnsi="Century Gothic"/>
        </w:rPr>
        <w:t xml:space="preserve"> Significant</w:t>
      </w:r>
      <w:r>
        <w:br/>
      </w:r>
      <w:r w:rsidRPr="4AF31C8B" w:rsidR="40E462CF">
        <w:rPr>
          <w:rFonts w:ascii="Century Gothic" w:hAnsi="Century Gothic"/>
        </w:rPr>
        <w:t xml:space="preserve">Likelihood: </w:t>
      </w:r>
      <w:r w:rsidR="00F52A31">
        <w:rPr>
          <w:rFonts w:ascii="Century Gothic" w:hAnsi="Century Gothic"/>
        </w:rPr>
        <w:t>Moderate</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1800"/>
        <w:gridCol w:w="1800"/>
        <w:gridCol w:w="1800"/>
        <w:gridCol w:w="1800"/>
        <w:gridCol w:w="1800"/>
      </w:tblGrid>
      <w:tr w:rsidRPr="00BE3237" w:rsidR="6009D5C6" w:rsidTr="6009D5C6" w14:paraId="59F88E79" w14:textId="77777777">
        <w:trPr>
          <w:trHeight w:val="300"/>
        </w:trPr>
        <w:tc>
          <w:tcPr>
            <w:tcW w:w="9000" w:type="dxa"/>
            <w:gridSpan w:val="5"/>
            <w:tcMar>
              <w:left w:w="105" w:type="dxa"/>
              <w:right w:w="105" w:type="dxa"/>
            </w:tcMar>
          </w:tcPr>
          <w:p w:rsidRPr="00BE3237" w:rsidR="6009D5C6" w:rsidP="00BA21BB" w:rsidRDefault="6009D5C6" w14:paraId="0A1BA377" w14:textId="1814EB91">
            <w:pPr>
              <w:spacing w:line="259" w:lineRule="auto"/>
              <w:jc w:val="both"/>
              <w:rPr>
                <w:rFonts w:ascii="Century Gothic" w:hAnsi="Century Gothic" w:eastAsia="Calibri" w:cs="Calibri"/>
              </w:rPr>
            </w:pPr>
            <w:r w:rsidRPr="00BE3237">
              <w:rPr>
                <w:rFonts w:ascii="Century Gothic" w:hAnsi="Century Gothic" w:eastAsia="Calibri" w:cs="Calibri"/>
                <w:b/>
                <w:bCs/>
                <w:lang w:val="en-AU"/>
              </w:rPr>
              <w:t>Impact values</w:t>
            </w:r>
          </w:p>
        </w:tc>
      </w:tr>
      <w:tr w:rsidRPr="00BE3237" w:rsidR="6009D5C6" w:rsidTr="6009D5C6" w14:paraId="3924D0CB" w14:textId="77777777">
        <w:trPr>
          <w:trHeight w:val="300"/>
        </w:trPr>
        <w:tc>
          <w:tcPr>
            <w:tcW w:w="1800" w:type="dxa"/>
            <w:shd w:val="clear" w:color="auto" w:fill="00B0F0"/>
            <w:tcMar>
              <w:left w:w="105" w:type="dxa"/>
              <w:right w:w="105" w:type="dxa"/>
            </w:tcMar>
          </w:tcPr>
          <w:p w:rsidRPr="00BE3237" w:rsidR="6009D5C6" w:rsidP="00BA21BB" w:rsidRDefault="6009D5C6" w14:paraId="068DFE44" w14:textId="083D6C6E">
            <w:pPr>
              <w:spacing w:line="259" w:lineRule="auto"/>
              <w:jc w:val="both"/>
              <w:rPr>
                <w:rFonts w:ascii="Century Gothic" w:hAnsi="Century Gothic" w:eastAsia="Calibri" w:cs="Calibri"/>
                <w:sz w:val="20"/>
                <w:szCs w:val="20"/>
              </w:rPr>
            </w:pPr>
            <w:r w:rsidRPr="00BE3237">
              <w:rPr>
                <w:rFonts w:ascii="Century Gothic" w:hAnsi="Century Gothic" w:eastAsia="Calibri" w:cs="Calibri"/>
                <w:b/>
                <w:bCs/>
                <w:sz w:val="20"/>
                <w:szCs w:val="20"/>
                <w:lang w:val="en-AU"/>
              </w:rPr>
              <w:t>Very Minor</w:t>
            </w:r>
          </w:p>
        </w:tc>
        <w:tc>
          <w:tcPr>
            <w:tcW w:w="1800" w:type="dxa"/>
            <w:shd w:val="clear" w:color="auto" w:fill="92D050"/>
            <w:tcMar>
              <w:left w:w="105" w:type="dxa"/>
              <w:right w:w="105" w:type="dxa"/>
            </w:tcMar>
          </w:tcPr>
          <w:p w:rsidRPr="00BE3237" w:rsidR="6009D5C6" w:rsidP="00BA21BB" w:rsidRDefault="6009D5C6" w14:paraId="7BBC778C" w14:textId="1B84B4D4">
            <w:pPr>
              <w:spacing w:line="259" w:lineRule="auto"/>
              <w:jc w:val="both"/>
              <w:rPr>
                <w:rFonts w:ascii="Century Gothic" w:hAnsi="Century Gothic" w:eastAsia="Calibri" w:cs="Calibri"/>
                <w:sz w:val="20"/>
                <w:szCs w:val="20"/>
              </w:rPr>
            </w:pPr>
            <w:r w:rsidRPr="00BE3237">
              <w:rPr>
                <w:rFonts w:ascii="Century Gothic" w:hAnsi="Century Gothic" w:eastAsia="Calibri" w:cs="Calibri"/>
                <w:b/>
                <w:bCs/>
                <w:sz w:val="20"/>
                <w:szCs w:val="20"/>
                <w:lang w:val="en-AU"/>
              </w:rPr>
              <w:t>Minor</w:t>
            </w:r>
          </w:p>
        </w:tc>
        <w:tc>
          <w:tcPr>
            <w:tcW w:w="1800" w:type="dxa"/>
            <w:shd w:val="clear" w:color="auto" w:fill="FFFF00"/>
            <w:tcMar>
              <w:left w:w="105" w:type="dxa"/>
              <w:right w:w="105" w:type="dxa"/>
            </w:tcMar>
          </w:tcPr>
          <w:p w:rsidRPr="00BE3237" w:rsidR="6009D5C6" w:rsidP="00BA21BB" w:rsidRDefault="6009D5C6" w14:paraId="06DD3453" w14:textId="483E45C2">
            <w:pPr>
              <w:spacing w:line="259" w:lineRule="auto"/>
              <w:jc w:val="both"/>
              <w:rPr>
                <w:rFonts w:ascii="Century Gothic" w:hAnsi="Century Gothic" w:eastAsia="Calibri" w:cs="Calibri"/>
                <w:sz w:val="20"/>
                <w:szCs w:val="20"/>
              </w:rPr>
            </w:pPr>
            <w:r w:rsidRPr="00BE3237">
              <w:rPr>
                <w:rFonts w:ascii="Century Gothic" w:hAnsi="Century Gothic" w:eastAsia="Calibri" w:cs="Calibri"/>
                <w:b/>
                <w:bCs/>
                <w:sz w:val="20"/>
                <w:szCs w:val="20"/>
                <w:lang w:val="en-AU"/>
              </w:rPr>
              <w:t>Significant</w:t>
            </w:r>
          </w:p>
        </w:tc>
        <w:tc>
          <w:tcPr>
            <w:tcW w:w="1800" w:type="dxa"/>
            <w:shd w:val="clear" w:color="auto" w:fill="FFC000" w:themeFill="accent4"/>
            <w:tcMar>
              <w:left w:w="105" w:type="dxa"/>
              <w:right w:w="105" w:type="dxa"/>
            </w:tcMar>
          </w:tcPr>
          <w:p w:rsidRPr="00BE3237" w:rsidR="6009D5C6" w:rsidP="00BA21BB" w:rsidRDefault="6009D5C6" w14:paraId="6E3A0B1D" w14:textId="31A73DA9">
            <w:pPr>
              <w:spacing w:line="259" w:lineRule="auto"/>
              <w:jc w:val="both"/>
              <w:rPr>
                <w:rFonts w:ascii="Century Gothic" w:hAnsi="Century Gothic" w:eastAsia="Calibri" w:cs="Calibri"/>
                <w:sz w:val="20"/>
                <w:szCs w:val="20"/>
              </w:rPr>
            </w:pPr>
            <w:r w:rsidRPr="00BE3237">
              <w:rPr>
                <w:rFonts w:ascii="Century Gothic" w:hAnsi="Century Gothic" w:eastAsia="Calibri" w:cs="Calibri"/>
                <w:b/>
                <w:bCs/>
                <w:sz w:val="20"/>
                <w:szCs w:val="20"/>
                <w:lang w:val="en-AU"/>
              </w:rPr>
              <w:t>Major</w:t>
            </w:r>
          </w:p>
        </w:tc>
        <w:tc>
          <w:tcPr>
            <w:tcW w:w="1800" w:type="dxa"/>
            <w:shd w:val="clear" w:color="auto" w:fill="FF0000"/>
            <w:tcMar>
              <w:left w:w="105" w:type="dxa"/>
              <w:right w:w="105" w:type="dxa"/>
            </w:tcMar>
          </w:tcPr>
          <w:p w:rsidRPr="00BE3237" w:rsidR="6009D5C6" w:rsidP="00BA21BB" w:rsidRDefault="6009D5C6" w14:paraId="6DABEA98" w14:textId="1246DC17">
            <w:pPr>
              <w:spacing w:line="259" w:lineRule="auto"/>
              <w:jc w:val="both"/>
              <w:rPr>
                <w:rFonts w:ascii="Century Gothic" w:hAnsi="Century Gothic" w:eastAsia="Calibri" w:cs="Calibri"/>
                <w:sz w:val="20"/>
                <w:szCs w:val="20"/>
              </w:rPr>
            </w:pPr>
            <w:r w:rsidRPr="00BE3237">
              <w:rPr>
                <w:rFonts w:ascii="Century Gothic" w:hAnsi="Century Gothic" w:eastAsia="Calibri" w:cs="Calibri"/>
                <w:b/>
                <w:bCs/>
                <w:sz w:val="20"/>
                <w:szCs w:val="20"/>
                <w:lang w:val="en-AU"/>
              </w:rPr>
              <w:t>Severe</w:t>
            </w:r>
          </w:p>
        </w:tc>
      </w:tr>
      <w:tr w:rsidRPr="00BE3237" w:rsidR="6009D5C6" w:rsidTr="6009D5C6" w14:paraId="31C095A2" w14:textId="77777777">
        <w:trPr>
          <w:trHeight w:val="300"/>
        </w:trPr>
        <w:tc>
          <w:tcPr>
            <w:tcW w:w="1800" w:type="dxa"/>
            <w:tcMar>
              <w:left w:w="105" w:type="dxa"/>
              <w:right w:w="105" w:type="dxa"/>
            </w:tcMar>
          </w:tcPr>
          <w:p w:rsidRPr="00BE3237" w:rsidR="6009D5C6" w:rsidP="00BA21BB" w:rsidRDefault="6009D5C6" w14:paraId="41E60F7E" w14:textId="689C59D0">
            <w:pPr>
              <w:spacing w:line="259" w:lineRule="auto"/>
              <w:jc w:val="both"/>
              <w:rPr>
                <w:rFonts w:ascii="Century Gothic" w:hAnsi="Century Gothic" w:eastAsia="Calibri" w:cs="Calibri"/>
                <w:sz w:val="20"/>
                <w:szCs w:val="20"/>
              </w:rPr>
            </w:pPr>
            <w:r w:rsidRPr="00BE3237">
              <w:rPr>
                <w:rFonts w:ascii="Century Gothic" w:hAnsi="Century Gothic" w:eastAsia="Calibri" w:cs="Calibri"/>
                <w:sz w:val="20"/>
                <w:szCs w:val="20"/>
                <w:lang w:val="en-AU"/>
              </w:rPr>
              <w:t>Risk that holds little to no impact. Will not cause damage and regular activity can continue. </w:t>
            </w:r>
          </w:p>
        </w:tc>
        <w:tc>
          <w:tcPr>
            <w:tcW w:w="1800" w:type="dxa"/>
            <w:tcMar>
              <w:left w:w="105" w:type="dxa"/>
              <w:right w:w="105" w:type="dxa"/>
            </w:tcMar>
          </w:tcPr>
          <w:p w:rsidRPr="00BE3237" w:rsidR="6009D5C6" w:rsidP="00BA21BB" w:rsidRDefault="6009D5C6" w14:paraId="1135681A" w14:textId="529300AA">
            <w:pPr>
              <w:spacing w:line="259" w:lineRule="auto"/>
              <w:jc w:val="both"/>
              <w:rPr>
                <w:rFonts w:ascii="Century Gothic" w:hAnsi="Century Gothic" w:eastAsia="Calibri" w:cs="Calibri"/>
                <w:sz w:val="20"/>
                <w:szCs w:val="20"/>
              </w:rPr>
            </w:pPr>
            <w:r w:rsidRPr="00BE3237">
              <w:rPr>
                <w:rFonts w:ascii="Century Gothic" w:hAnsi="Century Gothic" w:eastAsia="Calibri" w:cs="Calibri"/>
                <w:sz w:val="20"/>
                <w:szCs w:val="20"/>
                <w:lang w:val="en-AU"/>
              </w:rPr>
              <w:t>Risk that holds minor form of impact, but not significant enough to be of threat. Can cause some damage but not enough to impede regular activity. </w:t>
            </w:r>
          </w:p>
        </w:tc>
        <w:tc>
          <w:tcPr>
            <w:tcW w:w="1800" w:type="dxa"/>
            <w:tcMar>
              <w:left w:w="105" w:type="dxa"/>
              <w:right w:w="105" w:type="dxa"/>
            </w:tcMar>
          </w:tcPr>
          <w:p w:rsidRPr="00BC0A6B" w:rsidR="6009D5C6" w:rsidP="00BA21BB" w:rsidRDefault="6009D5C6" w14:paraId="54CBCCCD" w14:textId="68EF6A38">
            <w:pPr>
              <w:spacing w:line="259" w:lineRule="auto"/>
              <w:jc w:val="both"/>
              <w:rPr>
                <w:rFonts w:ascii="Century Gothic" w:hAnsi="Century Gothic" w:eastAsia="Calibri" w:cs="Calibri"/>
                <w:color w:val="FFFF00"/>
                <w:sz w:val="20"/>
                <w:szCs w:val="20"/>
              </w:rPr>
            </w:pPr>
            <w:r w:rsidRPr="00BC0A6B">
              <w:rPr>
                <w:rFonts w:ascii="Century Gothic" w:hAnsi="Century Gothic" w:eastAsia="Calibri" w:cs="Calibri"/>
                <w:color w:val="FF0000"/>
                <w:sz w:val="20"/>
                <w:szCs w:val="20"/>
                <w:lang w:val="en-AU"/>
              </w:rPr>
              <w:t>Risk that holds enough impact to be somewhat of a threat. Will cause damage that can impede regular activity but will be able to run normally. </w:t>
            </w:r>
          </w:p>
        </w:tc>
        <w:tc>
          <w:tcPr>
            <w:tcW w:w="1800" w:type="dxa"/>
            <w:tcMar>
              <w:left w:w="105" w:type="dxa"/>
              <w:right w:w="105" w:type="dxa"/>
            </w:tcMar>
          </w:tcPr>
          <w:p w:rsidRPr="00BE3237" w:rsidR="6009D5C6" w:rsidP="00BA21BB" w:rsidRDefault="6009D5C6" w14:paraId="0757C7A1" w14:textId="3A02789D">
            <w:pPr>
              <w:spacing w:line="259" w:lineRule="auto"/>
              <w:jc w:val="both"/>
              <w:rPr>
                <w:rFonts w:ascii="Century Gothic" w:hAnsi="Century Gothic" w:eastAsia="Calibri" w:cs="Calibri"/>
                <w:sz w:val="20"/>
                <w:szCs w:val="20"/>
              </w:rPr>
            </w:pPr>
            <w:r w:rsidRPr="00BE3237">
              <w:rPr>
                <w:rFonts w:ascii="Century Gothic" w:hAnsi="Century Gothic" w:eastAsia="Calibri" w:cs="Calibri"/>
                <w:sz w:val="20"/>
                <w:szCs w:val="20"/>
                <w:lang w:val="en-AU"/>
              </w:rPr>
              <w:t>Risk that holds major impact to be of threat. Will cause damage that will impede regular activity and will not be able to run normally. </w:t>
            </w:r>
          </w:p>
        </w:tc>
        <w:tc>
          <w:tcPr>
            <w:tcW w:w="1800" w:type="dxa"/>
            <w:tcMar>
              <w:left w:w="105" w:type="dxa"/>
              <w:right w:w="105" w:type="dxa"/>
            </w:tcMar>
          </w:tcPr>
          <w:p w:rsidRPr="00BE3237" w:rsidR="6009D5C6" w:rsidP="00BA21BB" w:rsidRDefault="6009D5C6" w14:paraId="1D674ADC" w14:textId="178667F7">
            <w:pPr>
              <w:spacing w:line="259" w:lineRule="auto"/>
              <w:jc w:val="both"/>
              <w:rPr>
                <w:rFonts w:ascii="Century Gothic" w:hAnsi="Century Gothic" w:eastAsia="Calibri" w:cs="Calibri"/>
                <w:sz w:val="20"/>
                <w:szCs w:val="20"/>
              </w:rPr>
            </w:pPr>
            <w:r w:rsidRPr="00BE3237">
              <w:rPr>
                <w:rFonts w:ascii="Century Gothic" w:hAnsi="Century Gothic" w:eastAsia="Calibri" w:cs="Calibri"/>
                <w:sz w:val="20"/>
                <w:szCs w:val="20"/>
                <w:lang w:val="en-AU"/>
              </w:rPr>
              <w:t>Risk that holds severe impact and is a threat. Will cause critical damage that can cease activity to be run.  </w:t>
            </w:r>
          </w:p>
        </w:tc>
      </w:tr>
    </w:tbl>
    <w:p w:rsidRPr="00BE3237" w:rsidR="6009D5C6" w:rsidP="00BA21BB" w:rsidRDefault="6009D5C6" w14:paraId="5AD1EB83" w14:textId="52EB6AF0">
      <w:pPr>
        <w:jc w:val="both"/>
        <w:rPr>
          <w:rFonts w:ascii="Century Gothic" w:hAnsi="Century Gothic" w:eastAsia="Calibri" w:cs="Calibri"/>
          <w:color w:val="000000" w:themeColor="text1"/>
        </w:rPr>
      </w:pP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1800"/>
        <w:gridCol w:w="1800"/>
        <w:gridCol w:w="1800"/>
        <w:gridCol w:w="1800"/>
        <w:gridCol w:w="1800"/>
      </w:tblGrid>
      <w:tr w:rsidRPr="00BE3237" w:rsidR="6009D5C6" w:rsidTr="6009D5C6" w14:paraId="20F5C51D" w14:textId="77777777">
        <w:trPr>
          <w:trHeight w:val="300"/>
        </w:trPr>
        <w:tc>
          <w:tcPr>
            <w:tcW w:w="9000" w:type="dxa"/>
            <w:gridSpan w:val="5"/>
            <w:tcMar>
              <w:left w:w="105" w:type="dxa"/>
              <w:right w:w="105" w:type="dxa"/>
            </w:tcMar>
          </w:tcPr>
          <w:p w:rsidRPr="00BE3237" w:rsidR="6009D5C6" w:rsidP="00BA21BB" w:rsidRDefault="6009D5C6" w14:paraId="4AC0BDA1" w14:textId="39CAFD64">
            <w:pPr>
              <w:spacing w:line="259" w:lineRule="auto"/>
              <w:jc w:val="both"/>
              <w:rPr>
                <w:rFonts w:ascii="Century Gothic" w:hAnsi="Century Gothic" w:eastAsia="Calibri" w:cs="Calibri"/>
                <w:sz w:val="20"/>
                <w:szCs w:val="20"/>
              </w:rPr>
            </w:pPr>
            <w:r w:rsidRPr="00BE3237">
              <w:rPr>
                <w:rFonts w:ascii="Century Gothic" w:hAnsi="Century Gothic" w:eastAsia="Calibri" w:cs="Calibri"/>
                <w:b/>
                <w:bCs/>
                <w:sz w:val="20"/>
                <w:szCs w:val="20"/>
                <w:lang w:val="en-AU"/>
              </w:rPr>
              <w:t>Likelihood</w:t>
            </w:r>
          </w:p>
        </w:tc>
      </w:tr>
      <w:tr w:rsidRPr="00BE3237" w:rsidR="6009D5C6" w:rsidTr="6009D5C6" w14:paraId="6DD646EF" w14:textId="77777777">
        <w:trPr>
          <w:trHeight w:val="300"/>
        </w:trPr>
        <w:tc>
          <w:tcPr>
            <w:tcW w:w="1800" w:type="dxa"/>
            <w:shd w:val="clear" w:color="auto" w:fill="00B0F0"/>
            <w:tcMar>
              <w:left w:w="105" w:type="dxa"/>
              <w:right w:w="105" w:type="dxa"/>
            </w:tcMar>
          </w:tcPr>
          <w:p w:rsidRPr="00BE3237" w:rsidR="6009D5C6" w:rsidP="00BA21BB" w:rsidRDefault="6009D5C6" w14:paraId="3198CEC2" w14:textId="0238FDB5">
            <w:pPr>
              <w:spacing w:line="259" w:lineRule="auto"/>
              <w:jc w:val="both"/>
              <w:rPr>
                <w:rFonts w:ascii="Century Gothic" w:hAnsi="Century Gothic" w:eastAsia="Calibri" w:cs="Calibri"/>
                <w:sz w:val="20"/>
                <w:szCs w:val="20"/>
              </w:rPr>
            </w:pPr>
            <w:r w:rsidRPr="00BE3237">
              <w:rPr>
                <w:rFonts w:ascii="Century Gothic" w:hAnsi="Century Gothic" w:eastAsia="Calibri" w:cs="Calibri"/>
                <w:b/>
                <w:bCs/>
                <w:sz w:val="20"/>
                <w:szCs w:val="20"/>
                <w:lang w:val="en-AU"/>
              </w:rPr>
              <w:t>Rare</w:t>
            </w:r>
          </w:p>
        </w:tc>
        <w:tc>
          <w:tcPr>
            <w:tcW w:w="1800" w:type="dxa"/>
            <w:shd w:val="clear" w:color="auto" w:fill="92D050"/>
            <w:tcMar>
              <w:left w:w="105" w:type="dxa"/>
              <w:right w:w="105" w:type="dxa"/>
            </w:tcMar>
          </w:tcPr>
          <w:p w:rsidRPr="00BE3237" w:rsidR="6009D5C6" w:rsidP="00BA21BB" w:rsidRDefault="6009D5C6" w14:paraId="3CCC0FC6" w14:textId="4514BF24">
            <w:pPr>
              <w:spacing w:line="259" w:lineRule="auto"/>
              <w:jc w:val="both"/>
              <w:rPr>
                <w:rFonts w:ascii="Century Gothic" w:hAnsi="Century Gothic" w:eastAsia="Calibri" w:cs="Calibri"/>
                <w:sz w:val="20"/>
                <w:szCs w:val="20"/>
              </w:rPr>
            </w:pPr>
            <w:r w:rsidRPr="00BE3237">
              <w:rPr>
                <w:rFonts w:ascii="Century Gothic" w:hAnsi="Century Gothic" w:eastAsia="Calibri" w:cs="Calibri"/>
                <w:b/>
                <w:bCs/>
                <w:sz w:val="20"/>
                <w:szCs w:val="20"/>
                <w:lang w:val="en-AU"/>
              </w:rPr>
              <w:t>Unlikely</w:t>
            </w:r>
          </w:p>
        </w:tc>
        <w:tc>
          <w:tcPr>
            <w:tcW w:w="1800" w:type="dxa"/>
            <w:shd w:val="clear" w:color="auto" w:fill="FFFF00"/>
            <w:tcMar>
              <w:left w:w="105" w:type="dxa"/>
              <w:right w:w="105" w:type="dxa"/>
            </w:tcMar>
          </w:tcPr>
          <w:p w:rsidRPr="00BE3237" w:rsidR="6009D5C6" w:rsidP="00BA21BB" w:rsidRDefault="6009D5C6" w14:paraId="08A163A9" w14:textId="33115B3B">
            <w:pPr>
              <w:spacing w:line="259" w:lineRule="auto"/>
              <w:jc w:val="both"/>
              <w:rPr>
                <w:rFonts w:ascii="Century Gothic" w:hAnsi="Century Gothic" w:eastAsia="Calibri" w:cs="Calibri"/>
                <w:sz w:val="20"/>
                <w:szCs w:val="20"/>
              </w:rPr>
            </w:pPr>
            <w:r w:rsidRPr="00BE3237">
              <w:rPr>
                <w:rFonts w:ascii="Century Gothic" w:hAnsi="Century Gothic" w:eastAsia="Calibri" w:cs="Calibri"/>
                <w:b/>
                <w:bCs/>
                <w:sz w:val="20"/>
                <w:szCs w:val="20"/>
                <w:lang w:val="en-AU"/>
              </w:rPr>
              <w:t>Moderate</w:t>
            </w:r>
          </w:p>
        </w:tc>
        <w:tc>
          <w:tcPr>
            <w:tcW w:w="1800" w:type="dxa"/>
            <w:shd w:val="clear" w:color="auto" w:fill="FFC000" w:themeFill="accent4"/>
            <w:tcMar>
              <w:left w:w="105" w:type="dxa"/>
              <w:right w:w="105" w:type="dxa"/>
            </w:tcMar>
          </w:tcPr>
          <w:p w:rsidRPr="00BE3237" w:rsidR="6009D5C6" w:rsidP="00BA21BB" w:rsidRDefault="6009D5C6" w14:paraId="67E6575C" w14:textId="6084CC28">
            <w:pPr>
              <w:spacing w:line="259" w:lineRule="auto"/>
              <w:jc w:val="both"/>
              <w:rPr>
                <w:rFonts w:ascii="Century Gothic" w:hAnsi="Century Gothic" w:eastAsia="Calibri" w:cs="Calibri"/>
                <w:sz w:val="20"/>
                <w:szCs w:val="20"/>
              </w:rPr>
            </w:pPr>
            <w:r w:rsidRPr="00BE3237">
              <w:rPr>
                <w:rFonts w:ascii="Century Gothic" w:hAnsi="Century Gothic" w:eastAsia="Calibri" w:cs="Calibri"/>
                <w:b/>
                <w:bCs/>
                <w:sz w:val="20"/>
                <w:szCs w:val="20"/>
                <w:lang w:val="en-AU"/>
              </w:rPr>
              <w:t>High</w:t>
            </w:r>
          </w:p>
        </w:tc>
        <w:tc>
          <w:tcPr>
            <w:tcW w:w="1800" w:type="dxa"/>
            <w:shd w:val="clear" w:color="auto" w:fill="FF0000"/>
            <w:tcMar>
              <w:left w:w="105" w:type="dxa"/>
              <w:right w:w="105" w:type="dxa"/>
            </w:tcMar>
          </w:tcPr>
          <w:p w:rsidRPr="00BE3237" w:rsidR="6009D5C6" w:rsidP="00BA21BB" w:rsidRDefault="6009D5C6" w14:paraId="03524C87" w14:textId="1CFAD39E">
            <w:pPr>
              <w:spacing w:line="259" w:lineRule="auto"/>
              <w:jc w:val="both"/>
              <w:rPr>
                <w:rFonts w:ascii="Century Gothic" w:hAnsi="Century Gothic" w:eastAsia="Calibri" w:cs="Calibri"/>
                <w:sz w:val="20"/>
                <w:szCs w:val="20"/>
              </w:rPr>
            </w:pPr>
            <w:r w:rsidRPr="00BE3237">
              <w:rPr>
                <w:rFonts w:ascii="Century Gothic" w:hAnsi="Century Gothic" w:eastAsia="Calibri" w:cs="Calibri"/>
                <w:b/>
                <w:bCs/>
                <w:sz w:val="20"/>
                <w:szCs w:val="20"/>
                <w:lang w:val="en-AU"/>
              </w:rPr>
              <w:t>Certain</w:t>
            </w:r>
          </w:p>
        </w:tc>
      </w:tr>
      <w:tr w:rsidRPr="00BE3237" w:rsidR="6009D5C6" w:rsidTr="6009D5C6" w14:paraId="7E454566" w14:textId="77777777">
        <w:trPr>
          <w:trHeight w:val="300"/>
        </w:trPr>
        <w:tc>
          <w:tcPr>
            <w:tcW w:w="1800" w:type="dxa"/>
            <w:tcMar>
              <w:left w:w="105" w:type="dxa"/>
              <w:right w:w="105" w:type="dxa"/>
            </w:tcMar>
          </w:tcPr>
          <w:p w:rsidRPr="00BE3237" w:rsidR="6009D5C6" w:rsidP="00BA21BB" w:rsidRDefault="6009D5C6" w14:paraId="3CA8DFFB" w14:textId="1EACBEF4">
            <w:pPr>
              <w:spacing w:line="259" w:lineRule="auto"/>
              <w:jc w:val="both"/>
              <w:rPr>
                <w:rFonts w:ascii="Century Gothic" w:hAnsi="Century Gothic" w:eastAsia="Calibri" w:cs="Calibri"/>
                <w:sz w:val="20"/>
                <w:szCs w:val="20"/>
              </w:rPr>
            </w:pPr>
            <w:r w:rsidRPr="00BE3237">
              <w:rPr>
                <w:rFonts w:ascii="Century Gothic" w:hAnsi="Century Gothic" w:eastAsia="Calibri" w:cs="Calibri"/>
                <w:sz w:val="20"/>
                <w:szCs w:val="20"/>
                <w:lang w:val="en-AU"/>
              </w:rPr>
              <w:t>Event may occur and/or if it did, it happens in specific circumstances. </w:t>
            </w:r>
          </w:p>
        </w:tc>
        <w:tc>
          <w:tcPr>
            <w:tcW w:w="1800" w:type="dxa"/>
            <w:tcMar>
              <w:left w:w="105" w:type="dxa"/>
              <w:right w:w="105" w:type="dxa"/>
            </w:tcMar>
          </w:tcPr>
          <w:p w:rsidRPr="00BE3237" w:rsidR="6009D5C6" w:rsidP="00BA21BB" w:rsidRDefault="6009D5C6" w14:paraId="7D021DE4" w14:textId="3581CF85">
            <w:pPr>
              <w:spacing w:line="259" w:lineRule="auto"/>
              <w:jc w:val="both"/>
              <w:rPr>
                <w:rFonts w:ascii="Century Gothic" w:hAnsi="Century Gothic" w:eastAsia="Calibri" w:cs="Calibri"/>
                <w:sz w:val="20"/>
                <w:szCs w:val="20"/>
              </w:rPr>
            </w:pPr>
            <w:r w:rsidRPr="00BE3237">
              <w:rPr>
                <w:rFonts w:ascii="Century Gothic" w:hAnsi="Century Gothic" w:eastAsia="Calibri" w:cs="Calibri"/>
                <w:sz w:val="20"/>
                <w:szCs w:val="20"/>
                <w:lang w:val="en-AU"/>
              </w:rPr>
              <w:t>Event could occur occasionally and/or could happen (at some point) </w:t>
            </w:r>
          </w:p>
        </w:tc>
        <w:tc>
          <w:tcPr>
            <w:tcW w:w="1800" w:type="dxa"/>
            <w:tcMar>
              <w:left w:w="105" w:type="dxa"/>
              <w:right w:w="105" w:type="dxa"/>
            </w:tcMar>
          </w:tcPr>
          <w:p w:rsidRPr="00BE3237" w:rsidR="6009D5C6" w:rsidP="00BA21BB" w:rsidRDefault="6009D5C6" w14:paraId="2ACA7D49" w14:textId="00DEA8EA">
            <w:pPr>
              <w:spacing w:line="259" w:lineRule="auto"/>
              <w:jc w:val="both"/>
              <w:rPr>
                <w:rFonts w:ascii="Century Gothic" w:hAnsi="Century Gothic" w:eastAsia="Calibri" w:cs="Calibri"/>
                <w:sz w:val="20"/>
                <w:szCs w:val="20"/>
              </w:rPr>
            </w:pPr>
            <w:r w:rsidRPr="00BC0A6B">
              <w:rPr>
                <w:rFonts w:ascii="Century Gothic" w:hAnsi="Century Gothic" w:eastAsia="Calibri" w:cs="Calibri"/>
                <w:color w:val="FF0000"/>
                <w:sz w:val="20"/>
                <w:szCs w:val="20"/>
                <w:lang w:val="en-AU"/>
              </w:rPr>
              <w:t>Event may occur and/or happens. </w:t>
            </w:r>
          </w:p>
        </w:tc>
        <w:tc>
          <w:tcPr>
            <w:tcW w:w="1800" w:type="dxa"/>
            <w:tcMar>
              <w:left w:w="105" w:type="dxa"/>
              <w:right w:w="105" w:type="dxa"/>
            </w:tcMar>
          </w:tcPr>
          <w:p w:rsidRPr="00BE3237" w:rsidR="6009D5C6" w:rsidP="00BA21BB" w:rsidRDefault="6009D5C6" w14:paraId="42FECC20" w14:textId="3DC160E1">
            <w:pPr>
              <w:spacing w:line="259" w:lineRule="auto"/>
              <w:jc w:val="both"/>
              <w:rPr>
                <w:rFonts w:ascii="Century Gothic" w:hAnsi="Century Gothic" w:eastAsia="Calibri" w:cs="Calibri"/>
                <w:sz w:val="20"/>
                <w:szCs w:val="20"/>
              </w:rPr>
            </w:pPr>
            <w:r w:rsidRPr="00BE3237">
              <w:rPr>
                <w:rFonts w:ascii="Century Gothic" w:hAnsi="Century Gothic" w:eastAsia="Calibri" w:cs="Calibri"/>
                <w:sz w:val="20"/>
                <w:szCs w:val="20"/>
                <w:lang w:val="en-AU"/>
              </w:rPr>
              <w:t>Event occurs at times and/or probably happens a lot. </w:t>
            </w:r>
          </w:p>
        </w:tc>
        <w:tc>
          <w:tcPr>
            <w:tcW w:w="1800" w:type="dxa"/>
            <w:tcMar>
              <w:left w:w="105" w:type="dxa"/>
              <w:right w:w="105" w:type="dxa"/>
            </w:tcMar>
          </w:tcPr>
          <w:p w:rsidRPr="00BE3237" w:rsidR="6009D5C6" w:rsidP="00BA21BB" w:rsidRDefault="6009D5C6" w14:paraId="71EBB1DD" w14:textId="621A3EA4">
            <w:pPr>
              <w:spacing w:line="259" w:lineRule="auto"/>
              <w:jc w:val="both"/>
              <w:rPr>
                <w:rFonts w:ascii="Century Gothic" w:hAnsi="Century Gothic" w:eastAsia="Calibri" w:cs="Calibri"/>
                <w:sz w:val="20"/>
                <w:szCs w:val="20"/>
              </w:rPr>
            </w:pPr>
            <w:r w:rsidRPr="00BE3237">
              <w:rPr>
                <w:rFonts w:ascii="Century Gothic" w:hAnsi="Century Gothic" w:eastAsia="Calibri" w:cs="Calibri"/>
                <w:sz w:val="20"/>
                <w:szCs w:val="20"/>
                <w:lang w:val="en-AU"/>
              </w:rPr>
              <w:t>Event is occurring now and/or happens frequently. </w:t>
            </w:r>
          </w:p>
        </w:tc>
      </w:tr>
    </w:tbl>
    <w:p w:rsidRPr="00BE3237" w:rsidR="6009D5C6" w:rsidP="00BA21BB" w:rsidRDefault="6009D5C6" w14:paraId="3826AE37" w14:textId="3009E2ED">
      <w:pPr>
        <w:jc w:val="both"/>
        <w:rPr>
          <w:rFonts w:ascii="Century Gothic" w:hAnsi="Century Gothic" w:eastAsia="Calibri" w:cs="Calibri"/>
          <w:color w:val="000000" w:themeColor="text1"/>
        </w:rPr>
      </w:pPr>
    </w:p>
    <w:p w:rsidR="001354FC" w:rsidP="00BA21BB" w:rsidRDefault="001354FC" w14:paraId="33589431" w14:textId="77777777">
      <w:pPr>
        <w:jc w:val="both"/>
        <w:rPr>
          <w:rFonts w:ascii="Century Gothic" w:hAnsi="Century Gothic" w:eastAsia="Calibri" w:cs="Calibri"/>
          <w:b/>
          <w:bCs/>
          <w:color w:val="000000" w:themeColor="text1"/>
          <w:sz w:val="24"/>
          <w:szCs w:val="24"/>
        </w:rPr>
      </w:pPr>
    </w:p>
    <w:p w:rsidRPr="00BE3237" w:rsidR="589BB971" w:rsidP="00BA21BB" w:rsidRDefault="589BB971" w14:paraId="5E37D020" w14:textId="568B26B3">
      <w:pPr>
        <w:jc w:val="both"/>
        <w:rPr>
          <w:rFonts w:ascii="Century Gothic" w:hAnsi="Century Gothic" w:eastAsia="Calibri" w:cs="Calibri"/>
          <w:b/>
          <w:bCs/>
          <w:color w:val="000000" w:themeColor="text1"/>
          <w:sz w:val="24"/>
          <w:szCs w:val="24"/>
        </w:rPr>
      </w:pPr>
      <w:r w:rsidRPr="00BE3237">
        <w:rPr>
          <w:rFonts w:ascii="Century Gothic" w:hAnsi="Century Gothic" w:eastAsia="Calibri" w:cs="Calibri"/>
          <w:b/>
          <w:bCs/>
          <w:color w:val="000000" w:themeColor="text1"/>
          <w:sz w:val="24"/>
          <w:szCs w:val="24"/>
        </w:rPr>
        <w:lastRenderedPageBreak/>
        <w:t>Business Impact</w:t>
      </w:r>
    </w:p>
    <w:p w:rsidR="00AD41C2" w:rsidP="00BA21BB" w:rsidRDefault="00AD41C2" w14:paraId="3CA4D133" w14:textId="67C7246C">
      <w:pPr>
        <w:jc w:val="both"/>
        <w:rPr>
          <w:rFonts w:ascii="Century Gothic" w:hAnsi="Century Gothic" w:eastAsia="Calibri" w:cs="Calibri"/>
          <w:color w:val="0070C0"/>
          <w:sz w:val="24"/>
          <w:szCs w:val="24"/>
        </w:rPr>
      </w:pPr>
      <w:r w:rsidRPr="00AD41C2">
        <w:rPr>
          <w:rFonts w:ascii="Century Gothic" w:hAnsi="Century Gothic" w:eastAsia="Calibri" w:cs="Calibri"/>
          <w:color w:val="0070C0"/>
          <w:sz w:val="24"/>
          <w:szCs w:val="24"/>
        </w:rPr>
        <w:t>Unencrypted communication exposes sensitive data (usernames, passwords, etc.) to eavesdropping by attackers. This could lead to breaches, unauthorized access, and compromised accounts. Additionally, it undermines user trust in your application's security practices.</w:t>
      </w:r>
      <w:r w:rsidR="00BC0A6B">
        <w:rPr>
          <w:rFonts w:ascii="Century Gothic" w:hAnsi="Century Gothic" w:eastAsia="Calibri" w:cs="Calibri"/>
          <w:color w:val="0070C0"/>
          <w:sz w:val="24"/>
          <w:szCs w:val="24"/>
        </w:rPr>
        <w:t xml:space="preserve"> This could </w:t>
      </w:r>
      <w:proofErr w:type="gramStart"/>
      <w:r w:rsidR="00BC0A6B">
        <w:rPr>
          <w:rFonts w:ascii="Century Gothic" w:hAnsi="Century Gothic" w:eastAsia="Calibri" w:cs="Calibri"/>
          <w:color w:val="0070C0"/>
          <w:sz w:val="24"/>
          <w:szCs w:val="24"/>
        </w:rPr>
        <w:t>impact</w:t>
      </w:r>
      <w:proofErr w:type="gramEnd"/>
      <w:r w:rsidR="00BC0A6B">
        <w:rPr>
          <w:rFonts w:ascii="Century Gothic" w:hAnsi="Century Gothic" w:eastAsia="Calibri" w:cs="Calibri"/>
          <w:color w:val="0070C0"/>
          <w:sz w:val="24"/>
          <w:szCs w:val="24"/>
        </w:rPr>
        <w:t xml:space="preserve"> the </w:t>
      </w:r>
      <w:r w:rsidR="00494DB2">
        <w:rPr>
          <w:rFonts w:ascii="Century Gothic" w:hAnsi="Century Gothic" w:eastAsia="Calibri" w:cs="Calibri"/>
          <w:color w:val="0070C0"/>
          <w:sz w:val="24"/>
          <w:szCs w:val="24"/>
        </w:rPr>
        <w:t xml:space="preserve">business </w:t>
      </w:r>
      <w:proofErr w:type="gramStart"/>
      <w:r w:rsidR="00494DB2">
        <w:rPr>
          <w:rFonts w:ascii="Century Gothic" w:hAnsi="Century Gothic" w:eastAsia="Calibri" w:cs="Calibri"/>
          <w:color w:val="0070C0"/>
          <w:sz w:val="24"/>
          <w:szCs w:val="24"/>
        </w:rPr>
        <w:t>as a whole in</w:t>
      </w:r>
      <w:proofErr w:type="gramEnd"/>
      <w:r w:rsidR="00494DB2">
        <w:rPr>
          <w:rFonts w:ascii="Century Gothic" w:hAnsi="Century Gothic" w:eastAsia="Calibri" w:cs="Calibri"/>
          <w:color w:val="0070C0"/>
          <w:sz w:val="24"/>
          <w:szCs w:val="24"/>
        </w:rPr>
        <w:t xml:space="preserve"> a </w:t>
      </w:r>
      <w:r w:rsidR="00633029">
        <w:rPr>
          <w:rFonts w:ascii="Century Gothic" w:hAnsi="Century Gothic" w:eastAsia="Calibri" w:cs="Calibri"/>
          <w:color w:val="0070C0"/>
          <w:sz w:val="24"/>
          <w:szCs w:val="24"/>
        </w:rPr>
        <w:t>devastating</w:t>
      </w:r>
      <w:r w:rsidR="00494DB2">
        <w:rPr>
          <w:rFonts w:ascii="Century Gothic" w:hAnsi="Century Gothic" w:eastAsia="Calibri" w:cs="Calibri"/>
          <w:color w:val="0070C0"/>
          <w:sz w:val="24"/>
          <w:szCs w:val="24"/>
        </w:rPr>
        <w:t xml:space="preserve"> way.</w:t>
      </w:r>
    </w:p>
    <w:p w:rsidRPr="00BE3237" w:rsidR="5994D52E" w:rsidP="00BA21BB" w:rsidRDefault="5994D52E" w14:paraId="7253CF2E" w14:textId="7B105549">
      <w:pPr>
        <w:jc w:val="both"/>
        <w:rPr>
          <w:rFonts w:ascii="Century Gothic" w:hAnsi="Century Gothic" w:eastAsia="Calibri" w:cs="Calibri"/>
          <w:b/>
          <w:bCs/>
          <w:color w:val="000000" w:themeColor="text1"/>
          <w:sz w:val="24"/>
          <w:szCs w:val="24"/>
        </w:rPr>
      </w:pPr>
      <w:r w:rsidRPr="00BE3237">
        <w:rPr>
          <w:rFonts w:ascii="Century Gothic" w:hAnsi="Century Gothic" w:eastAsia="Calibri" w:cs="Calibri"/>
          <w:b/>
          <w:bCs/>
          <w:color w:val="000000" w:themeColor="text1"/>
          <w:sz w:val="24"/>
          <w:szCs w:val="24"/>
        </w:rPr>
        <w:t>Affected Assets</w:t>
      </w:r>
    </w:p>
    <w:p w:rsidRPr="00AD41C2" w:rsidR="00AD41C2" w:rsidP="00AD41C2" w:rsidRDefault="00AD41C2" w14:paraId="726DD330" w14:textId="71FEDAA0">
      <w:pPr>
        <w:pStyle w:val="ListParagraph"/>
        <w:numPr>
          <w:ilvl w:val="0"/>
          <w:numId w:val="8"/>
        </w:numPr>
        <w:jc w:val="both"/>
        <w:rPr>
          <w:rFonts w:ascii="Century Gothic" w:hAnsi="Century Gothic" w:eastAsia="Calibri" w:cs="Calibri"/>
          <w:color w:val="0070C0"/>
        </w:rPr>
      </w:pPr>
      <w:r w:rsidRPr="00AD41C2">
        <w:rPr>
          <w:rFonts w:ascii="Century Gothic" w:hAnsi="Century Gothic" w:eastAsia="Calibri" w:cs="Calibri"/>
          <w:color w:val="0070C0"/>
        </w:rPr>
        <w:t xml:space="preserve">The </w:t>
      </w:r>
      <w:r w:rsidRPr="00AD41C2" w:rsidR="00633029">
        <w:rPr>
          <w:rFonts w:ascii="Century Gothic" w:hAnsi="Century Gothic" w:eastAsia="Calibri" w:cs="Calibri"/>
          <w:color w:val="0070C0"/>
        </w:rPr>
        <w:t>Doubtfire Api</w:t>
      </w:r>
      <w:r w:rsidRPr="00AD41C2">
        <w:rPr>
          <w:rFonts w:ascii="Century Gothic" w:hAnsi="Century Gothic" w:eastAsia="Calibri" w:cs="Calibri"/>
          <w:color w:val="0070C0"/>
        </w:rPr>
        <w:t xml:space="preserve"> application itself.</w:t>
      </w:r>
    </w:p>
    <w:p w:rsidRPr="00AD41C2" w:rsidR="00AD41C2" w:rsidP="00AD41C2" w:rsidRDefault="00AD41C2" w14:paraId="7A4BC634" w14:textId="77777777">
      <w:pPr>
        <w:pStyle w:val="ListParagraph"/>
        <w:numPr>
          <w:ilvl w:val="0"/>
          <w:numId w:val="8"/>
        </w:numPr>
        <w:jc w:val="both"/>
        <w:rPr>
          <w:rFonts w:ascii="Century Gothic" w:hAnsi="Century Gothic" w:eastAsia="Calibri" w:cs="Calibri"/>
          <w:color w:val="0070C0"/>
        </w:rPr>
      </w:pPr>
      <w:r w:rsidRPr="00AD41C2">
        <w:rPr>
          <w:rFonts w:ascii="Century Gothic" w:hAnsi="Century Gothic" w:eastAsia="Calibri" w:cs="Calibri"/>
          <w:color w:val="0070C0"/>
        </w:rPr>
        <w:t>Any data transmitted between the application and the server during development.</w:t>
      </w:r>
    </w:p>
    <w:p w:rsidRPr="00AD41C2" w:rsidR="00AD41C2" w:rsidP="00AD41C2" w:rsidRDefault="00AD41C2" w14:paraId="7D08CEAE" w14:textId="77777777">
      <w:pPr>
        <w:pStyle w:val="ListParagraph"/>
        <w:numPr>
          <w:ilvl w:val="0"/>
          <w:numId w:val="8"/>
        </w:numPr>
        <w:jc w:val="both"/>
        <w:rPr>
          <w:rFonts w:ascii="Century Gothic" w:hAnsi="Century Gothic" w:eastAsia="Calibri" w:cs="Calibri"/>
          <w:color w:val="0070C0"/>
        </w:rPr>
      </w:pPr>
      <w:r w:rsidRPr="00AD41C2">
        <w:rPr>
          <w:rFonts w:ascii="Century Gothic" w:hAnsi="Century Gothic" w:eastAsia="Calibri" w:cs="Calibri"/>
          <w:color w:val="0070C0"/>
        </w:rPr>
        <w:t>User accounts and credentials potentially exposed due to unencrypted communication.</w:t>
      </w:r>
    </w:p>
    <w:p w:rsidR="5994D52E" w:rsidP="00AD41C2" w:rsidRDefault="5994D52E" w14:paraId="69B7DB13" w14:textId="3907D87C">
      <w:pPr>
        <w:jc w:val="both"/>
        <w:rPr>
          <w:rFonts w:ascii="Century Gothic" w:hAnsi="Century Gothic" w:eastAsia="Calibri" w:cs="Calibri"/>
          <w:b/>
          <w:bCs/>
          <w:color w:val="000000" w:themeColor="text1"/>
          <w:sz w:val="24"/>
          <w:szCs w:val="24"/>
        </w:rPr>
      </w:pPr>
      <w:r w:rsidRPr="00BE3237">
        <w:rPr>
          <w:rFonts w:ascii="Century Gothic" w:hAnsi="Century Gothic" w:eastAsia="Calibri" w:cs="Calibri"/>
          <w:b/>
          <w:bCs/>
          <w:color w:val="000000" w:themeColor="text1"/>
          <w:sz w:val="24"/>
          <w:szCs w:val="24"/>
        </w:rPr>
        <w:t>Evidence</w:t>
      </w:r>
    </w:p>
    <w:p w:rsidR="33AA5DC2" w:rsidP="00BA21BB" w:rsidRDefault="00F52A31" w14:paraId="35B4C88B" w14:textId="01DA6EB7">
      <w:pPr>
        <w:jc w:val="both"/>
        <w:rPr>
          <w:rFonts w:ascii="Century Gothic" w:hAnsi="Century Gothic" w:eastAsia="Calibri" w:cs="Calibri"/>
          <w:color w:val="0070C0"/>
          <w:sz w:val="24"/>
          <w:szCs w:val="24"/>
        </w:rPr>
      </w:pPr>
      <w:r>
        <w:rPr>
          <w:rFonts w:ascii="Century Gothic" w:hAnsi="Century Gothic" w:eastAsia="Calibri" w:cs="Calibri"/>
          <w:color w:val="0070C0"/>
          <w:sz w:val="24"/>
          <w:szCs w:val="24"/>
        </w:rPr>
        <w:t xml:space="preserve">The </w:t>
      </w:r>
      <w:r w:rsidR="006E04AD">
        <w:rPr>
          <w:rFonts w:ascii="Century Gothic" w:hAnsi="Century Gothic" w:eastAsia="Calibri" w:cs="Calibri"/>
          <w:color w:val="0070C0"/>
          <w:sz w:val="24"/>
          <w:szCs w:val="24"/>
        </w:rPr>
        <w:t xml:space="preserve">following screenshot shows the line of the vulnerable </w:t>
      </w:r>
      <w:proofErr w:type="gramStart"/>
      <w:r w:rsidR="006E04AD">
        <w:rPr>
          <w:rFonts w:ascii="Century Gothic" w:hAnsi="Century Gothic" w:eastAsia="Calibri" w:cs="Calibri"/>
          <w:color w:val="0070C0"/>
          <w:sz w:val="24"/>
          <w:szCs w:val="24"/>
        </w:rPr>
        <w:t>code :</w:t>
      </w:r>
      <w:proofErr w:type="gramEnd"/>
    </w:p>
    <w:p w:rsidR="00110EA6" w:rsidP="00BA21BB" w:rsidRDefault="00BB5891" w14:paraId="0FEAF61D" w14:textId="4CD2D124">
      <w:pPr>
        <w:jc w:val="both"/>
        <w:rPr>
          <w:rFonts w:ascii="Century Gothic" w:hAnsi="Century Gothic" w:eastAsia="Calibri" w:cs="Calibri"/>
          <w:b/>
          <w:bCs/>
          <w:color w:val="0070C0"/>
        </w:rPr>
      </w:pPr>
      <w:r>
        <w:rPr>
          <w:rFonts w:ascii="Century Gothic" w:hAnsi="Century Gothic" w:eastAsia="Calibri" w:cs="Calibri"/>
          <w:b/>
          <w:bCs/>
          <w:noProof/>
          <w:color w:val="0070C0"/>
        </w:rPr>
        <w:drawing>
          <wp:anchor distT="0" distB="0" distL="114300" distR="114300" simplePos="0" relativeHeight="251659264" behindDoc="0" locked="0" layoutInCell="1" allowOverlap="1" wp14:anchorId="3EA026F0" wp14:editId="70036BBE">
            <wp:simplePos x="0" y="0"/>
            <wp:positionH relativeFrom="margin">
              <wp:posOffset>795443</wp:posOffset>
            </wp:positionH>
            <wp:positionV relativeFrom="paragraph">
              <wp:posOffset>5080</wp:posOffset>
            </wp:positionV>
            <wp:extent cx="5258256" cy="1348857"/>
            <wp:effectExtent l="0" t="0" r="0" b="3810"/>
            <wp:wrapSquare wrapText="bothSides"/>
            <wp:docPr id="14193070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307053"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58256" cy="1348857"/>
                    </a:xfrm>
                    <a:prstGeom prst="rect">
                      <a:avLst/>
                    </a:prstGeom>
                  </pic:spPr>
                </pic:pic>
              </a:graphicData>
            </a:graphic>
          </wp:anchor>
        </w:drawing>
      </w:r>
    </w:p>
    <w:p w:rsidR="00BB5891" w:rsidP="00BA21BB" w:rsidRDefault="00BB5891" w14:paraId="3D122332" w14:textId="2B34F5B2">
      <w:pPr>
        <w:jc w:val="both"/>
        <w:rPr>
          <w:rFonts w:ascii="Century Gothic" w:hAnsi="Century Gothic" w:eastAsia="Calibri" w:cs="Calibri"/>
          <w:color w:val="0070C0"/>
        </w:rPr>
      </w:pPr>
    </w:p>
    <w:p w:rsidR="00BB5891" w:rsidP="00BA21BB" w:rsidRDefault="00BB5891" w14:paraId="6B7E408F" w14:textId="77777777">
      <w:pPr>
        <w:jc w:val="both"/>
        <w:rPr>
          <w:rFonts w:ascii="Century Gothic" w:hAnsi="Century Gothic" w:eastAsia="Calibri" w:cs="Calibri"/>
          <w:color w:val="0070C0"/>
        </w:rPr>
      </w:pPr>
    </w:p>
    <w:p w:rsidR="00BB5891" w:rsidP="00BA21BB" w:rsidRDefault="00BB5891" w14:paraId="4DA2398A" w14:textId="05716AE9">
      <w:pPr>
        <w:jc w:val="both"/>
        <w:rPr>
          <w:rFonts w:ascii="Century Gothic" w:hAnsi="Century Gothic" w:eastAsia="Calibri" w:cs="Calibri"/>
          <w:color w:val="0070C0"/>
        </w:rPr>
      </w:pPr>
    </w:p>
    <w:p w:rsidR="00BB5891" w:rsidP="00BA21BB" w:rsidRDefault="00BB5891" w14:paraId="55A7F4FE" w14:textId="1746C4C3">
      <w:pPr>
        <w:jc w:val="both"/>
        <w:rPr>
          <w:rFonts w:ascii="Century Gothic" w:hAnsi="Century Gothic" w:eastAsia="Calibri" w:cs="Calibri"/>
          <w:color w:val="0070C0"/>
        </w:rPr>
      </w:pPr>
    </w:p>
    <w:p w:rsidR="00BB5891" w:rsidP="00BA21BB" w:rsidRDefault="00BB5891" w14:paraId="3B0418A1" w14:textId="228A156A">
      <w:pPr>
        <w:jc w:val="both"/>
        <w:rPr>
          <w:rFonts w:ascii="Century Gothic" w:hAnsi="Century Gothic" w:eastAsia="Calibri" w:cs="Calibri"/>
          <w:b/>
          <w:bCs/>
          <w:color w:val="000000" w:themeColor="text1"/>
          <w:sz w:val="24"/>
          <w:szCs w:val="24"/>
        </w:rPr>
      </w:pPr>
      <w:r>
        <w:rPr>
          <w:rFonts w:ascii="Century Gothic" w:hAnsi="Century Gothic" w:eastAsia="Calibri" w:cs="Calibri"/>
          <w:noProof/>
          <w:color w:val="0070C0"/>
        </w:rPr>
        <w:drawing>
          <wp:anchor distT="0" distB="0" distL="114300" distR="114300" simplePos="0" relativeHeight="251658240" behindDoc="0" locked="0" layoutInCell="1" allowOverlap="1" wp14:anchorId="6233688F" wp14:editId="55B4472D">
            <wp:simplePos x="0" y="0"/>
            <wp:positionH relativeFrom="column">
              <wp:posOffset>795444</wp:posOffset>
            </wp:positionH>
            <wp:positionV relativeFrom="paragraph">
              <wp:posOffset>152611</wp:posOffset>
            </wp:positionV>
            <wp:extent cx="4808637" cy="685859"/>
            <wp:effectExtent l="0" t="0" r="0" b="0"/>
            <wp:wrapSquare wrapText="bothSides"/>
            <wp:docPr id="841400117"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400117" name="Picture 3" descr="A screen 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808637" cy="685859"/>
                    </a:xfrm>
                    <a:prstGeom prst="rect">
                      <a:avLst/>
                    </a:prstGeom>
                  </pic:spPr>
                </pic:pic>
              </a:graphicData>
            </a:graphic>
          </wp:anchor>
        </w:drawing>
      </w:r>
    </w:p>
    <w:p w:rsidR="00BB5891" w:rsidP="00BA21BB" w:rsidRDefault="00BB5891" w14:paraId="3593ABB9" w14:textId="6DCA26FF">
      <w:pPr>
        <w:jc w:val="both"/>
        <w:rPr>
          <w:rFonts w:ascii="Century Gothic" w:hAnsi="Century Gothic" w:eastAsia="Calibri" w:cs="Calibri"/>
          <w:b/>
          <w:bCs/>
          <w:color w:val="000000" w:themeColor="text1"/>
          <w:sz w:val="24"/>
          <w:szCs w:val="24"/>
        </w:rPr>
      </w:pPr>
    </w:p>
    <w:p w:rsidR="00BB5891" w:rsidP="00BA21BB" w:rsidRDefault="00BB5891" w14:paraId="6EB226CD" w14:textId="77777777">
      <w:pPr>
        <w:jc w:val="both"/>
        <w:rPr>
          <w:rFonts w:ascii="Century Gothic" w:hAnsi="Century Gothic" w:eastAsia="Calibri" w:cs="Calibri"/>
          <w:b/>
          <w:bCs/>
          <w:color w:val="000000" w:themeColor="text1"/>
          <w:sz w:val="24"/>
          <w:szCs w:val="24"/>
        </w:rPr>
      </w:pPr>
    </w:p>
    <w:p w:rsidR="00BB5891" w:rsidP="5078CC1F" w:rsidRDefault="00BB5891" w14:paraId="73A22436" w14:textId="77777777">
      <w:pPr>
        <w:jc w:val="both"/>
        <w:rPr>
          <w:rFonts w:ascii="Century Gothic" w:hAnsi="Century Gothic" w:eastAsia="Calibri" w:cs="Calibri"/>
          <w:b w:val="1"/>
          <w:bCs w:val="1"/>
          <w:color w:val="0070C0" w:themeColor="text1"/>
          <w:sz w:val="24"/>
          <w:szCs w:val="24"/>
        </w:rPr>
      </w:pPr>
    </w:p>
    <w:p w:rsidR="00BB5891" w:rsidP="5078CC1F" w:rsidRDefault="0043388A" w14:paraId="6D950F72" w14:textId="15311B19">
      <w:pPr>
        <w:jc w:val="both"/>
        <w:rPr>
          <w:rFonts w:ascii="Century Gothic" w:hAnsi="Century Gothic" w:eastAsia="Calibri" w:cs="Calibri"/>
          <w:b w:val="0"/>
          <w:bCs w:val="0"/>
          <w:color w:val="0070C0" w:themeColor="text1"/>
          <w:sz w:val="24"/>
          <w:szCs w:val="24"/>
        </w:rPr>
      </w:pPr>
      <w:r w:rsidRPr="5078CC1F" w:rsidR="0043388A">
        <w:rPr>
          <w:rFonts w:ascii="Century Gothic" w:hAnsi="Century Gothic" w:eastAsia="Calibri" w:cs="Calibri"/>
          <w:b w:val="0"/>
          <w:bCs w:val="0"/>
          <w:color w:val="0070C0"/>
          <w:sz w:val="24"/>
          <w:szCs w:val="24"/>
        </w:rPr>
        <w:t xml:space="preserve">The path is </w:t>
      </w:r>
      <w:r w:rsidRPr="5078CC1F" w:rsidR="0043388A">
        <w:rPr>
          <w:rFonts w:ascii="Century Gothic" w:hAnsi="Century Gothic" w:eastAsia="Calibri" w:cs="Calibri"/>
          <w:b w:val="1"/>
          <w:bCs w:val="1"/>
          <w:color w:val="0070C0"/>
          <w:sz w:val="24"/>
          <w:szCs w:val="24"/>
          <w:u w:val="single"/>
        </w:rPr>
        <w:t>doubtfire-api</w:t>
      </w:r>
      <w:r w:rsidRPr="5078CC1F" w:rsidR="0043388A">
        <w:rPr>
          <w:rFonts w:ascii="Century Gothic" w:hAnsi="Century Gothic" w:eastAsia="Calibri" w:cs="Calibri"/>
          <w:b w:val="1"/>
          <w:bCs w:val="1"/>
          <w:color w:val="0070C0"/>
          <w:sz w:val="24"/>
          <w:szCs w:val="24"/>
          <w:u w:val="single"/>
        </w:rPr>
        <w:t>/config/environments/</w:t>
      </w:r>
      <w:r w:rsidRPr="5078CC1F" w:rsidR="0043388A">
        <w:rPr>
          <w:rFonts w:ascii="Century Gothic" w:hAnsi="Century Gothic" w:eastAsia="Calibri" w:cs="Calibri"/>
          <w:b w:val="1"/>
          <w:bCs w:val="1"/>
          <w:color w:val="0070C0"/>
          <w:sz w:val="24"/>
          <w:szCs w:val="24"/>
          <w:u w:val="single"/>
        </w:rPr>
        <w:t>development.rb</w:t>
      </w:r>
      <w:r w:rsidRPr="5078CC1F" w:rsidR="0043388A">
        <w:rPr>
          <w:rFonts w:ascii="Century Gothic" w:hAnsi="Century Gothic" w:eastAsia="Calibri" w:cs="Calibri"/>
          <w:b w:val="1"/>
          <w:bCs w:val="1"/>
          <w:color w:val="0070C0"/>
          <w:sz w:val="24"/>
          <w:szCs w:val="24"/>
        </w:rPr>
        <w:t>.</w:t>
      </w:r>
    </w:p>
    <w:p w:rsidR="00BB5891" w:rsidP="5078CC1F" w:rsidRDefault="00BB5891" w14:paraId="3115A0B3" w14:textId="16C20D4C">
      <w:pPr>
        <w:jc w:val="both"/>
        <w:rPr>
          <w:rFonts w:ascii="Century Gothic" w:hAnsi="Century Gothic" w:eastAsia="Calibri" w:cs="Calibri"/>
          <w:b w:val="0"/>
          <w:bCs w:val="0"/>
          <w:color w:val="0070C0" w:themeColor="text1"/>
          <w:sz w:val="24"/>
          <w:szCs w:val="24"/>
        </w:rPr>
      </w:pPr>
      <w:r w:rsidRPr="5078CC1F" w:rsidR="00BB5891">
        <w:rPr>
          <w:rFonts w:ascii="Century Gothic" w:hAnsi="Century Gothic" w:eastAsia="Calibri" w:cs="Calibri"/>
          <w:b w:val="0"/>
          <w:bCs w:val="0"/>
          <w:color w:val="0070C0"/>
          <w:sz w:val="24"/>
          <w:szCs w:val="24"/>
        </w:rPr>
        <w:t xml:space="preserve">This could be found at the path </w:t>
      </w:r>
      <w:r w:rsidRPr="5078CC1F" w:rsidR="00BB5891">
        <w:rPr>
          <w:rFonts w:ascii="Century Gothic" w:hAnsi="Century Gothic" w:eastAsia="Calibri" w:cs="Calibri"/>
          <w:b w:val="0"/>
          <w:bCs w:val="0"/>
          <w:color w:val="0070C0"/>
          <w:sz w:val="24"/>
          <w:szCs w:val="24"/>
        </w:rPr>
        <w:t>doubtfire</w:t>
      </w:r>
      <w:r w:rsidRPr="5078CC1F" w:rsidR="00BB5891">
        <w:rPr>
          <w:rFonts w:ascii="Century Gothic" w:hAnsi="Century Gothic" w:eastAsia="Calibri" w:cs="Calibri"/>
          <w:b w:val="0"/>
          <w:bCs w:val="0"/>
          <w:color w:val="0070C0"/>
          <w:sz w:val="24"/>
          <w:szCs w:val="24"/>
        </w:rPr>
        <w:t>-deploy/</w:t>
      </w:r>
      <w:r w:rsidRPr="5078CC1F" w:rsidR="00BB5891">
        <w:rPr>
          <w:rFonts w:ascii="Century Gothic" w:hAnsi="Century Gothic" w:eastAsia="Calibri" w:cs="Calibri"/>
          <w:b w:val="0"/>
          <w:bCs w:val="0"/>
          <w:color w:val="0070C0"/>
          <w:sz w:val="24"/>
          <w:szCs w:val="24"/>
        </w:rPr>
        <w:t>doubtfire-api</w:t>
      </w:r>
      <w:r w:rsidRPr="5078CC1F" w:rsidR="00BB5891">
        <w:rPr>
          <w:rFonts w:ascii="Century Gothic" w:hAnsi="Century Gothic" w:eastAsia="Calibri" w:cs="Calibri"/>
          <w:b w:val="0"/>
          <w:bCs w:val="0"/>
          <w:color w:val="0070C0"/>
          <w:sz w:val="24"/>
          <w:szCs w:val="24"/>
        </w:rPr>
        <w:t>/config/environments/</w:t>
      </w:r>
      <w:r w:rsidRPr="5078CC1F" w:rsidR="00BB5891">
        <w:rPr>
          <w:rFonts w:ascii="Century Gothic" w:hAnsi="Century Gothic" w:eastAsia="Calibri" w:cs="Calibri"/>
          <w:b w:val="0"/>
          <w:bCs w:val="0"/>
          <w:color w:val="0070C0"/>
          <w:sz w:val="24"/>
          <w:szCs w:val="24"/>
        </w:rPr>
        <w:t>development.rb</w:t>
      </w:r>
      <w:r w:rsidRPr="5078CC1F" w:rsidR="00BB5891">
        <w:rPr>
          <w:rFonts w:ascii="Century Gothic" w:hAnsi="Century Gothic" w:eastAsia="Calibri" w:cs="Calibri"/>
          <w:b w:val="0"/>
          <w:bCs w:val="0"/>
          <w:color w:val="0070C0"/>
          <w:sz w:val="24"/>
          <w:szCs w:val="24"/>
        </w:rPr>
        <w:t xml:space="preserve"> at </w:t>
      </w:r>
      <w:r w:rsidRPr="5078CC1F" w:rsidR="00BB5891">
        <w:rPr>
          <w:rFonts w:ascii="Century Gothic" w:hAnsi="Century Gothic" w:eastAsia="Calibri" w:cs="Calibri"/>
          <w:b w:val="0"/>
          <w:bCs w:val="0"/>
          <w:color w:val="0070C0"/>
          <w:sz w:val="24"/>
          <w:szCs w:val="24"/>
        </w:rPr>
        <w:t>the line</w:t>
      </w:r>
      <w:r w:rsidRPr="5078CC1F" w:rsidR="00BB5891">
        <w:rPr>
          <w:rFonts w:ascii="Century Gothic" w:hAnsi="Century Gothic" w:eastAsia="Calibri" w:cs="Calibri"/>
          <w:b w:val="0"/>
          <w:bCs w:val="0"/>
          <w:color w:val="0070C0"/>
          <w:sz w:val="24"/>
          <w:szCs w:val="24"/>
        </w:rPr>
        <w:t xml:space="preserve"> 2, it could be seen that the algorithm used </w:t>
      </w:r>
      <w:r w:rsidRPr="5078CC1F" w:rsidR="009B5714">
        <w:rPr>
          <w:rFonts w:ascii="Century Gothic" w:hAnsi="Century Gothic" w:eastAsia="Calibri" w:cs="Calibri"/>
          <w:b w:val="0"/>
          <w:bCs w:val="0"/>
          <w:color w:val="0070C0"/>
          <w:sz w:val="24"/>
          <w:szCs w:val="24"/>
        </w:rPr>
        <w:t xml:space="preserve">is less secured and thus it could lead to low </w:t>
      </w:r>
      <w:r w:rsidRPr="5078CC1F" w:rsidR="0043388A">
        <w:rPr>
          <w:rFonts w:ascii="Century Gothic" w:hAnsi="Century Gothic" w:eastAsia="Calibri" w:cs="Calibri"/>
          <w:b w:val="0"/>
          <w:bCs w:val="0"/>
          <w:color w:val="0070C0"/>
          <w:sz w:val="24"/>
          <w:szCs w:val="24"/>
        </w:rPr>
        <w:t>encryption</w:t>
      </w:r>
      <w:r w:rsidRPr="5078CC1F" w:rsidR="00550A1D">
        <w:rPr>
          <w:rFonts w:ascii="Century Gothic" w:hAnsi="Century Gothic" w:eastAsia="Calibri" w:cs="Calibri"/>
          <w:b w:val="0"/>
          <w:bCs w:val="0"/>
          <w:color w:val="0070C0"/>
          <w:sz w:val="24"/>
          <w:szCs w:val="24"/>
        </w:rPr>
        <w:t>.</w:t>
      </w:r>
    </w:p>
    <w:p w:rsidR="00BB5891" w:rsidP="00BA21BB" w:rsidRDefault="00BB5891" w14:paraId="3A6E7286" w14:textId="77777777">
      <w:pPr>
        <w:jc w:val="both"/>
        <w:rPr>
          <w:rFonts w:ascii="Century Gothic" w:hAnsi="Century Gothic" w:eastAsia="Calibri" w:cs="Calibri"/>
          <w:b/>
          <w:bCs/>
          <w:color w:val="000000" w:themeColor="text1"/>
          <w:sz w:val="24"/>
          <w:szCs w:val="24"/>
        </w:rPr>
      </w:pPr>
    </w:p>
    <w:p w:rsidR="00BB5891" w:rsidP="00BA21BB" w:rsidRDefault="00BB5891" w14:paraId="50C8A972" w14:textId="77777777">
      <w:pPr>
        <w:jc w:val="both"/>
        <w:rPr>
          <w:rFonts w:ascii="Century Gothic" w:hAnsi="Century Gothic" w:eastAsia="Calibri" w:cs="Calibri"/>
          <w:b/>
          <w:bCs/>
          <w:color w:val="000000" w:themeColor="text1"/>
          <w:sz w:val="24"/>
          <w:szCs w:val="24"/>
        </w:rPr>
      </w:pPr>
    </w:p>
    <w:p w:rsidR="00BB5891" w:rsidP="00BA21BB" w:rsidRDefault="00BB5891" w14:paraId="129392D4" w14:textId="77777777">
      <w:pPr>
        <w:jc w:val="both"/>
        <w:rPr>
          <w:rFonts w:ascii="Century Gothic" w:hAnsi="Century Gothic" w:eastAsia="Calibri" w:cs="Calibri"/>
          <w:b/>
          <w:bCs/>
          <w:color w:val="000000" w:themeColor="text1"/>
          <w:sz w:val="24"/>
          <w:szCs w:val="24"/>
        </w:rPr>
      </w:pPr>
    </w:p>
    <w:p w:rsidR="00AD41C2" w:rsidP="00BA21BB" w:rsidRDefault="00AD41C2" w14:paraId="5C128960" w14:textId="77777777">
      <w:pPr>
        <w:jc w:val="both"/>
        <w:rPr>
          <w:rFonts w:ascii="Century Gothic" w:hAnsi="Century Gothic" w:eastAsia="Calibri" w:cs="Calibri"/>
          <w:b/>
          <w:bCs/>
          <w:color w:val="000000" w:themeColor="text1"/>
          <w:sz w:val="24"/>
          <w:szCs w:val="24"/>
        </w:rPr>
      </w:pPr>
    </w:p>
    <w:p w:rsidR="5994D52E" w:rsidP="00BA21BB" w:rsidRDefault="5994D52E" w14:paraId="13995464" w14:textId="5ACF418C">
      <w:pPr>
        <w:jc w:val="both"/>
        <w:rPr>
          <w:rFonts w:ascii="Century Gothic" w:hAnsi="Century Gothic" w:eastAsia="Calibri" w:cs="Calibri"/>
          <w:b/>
          <w:bCs/>
          <w:color w:val="000000" w:themeColor="text1"/>
          <w:sz w:val="24"/>
          <w:szCs w:val="24"/>
        </w:rPr>
      </w:pPr>
      <w:r w:rsidRPr="00BE3237">
        <w:rPr>
          <w:rFonts w:ascii="Century Gothic" w:hAnsi="Century Gothic" w:eastAsia="Calibri" w:cs="Calibri"/>
          <w:b/>
          <w:bCs/>
          <w:color w:val="000000" w:themeColor="text1"/>
          <w:sz w:val="24"/>
          <w:szCs w:val="24"/>
        </w:rPr>
        <w:t>Remediation Advice</w:t>
      </w:r>
    </w:p>
    <w:p w:rsidRPr="00D71A8C" w:rsidR="00D71A8C" w:rsidP="00D71A8C" w:rsidRDefault="00D71A8C" w14:paraId="14ACFF7F" w14:textId="77777777">
      <w:pPr>
        <w:jc w:val="both"/>
        <w:rPr>
          <w:rFonts w:ascii="Century Gothic" w:hAnsi="Century Gothic" w:eastAsia="Calibri" w:cs="Calibri"/>
          <w:color w:val="0070C0"/>
          <w:sz w:val="24"/>
          <w:szCs w:val="24"/>
        </w:rPr>
      </w:pPr>
      <w:r w:rsidRPr="00D71A8C">
        <w:rPr>
          <w:rFonts w:ascii="Century Gothic" w:hAnsi="Century Gothic" w:eastAsia="Calibri" w:cs="Calibri"/>
          <w:color w:val="0070C0"/>
          <w:sz w:val="24"/>
          <w:szCs w:val="24"/>
        </w:rPr>
        <w:t xml:space="preserve">Update the </w:t>
      </w:r>
      <w:proofErr w:type="spellStart"/>
      <w:r w:rsidRPr="00D71A8C">
        <w:rPr>
          <w:rFonts w:ascii="Century Gothic" w:hAnsi="Century Gothic" w:eastAsia="Calibri" w:cs="Calibri"/>
          <w:b/>
          <w:bCs/>
          <w:color w:val="0070C0"/>
          <w:sz w:val="24"/>
          <w:szCs w:val="24"/>
        </w:rPr>
        <w:t>doubtfire-api</w:t>
      </w:r>
      <w:proofErr w:type="spellEnd"/>
      <w:r w:rsidRPr="00D71A8C">
        <w:rPr>
          <w:rFonts w:ascii="Century Gothic" w:hAnsi="Century Gothic" w:eastAsia="Calibri" w:cs="Calibri"/>
          <w:b/>
          <w:bCs/>
          <w:color w:val="0070C0"/>
          <w:sz w:val="24"/>
          <w:szCs w:val="24"/>
        </w:rPr>
        <w:t>/config/environments/</w:t>
      </w:r>
      <w:proofErr w:type="spellStart"/>
      <w:r w:rsidRPr="00D71A8C">
        <w:rPr>
          <w:rFonts w:ascii="Century Gothic" w:hAnsi="Century Gothic" w:eastAsia="Calibri" w:cs="Calibri"/>
          <w:b/>
          <w:bCs/>
          <w:color w:val="0070C0"/>
          <w:sz w:val="24"/>
          <w:szCs w:val="24"/>
        </w:rPr>
        <w:t>development.rb</w:t>
      </w:r>
      <w:proofErr w:type="spellEnd"/>
      <w:r w:rsidRPr="00D71A8C">
        <w:rPr>
          <w:rFonts w:ascii="Century Gothic" w:hAnsi="Century Gothic" w:eastAsia="Calibri" w:cs="Calibri"/>
          <w:color w:val="0070C0"/>
          <w:sz w:val="24"/>
          <w:szCs w:val="24"/>
        </w:rPr>
        <w:t xml:space="preserve"> file on line 2 (or the appropriate location) to include </w:t>
      </w:r>
      <w:proofErr w:type="spellStart"/>
      <w:proofErr w:type="gramStart"/>
      <w:r w:rsidRPr="00D71A8C">
        <w:rPr>
          <w:rFonts w:ascii="Century Gothic" w:hAnsi="Century Gothic" w:eastAsia="Calibri" w:cs="Calibri"/>
          <w:b/>
          <w:bCs/>
          <w:color w:val="0070C0"/>
          <w:sz w:val="24"/>
          <w:szCs w:val="24"/>
        </w:rPr>
        <w:t>config.force</w:t>
      </w:r>
      <w:proofErr w:type="gramEnd"/>
      <w:r w:rsidRPr="00D71A8C">
        <w:rPr>
          <w:rFonts w:ascii="Century Gothic" w:hAnsi="Century Gothic" w:eastAsia="Calibri" w:cs="Calibri"/>
          <w:b/>
          <w:bCs/>
          <w:color w:val="0070C0"/>
          <w:sz w:val="24"/>
          <w:szCs w:val="24"/>
        </w:rPr>
        <w:t>_ssl</w:t>
      </w:r>
      <w:proofErr w:type="spellEnd"/>
      <w:r w:rsidRPr="00D71A8C">
        <w:rPr>
          <w:rFonts w:ascii="Century Gothic" w:hAnsi="Century Gothic" w:eastAsia="Calibri" w:cs="Calibri"/>
          <w:b/>
          <w:bCs/>
          <w:color w:val="0070C0"/>
          <w:sz w:val="24"/>
          <w:szCs w:val="24"/>
        </w:rPr>
        <w:t xml:space="preserve"> = true</w:t>
      </w:r>
      <w:r w:rsidRPr="00D71A8C">
        <w:rPr>
          <w:rFonts w:ascii="Century Gothic" w:hAnsi="Century Gothic" w:eastAsia="Calibri" w:cs="Calibri"/>
          <w:color w:val="0070C0"/>
          <w:sz w:val="24"/>
          <w:szCs w:val="24"/>
        </w:rPr>
        <w:t>. This enforces HTTPS for all communication during development.</w:t>
      </w:r>
    </w:p>
    <w:p w:rsidRPr="00BE3237" w:rsidR="6009D5C6" w:rsidP="00D71A8C" w:rsidRDefault="00D71A8C" w14:paraId="7BF24CA9" w14:textId="4BD26FB2">
      <w:pPr>
        <w:jc w:val="both"/>
        <w:rPr>
          <w:rFonts w:ascii="Century Gothic" w:hAnsi="Century Gothic" w:eastAsia="Calibri" w:cs="Calibri"/>
          <w:b/>
          <w:bCs/>
          <w:color w:val="000000" w:themeColor="text1"/>
          <w:sz w:val="24"/>
          <w:szCs w:val="24"/>
        </w:rPr>
      </w:pPr>
      <w:r w:rsidRPr="00D71A8C">
        <w:rPr>
          <w:rFonts w:ascii="Century Gothic" w:hAnsi="Century Gothic" w:eastAsia="Calibri" w:cs="Calibri"/>
          <w:color w:val="0070C0"/>
          <w:sz w:val="24"/>
          <w:szCs w:val="24"/>
        </w:rPr>
        <w:t>Consider using a dedicated development environment with pre-configured security settings to avoid manual configuration errors.</w:t>
      </w:r>
    </w:p>
    <w:p w:rsidR="1E172337" w:rsidP="00BA21BB" w:rsidRDefault="1E172337" w14:paraId="7B1F8889" w14:textId="4E8BC41E">
      <w:pPr>
        <w:jc w:val="both"/>
        <w:rPr>
          <w:rFonts w:ascii="Century Gothic" w:hAnsi="Century Gothic" w:eastAsia="Calibri" w:cs="Calibri"/>
          <w:b/>
          <w:bCs/>
          <w:color w:val="000000" w:themeColor="text1"/>
          <w:sz w:val="24"/>
          <w:szCs w:val="24"/>
        </w:rPr>
      </w:pPr>
      <w:r w:rsidRPr="00BE3237">
        <w:rPr>
          <w:rFonts w:ascii="Century Gothic" w:hAnsi="Century Gothic" w:eastAsia="Calibri" w:cs="Calibri"/>
          <w:b/>
          <w:bCs/>
          <w:color w:val="000000" w:themeColor="text1"/>
          <w:sz w:val="24"/>
          <w:szCs w:val="24"/>
        </w:rPr>
        <w:t>References</w:t>
      </w:r>
    </w:p>
    <w:p w:rsidR="0043388A" w:rsidP="00E751B5" w:rsidRDefault="0043388A" w14:paraId="3AFD8AC1" w14:textId="76EDCEBA">
      <w:pPr>
        <w:jc w:val="both"/>
      </w:pPr>
      <w:hyperlink w:history="1" r:id="rId13">
        <w:r w:rsidRPr="00715452">
          <w:rPr>
            <w:rStyle w:val="Hyperlink"/>
          </w:rPr>
          <w:t>https://cwe.mitre.org/data/definitions/757.html</w:t>
        </w:r>
      </w:hyperlink>
    </w:p>
    <w:p w:rsidR="00E751B5" w:rsidP="00BA21BB" w:rsidRDefault="00E751B5" w14:paraId="19DCF9C4" w14:textId="77777777">
      <w:pPr>
        <w:jc w:val="both"/>
        <w:rPr>
          <w:rFonts w:ascii="Century Gothic" w:hAnsi="Century Gothic" w:eastAsia="Calibri" w:cs="Calibri"/>
          <w:b/>
          <w:bCs/>
          <w:color w:val="000000" w:themeColor="text1"/>
        </w:rPr>
      </w:pPr>
    </w:p>
    <w:p w:rsidR="15591512" w:rsidP="00BA21BB" w:rsidRDefault="15591512" w14:paraId="623F4A6E" w14:textId="4AD71AFB">
      <w:pPr>
        <w:jc w:val="both"/>
        <w:rPr>
          <w:rFonts w:ascii="Century Gothic" w:hAnsi="Century Gothic" w:eastAsia="Calibri" w:cs="Calibri"/>
          <w:b/>
          <w:bCs/>
          <w:color w:val="000000" w:themeColor="text1"/>
          <w:sz w:val="24"/>
          <w:szCs w:val="24"/>
        </w:rPr>
      </w:pPr>
      <w:r w:rsidRPr="00BE3237">
        <w:rPr>
          <w:rFonts w:ascii="Century Gothic" w:hAnsi="Century Gothic" w:eastAsia="Calibri" w:cs="Calibri"/>
          <w:b/>
          <w:bCs/>
          <w:color w:val="000000" w:themeColor="text1"/>
          <w:sz w:val="24"/>
          <w:szCs w:val="24"/>
        </w:rPr>
        <w:t>Contact Details</w:t>
      </w:r>
    </w:p>
    <w:p w:rsidR="6009D5C6" w:rsidP="00BA21BB" w:rsidRDefault="003A40D5" w14:paraId="20BCDEBA" w14:textId="315DBC9B">
      <w:pPr>
        <w:jc w:val="both"/>
        <w:rPr>
          <w:rFonts w:ascii="Century Gothic" w:hAnsi="Century Gothic" w:eastAsia="Calibri" w:cs="Calibri"/>
          <w:color w:val="0070C0"/>
          <w:sz w:val="24"/>
          <w:szCs w:val="24"/>
        </w:rPr>
      </w:pPr>
      <w:r>
        <w:rPr>
          <w:rFonts w:ascii="Century Gothic" w:hAnsi="Century Gothic" w:eastAsia="Calibri" w:cs="Calibri"/>
          <w:color w:val="0070C0"/>
          <w:sz w:val="24"/>
          <w:szCs w:val="24"/>
        </w:rPr>
        <w:t>Gaurish Bhatia</w:t>
      </w:r>
    </w:p>
    <w:p w:rsidRPr="00BE3237" w:rsidR="003A40D5" w:rsidP="00BA21BB" w:rsidRDefault="003A40D5" w14:paraId="0C1768A7" w14:textId="4390129A">
      <w:pPr>
        <w:jc w:val="both"/>
        <w:rPr>
          <w:rFonts w:ascii="Century Gothic" w:hAnsi="Century Gothic" w:eastAsia="Calibri" w:cs="Calibri"/>
          <w:b/>
          <w:bCs/>
          <w:color w:val="000000" w:themeColor="text1"/>
          <w:sz w:val="24"/>
          <w:szCs w:val="24"/>
        </w:rPr>
      </w:pPr>
      <w:r>
        <w:rPr>
          <w:rFonts w:ascii="Century Gothic" w:hAnsi="Century Gothic" w:eastAsia="Calibri" w:cs="Calibri"/>
          <w:color w:val="0070C0"/>
          <w:sz w:val="24"/>
          <w:szCs w:val="24"/>
        </w:rPr>
        <w:t>S2221987151@deakin.edu.au</w:t>
      </w:r>
    </w:p>
    <w:p w:rsidR="6009D5C6" w:rsidP="00BA21BB" w:rsidRDefault="2EB418EB" w14:paraId="3B8E6FBF" w14:textId="3567A5C4">
      <w:pPr>
        <w:jc w:val="both"/>
        <w:rPr>
          <w:rFonts w:ascii="Century Gothic" w:hAnsi="Century Gothic" w:eastAsia="Calibri" w:cs="Calibri"/>
          <w:b/>
          <w:bCs/>
          <w:color w:val="000000" w:themeColor="text1"/>
          <w:sz w:val="24"/>
          <w:szCs w:val="24"/>
        </w:rPr>
      </w:pPr>
      <w:r w:rsidRPr="00BE3237">
        <w:rPr>
          <w:rFonts w:ascii="Century Gothic" w:hAnsi="Century Gothic" w:eastAsia="Calibri" w:cs="Calibri"/>
          <w:b/>
          <w:bCs/>
          <w:color w:val="000000" w:themeColor="text1"/>
          <w:sz w:val="24"/>
          <w:szCs w:val="24"/>
        </w:rPr>
        <w:t>Pentest Leader Feedback.</w:t>
      </w:r>
    </w:p>
    <w:p w:rsidRPr="00BE3237" w:rsidR="6009D5C6" w:rsidP="00BA21BB" w:rsidRDefault="00686EE4" w14:paraId="399CA9A2" w14:textId="72474764">
      <w:pPr>
        <w:jc w:val="both"/>
        <w:rPr>
          <w:rFonts w:ascii="Century Gothic" w:hAnsi="Century Gothic" w:eastAsia="Calibri" w:cs="Calibri"/>
          <w:color w:val="7030A0"/>
          <w:sz w:val="24"/>
          <w:szCs w:val="24"/>
        </w:rPr>
      </w:pPr>
      <w:r w:rsidRPr="6FA0C22C">
        <w:rPr>
          <w:rFonts w:ascii="Century Gothic" w:hAnsi="Century Gothic" w:eastAsia="Calibri" w:cs="Calibri"/>
          <w:color w:val="7030A0"/>
          <w:sz w:val="24"/>
          <w:szCs w:val="24"/>
        </w:rPr>
        <w:t>The lead will provide feedback to enact on</w:t>
      </w:r>
      <w:r w:rsidRPr="6FA0C22C" w:rsidR="00C2F475">
        <w:rPr>
          <w:rFonts w:ascii="Century Gothic" w:hAnsi="Century Gothic" w:eastAsia="Calibri" w:cs="Calibri"/>
          <w:color w:val="7030A0"/>
          <w:sz w:val="24"/>
          <w:szCs w:val="24"/>
        </w:rPr>
        <w:t>.</w:t>
      </w:r>
    </w:p>
    <w:sectPr w:rsidRPr="00BE3237" w:rsidR="6009D5C6">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C183E" w:rsidP="00CA27D7" w:rsidRDefault="001C183E" w14:paraId="65B4C1F9" w14:textId="77777777">
      <w:pPr>
        <w:spacing w:after="0" w:line="240" w:lineRule="auto"/>
      </w:pPr>
      <w:r>
        <w:separator/>
      </w:r>
    </w:p>
  </w:endnote>
  <w:endnote w:type="continuationSeparator" w:id="0">
    <w:p w:rsidR="001C183E" w:rsidP="00CA27D7" w:rsidRDefault="001C183E" w14:paraId="3C2C7251" w14:textId="77777777">
      <w:pPr>
        <w:spacing w:after="0" w:line="240" w:lineRule="auto"/>
      </w:pPr>
      <w:r>
        <w:continuationSeparator/>
      </w:r>
    </w:p>
  </w:endnote>
  <w:endnote w:type="continuationNotice" w:id="1">
    <w:p w:rsidR="001C183E" w:rsidRDefault="001C183E" w14:paraId="4241D5FC"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C183E" w:rsidP="00CA27D7" w:rsidRDefault="001C183E" w14:paraId="301AB93E" w14:textId="77777777">
      <w:pPr>
        <w:spacing w:after="0" w:line="240" w:lineRule="auto"/>
      </w:pPr>
      <w:r>
        <w:separator/>
      </w:r>
    </w:p>
  </w:footnote>
  <w:footnote w:type="continuationSeparator" w:id="0">
    <w:p w:rsidR="001C183E" w:rsidP="00CA27D7" w:rsidRDefault="001C183E" w14:paraId="41D4990B" w14:textId="77777777">
      <w:pPr>
        <w:spacing w:after="0" w:line="240" w:lineRule="auto"/>
      </w:pPr>
      <w:r>
        <w:continuationSeparator/>
      </w:r>
    </w:p>
  </w:footnote>
  <w:footnote w:type="continuationNotice" w:id="1">
    <w:p w:rsidR="001C183E" w:rsidRDefault="001C183E" w14:paraId="62F55E5C" w14:textId="77777777">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56F82"/>
    <w:multiLevelType w:val="hybridMultilevel"/>
    <w:tmpl w:val="896C9E9E"/>
    <w:lvl w:ilvl="0" w:tplc="BF025D9A">
      <w:start w:val="1"/>
      <w:numFmt w:val="bullet"/>
      <w:lvlText w:val="♦"/>
      <w:lvlJc w:val="left"/>
      <w:pPr>
        <w:ind w:left="720" w:hanging="360"/>
      </w:pPr>
      <w:rPr>
        <w:rFonts w:hint="default" w:ascii="Courier New" w:hAnsi="Courier New"/>
      </w:rPr>
    </w:lvl>
    <w:lvl w:ilvl="1" w:tplc="674643A8">
      <w:start w:val="1"/>
      <w:numFmt w:val="bullet"/>
      <w:lvlText w:val="o"/>
      <w:lvlJc w:val="left"/>
      <w:pPr>
        <w:ind w:left="1440" w:hanging="360"/>
      </w:pPr>
      <w:rPr>
        <w:rFonts w:hint="default" w:ascii="Courier New" w:hAnsi="Courier New"/>
      </w:rPr>
    </w:lvl>
    <w:lvl w:ilvl="2" w:tplc="DC6E1D86">
      <w:start w:val="1"/>
      <w:numFmt w:val="bullet"/>
      <w:lvlText w:val=""/>
      <w:lvlJc w:val="left"/>
      <w:pPr>
        <w:ind w:left="2160" w:hanging="360"/>
      </w:pPr>
      <w:rPr>
        <w:rFonts w:hint="default" w:ascii="Wingdings" w:hAnsi="Wingdings"/>
      </w:rPr>
    </w:lvl>
    <w:lvl w:ilvl="3" w:tplc="20943F16">
      <w:start w:val="1"/>
      <w:numFmt w:val="bullet"/>
      <w:lvlText w:val=""/>
      <w:lvlJc w:val="left"/>
      <w:pPr>
        <w:ind w:left="2880" w:hanging="360"/>
      </w:pPr>
      <w:rPr>
        <w:rFonts w:hint="default" w:ascii="Symbol" w:hAnsi="Symbol"/>
      </w:rPr>
    </w:lvl>
    <w:lvl w:ilvl="4" w:tplc="9E604462">
      <w:start w:val="1"/>
      <w:numFmt w:val="bullet"/>
      <w:lvlText w:val="o"/>
      <w:lvlJc w:val="left"/>
      <w:pPr>
        <w:ind w:left="3600" w:hanging="360"/>
      </w:pPr>
      <w:rPr>
        <w:rFonts w:hint="default" w:ascii="Courier New" w:hAnsi="Courier New"/>
      </w:rPr>
    </w:lvl>
    <w:lvl w:ilvl="5" w:tplc="D75EA916">
      <w:start w:val="1"/>
      <w:numFmt w:val="bullet"/>
      <w:lvlText w:val=""/>
      <w:lvlJc w:val="left"/>
      <w:pPr>
        <w:ind w:left="4320" w:hanging="360"/>
      </w:pPr>
      <w:rPr>
        <w:rFonts w:hint="default" w:ascii="Wingdings" w:hAnsi="Wingdings"/>
      </w:rPr>
    </w:lvl>
    <w:lvl w:ilvl="6" w:tplc="4EB84110">
      <w:start w:val="1"/>
      <w:numFmt w:val="bullet"/>
      <w:lvlText w:val=""/>
      <w:lvlJc w:val="left"/>
      <w:pPr>
        <w:ind w:left="5040" w:hanging="360"/>
      </w:pPr>
      <w:rPr>
        <w:rFonts w:hint="default" w:ascii="Symbol" w:hAnsi="Symbol"/>
      </w:rPr>
    </w:lvl>
    <w:lvl w:ilvl="7" w:tplc="984E51DE">
      <w:start w:val="1"/>
      <w:numFmt w:val="bullet"/>
      <w:lvlText w:val="o"/>
      <w:lvlJc w:val="left"/>
      <w:pPr>
        <w:ind w:left="5760" w:hanging="360"/>
      </w:pPr>
      <w:rPr>
        <w:rFonts w:hint="default" w:ascii="Courier New" w:hAnsi="Courier New"/>
      </w:rPr>
    </w:lvl>
    <w:lvl w:ilvl="8" w:tplc="255C8D44">
      <w:start w:val="1"/>
      <w:numFmt w:val="bullet"/>
      <w:lvlText w:val=""/>
      <w:lvlJc w:val="left"/>
      <w:pPr>
        <w:ind w:left="6480" w:hanging="360"/>
      </w:pPr>
      <w:rPr>
        <w:rFonts w:hint="default" w:ascii="Wingdings" w:hAnsi="Wingdings"/>
      </w:rPr>
    </w:lvl>
  </w:abstractNum>
  <w:abstractNum w:abstractNumId="1" w15:restartNumberingAfterBreak="0">
    <w:nsid w:val="112F0A73"/>
    <w:multiLevelType w:val="hybridMultilevel"/>
    <w:tmpl w:val="2130B4C4"/>
    <w:lvl w:ilvl="0" w:tplc="5CAA55EA">
      <w:start w:val="1"/>
      <w:numFmt w:val="decimal"/>
      <w:lvlText w:val="%1."/>
      <w:lvlJc w:val="left"/>
      <w:pPr>
        <w:ind w:left="720" w:hanging="360"/>
      </w:pPr>
    </w:lvl>
    <w:lvl w:ilvl="1" w:tplc="69320B52">
      <w:start w:val="1"/>
      <w:numFmt w:val="lowerLetter"/>
      <w:lvlText w:val="%2."/>
      <w:lvlJc w:val="left"/>
      <w:pPr>
        <w:ind w:left="1440" w:hanging="360"/>
      </w:pPr>
    </w:lvl>
    <w:lvl w:ilvl="2" w:tplc="B61CD654">
      <w:start w:val="1"/>
      <w:numFmt w:val="lowerRoman"/>
      <w:lvlText w:val="%3."/>
      <w:lvlJc w:val="right"/>
      <w:pPr>
        <w:ind w:left="2160" w:hanging="180"/>
      </w:pPr>
    </w:lvl>
    <w:lvl w:ilvl="3" w:tplc="0F1CED2C">
      <w:start w:val="1"/>
      <w:numFmt w:val="decimal"/>
      <w:lvlText w:val="%4."/>
      <w:lvlJc w:val="left"/>
      <w:pPr>
        <w:ind w:left="2880" w:hanging="360"/>
      </w:pPr>
    </w:lvl>
    <w:lvl w:ilvl="4" w:tplc="38162986">
      <w:start w:val="1"/>
      <w:numFmt w:val="lowerLetter"/>
      <w:lvlText w:val="%5."/>
      <w:lvlJc w:val="left"/>
      <w:pPr>
        <w:ind w:left="3600" w:hanging="360"/>
      </w:pPr>
    </w:lvl>
    <w:lvl w:ilvl="5" w:tplc="6F9E81DC">
      <w:start w:val="1"/>
      <w:numFmt w:val="lowerRoman"/>
      <w:lvlText w:val="%6."/>
      <w:lvlJc w:val="right"/>
      <w:pPr>
        <w:ind w:left="4320" w:hanging="180"/>
      </w:pPr>
    </w:lvl>
    <w:lvl w:ilvl="6" w:tplc="79180B9E">
      <w:start w:val="1"/>
      <w:numFmt w:val="decimal"/>
      <w:lvlText w:val="%7."/>
      <w:lvlJc w:val="left"/>
      <w:pPr>
        <w:ind w:left="5040" w:hanging="360"/>
      </w:pPr>
    </w:lvl>
    <w:lvl w:ilvl="7" w:tplc="21C4CF1C">
      <w:start w:val="1"/>
      <w:numFmt w:val="lowerLetter"/>
      <w:lvlText w:val="%8."/>
      <w:lvlJc w:val="left"/>
      <w:pPr>
        <w:ind w:left="5760" w:hanging="360"/>
      </w:pPr>
    </w:lvl>
    <w:lvl w:ilvl="8" w:tplc="FBEC240A">
      <w:start w:val="1"/>
      <w:numFmt w:val="lowerRoman"/>
      <w:lvlText w:val="%9."/>
      <w:lvlJc w:val="right"/>
      <w:pPr>
        <w:ind w:left="6480" w:hanging="180"/>
      </w:pPr>
    </w:lvl>
  </w:abstractNum>
  <w:abstractNum w:abstractNumId="2" w15:restartNumberingAfterBreak="0">
    <w:nsid w:val="238D41F4"/>
    <w:multiLevelType w:val="hybridMultilevel"/>
    <w:tmpl w:val="63F6639E"/>
    <w:lvl w:ilvl="0" w:tplc="32D20BAC">
      <w:start w:val="1"/>
      <w:numFmt w:val="bullet"/>
      <w:lvlText w:val=""/>
      <w:lvlJc w:val="left"/>
      <w:pPr>
        <w:ind w:left="720" w:hanging="360"/>
      </w:pPr>
      <w:rPr>
        <w:rFonts w:hint="default" w:ascii="Symbol" w:hAnsi="Symbol"/>
      </w:rPr>
    </w:lvl>
    <w:lvl w:ilvl="1" w:tplc="28406C5A">
      <w:start w:val="1"/>
      <w:numFmt w:val="bullet"/>
      <w:lvlText w:val="o"/>
      <w:lvlJc w:val="left"/>
      <w:pPr>
        <w:ind w:left="1440" w:hanging="360"/>
      </w:pPr>
      <w:rPr>
        <w:rFonts w:hint="default" w:ascii="Courier New" w:hAnsi="Courier New"/>
      </w:rPr>
    </w:lvl>
    <w:lvl w:ilvl="2" w:tplc="2E7CB8C2">
      <w:start w:val="1"/>
      <w:numFmt w:val="bullet"/>
      <w:lvlText w:val=""/>
      <w:lvlJc w:val="left"/>
      <w:pPr>
        <w:ind w:left="2160" w:hanging="360"/>
      </w:pPr>
      <w:rPr>
        <w:rFonts w:hint="default" w:ascii="Wingdings" w:hAnsi="Wingdings"/>
      </w:rPr>
    </w:lvl>
    <w:lvl w:ilvl="3" w:tplc="70FA99E0">
      <w:start w:val="1"/>
      <w:numFmt w:val="bullet"/>
      <w:lvlText w:val=""/>
      <w:lvlJc w:val="left"/>
      <w:pPr>
        <w:ind w:left="2880" w:hanging="360"/>
      </w:pPr>
      <w:rPr>
        <w:rFonts w:hint="default" w:ascii="Symbol" w:hAnsi="Symbol"/>
      </w:rPr>
    </w:lvl>
    <w:lvl w:ilvl="4" w:tplc="97D69114">
      <w:start w:val="1"/>
      <w:numFmt w:val="bullet"/>
      <w:lvlText w:val="o"/>
      <w:lvlJc w:val="left"/>
      <w:pPr>
        <w:ind w:left="3600" w:hanging="360"/>
      </w:pPr>
      <w:rPr>
        <w:rFonts w:hint="default" w:ascii="Courier New" w:hAnsi="Courier New"/>
      </w:rPr>
    </w:lvl>
    <w:lvl w:ilvl="5" w:tplc="5704CFCC">
      <w:start w:val="1"/>
      <w:numFmt w:val="bullet"/>
      <w:lvlText w:val=""/>
      <w:lvlJc w:val="left"/>
      <w:pPr>
        <w:ind w:left="4320" w:hanging="360"/>
      </w:pPr>
      <w:rPr>
        <w:rFonts w:hint="default" w:ascii="Wingdings" w:hAnsi="Wingdings"/>
      </w:rPr>
    </w:lvl>
    <w:lvl w:ilvl="6" w:tplc="8166BF90">
      <w:start w:val="1"/>
      <w:numFmt w:val="bullet"/>
      <w:lvlText w:val=""/>
      <w:lvlJc w:val="left"/>
      <w:pPr>
        <w:ind w:left="5040" w:hanging="360"/>
      </w:pPr>
      <w:rPr>
        <w:rFonts w:hint="default" w:ascii="Symbol" w:hAnsi="Symbol"/>
      </w:rPr>
    </w:lvl>
    <w:lvl w:ilvl="7" w:tplc="AE600A3A">
      <w:start w:val="1"/>
      <w:numFmt w:val="bullet"/>
      <w:lvlText w:val="o"/>
      <w:lvlJc w:val="left"/>
      <w:pPr>
        <w:ind w:left="5760" w:hanging="360"/>
      </w:pPr>
      <w:rPr>
        <w:rFonts w:hint="default" w:ascii="Courier New" w:hAnsi="Courier New"/>
      </w:rPr>
    </w:lvl>
    <w:lvl w:ilvl="8" w:tplc="D7D22AD4">
      <w:start w:val="1"/>
      <w:numFmt w:val="bullet"/>
      <w:lvlText w:val=""/>
      <w:lvlJc w:val="left"/>
      <w:pPr>
        <w:ind w:left="6480" w:hanging="360"/>
      </w:pPr>
      <w:rPr>
        <w:rFonts w:hint="default" w:ascii="Wingdings" w:hAnsi="Wingdings"/>
      </w:rPr>
    </w:lvl>
  </w:abstractNum>
  <w:abstractNum w:abstractNumId="3" w15:restartNumberingAfterBreak="0">
    <w:nsid w:val="25915BC1"/>
    <w:multiLevelType w:val="hybridMultilevel"/>
    <w:tmpl w:val="6A327436"/>
    <w:lvl w:ilvl="0" w:tplc="9E2A3988">
      <w:start w:val="1"/>
      <w:numFmt w:val="bullet"/>
      <w:lvlText w:val=""/>
      <w:lvlJc w:val="left"/>
      <w:pPr>
        <w:ind w:left="720" w:hanging="360"/>
      </w:pPr>
      <w:rPr>
        <w:rFonts w:hint="default" w:ascii="Symbol" w:hAnsi="Symbol"/>
      </w:rPr>
    </w:lvl>
    <w:lvl w:ilvl="1" w:tplc="78C48B28">
      <w:start w:val="1"/>
      <w:numFmt w:val="bullet"/>
      <w:lvlText w:val="o"/>
      <w:lvlJc w:val="left"/>
      <w:pPr>
        <w:ind w:left="1440" w:hanging="360"/>
      </w:pPr>
      <w:rPr>
        <w:rFonts w:hint="default" w:ascii="Courier New" w:hAnsi="Courier New"/>
      </w:rPr>
    </w:lvl>
    <w:lvl w:ilvl="2" w:tplc="25CA3C1E">
      <w:start w:val="1"/>
      <w:numFmt w:val="bullet"/>
      <w:lvlText w:val=""/>
      <w:lvlJc w:val="left"/>
      <w:pPr>
        <w:ind w:left="2160" w:hanging="360"/>
      </w:pPr>
      <w:rPr>
        <w:rFonts w:hint="default" w:ascii="Wingdings" w:hAnsi="Wingdings"/>
      </w:rPr>
    </w:lvl>
    <w:lvl w:ilvl="3" w:tplc="D3AE7AFC">
      <w:start w:val="1"/>
      <w:numFmt w:val="bullet"/>
      <w:lvlText w:val=""/>
      <w:lvlJc w:val="left"/>
      <w:pPr>
        <w:ind w:left="2880" w:hanging="360"/>
      </w:pPr>
      <w:rPr>
        <w:rFonts w:hint="default" w:ascii="Symbol" w:hAnsi="Symbol"/>
      </w:rPr>
    </w:lvl>
    <w:lvl w:ilvl="4" w:tplc="74AEC55E">
      <w:start w:val="1"/>
      <w:numFmt w:val="bullet"/>
      <w:lvlText w:val="o"/>
      <w:lvlJc w:val="left"/>
      <w:pPr>
        <w:ind w:left="3600" w:hanging="360"/>
      </w:pPr>
      <w:rPr>
        <w:rFonts w:hint="default" w:ascii="Courier New" w:hAnsi="Courier New"/>
      </w:rPr>
    </w:lvl>
    <w:lvl w:ilvl="5" w:tplc="6004DDCE">
      <w:start w:val="1"/>
      <w:numFmt w:val="bullet"/>
      <w:lvlText w:val=""/>
      <w:lvlJc w:val="left"/>
      <w:pPr>
        <w:ind w:left="4320" w:hanging="360"/>
      </w:pPr>
      <w:rPr>
        <w:rFonts w:hint="default" w:ascii="Wingdings" w:hAnsi="Wingdings"/>
      </w:rPr>
    </w:lvl>
    <w:lvl w:ilvl="6" w:tplc="D9A89CD0">
      <w:start w:val="1"/>
      <w:numFmt w:val="bullet"/>
      <w:lvlText w:val=""/>
      <w:lvlJc w:val="left"/>
      <w:pPr>
        <w:ind w:left="5040" w:hanging="360"/>
      </w:pPr>
      <w:rPr>
        <w:rFonts w:hint="default" w:ascii="Symbol" w:hAnsi="Symbol"/>
      </w:rPr>
    </w:lvl>
    <w:lvl w:ilvl="7" w:tplc="5956BBC2">
      <w:start w:val="1"/>
      <w:numFmt w:val="bullet"/>
      <w:lvlText w:val="o"/>
      <w:lvlJc w:val="left"/>
      <w:pPr>
        <w:ind w:left="5760" w:hanging="360"/>
      </w:pPr>
      <w:rPr>
        <w:rFonts w:hint="default" w:ascii="Courier New" w:hAnsi="Courier New"/>
      </w:rPr>
    </w:lvl>
    <w:lvl w:ilvl="8" w:tplc="A17E0576">
      <w:start w:val="1"/>
      <w:numFmt w:val="bullet"/>
      <w:lvlText w:val=""/>
      <w:lvlJc w:val="left"/>
      <w:pPr>
        <w:ind w:left="6480" w:hanging="360"/>
      </w:pPr>
      <w:rPr>
        <w:rFonts w:hint="default" w:ascii="Wingdings" w:hAnsi="Wingdings"/>
      </w:rPr>
    </w:lvl>
  </w:abstractNum>
  <w:abstractNum w:abstractNumId="4" w15:restartNumberingAfterBreak="0">
    <w:nsid w:val="378F65FD"/>
    <w:multiLevelType w:val="hybridMultilevel"/>
    <w:tmpl w:val="DF4C21BC"/>
    <w:lvl w:ilvl="0" w:tplc="81341416">
      <w:start w:val="1"/>
      <w:numFmt w:val="decimal"/>
      <w:lvlText w:val="%1."/>
      <w:lvlJc w:val="left"/>
      <w:pPr>
        <w:ind w:left="720" w:hanging="360"/>
      </w:pPr>
    </w:lvl>
    <w:lvl w:ilvl="1" w:tplc="ED8A4E78">
      <w:start w:val="1"/>
      <w:numFmt w:val="lowerLetter"/>
      <w:lvlText w:val="%2."/>
      <w:lvlJc w:val="left"/>
      <w:pPr>
        <w:ind w:left="1440" w:hanging="360"/>
      </w:pPr>
    </w:lvl>
    <w:lvl w:ilvl="2" w:tplc="ACE8B006">
      <w:start w:val="1"/>
      <w:numFmt w:val="lowerRoman"/>
      <w:lvlText w:val="%3."/>
      <w:lvlJc w:val="right"/>
      <w:pPr>
        <w:ind w:left="2160" w:hanging="180"/>
      </w:pPr>
    </w:lvl>
    <w:lvl w:ilvl="3" w:tplc="77B624BE">
      <w:start w:val="1"/>
      <w:numFmt w:val="decimal"/>
      <w:lvlText w:val="%4."/>
      <w:lvlJc w:val="left"/>
      <w:pPr>
        <w:ind w:left="2880" w:hanging="360"/>
      </w:pPr>
    </w:lvl>
    <w:lvl w:ilvl="4" w:tplc="FBB25D7A">
      <w:start w:val="1"/>
      <w:numFmt w:val="lowerLetter"/>
      <w:lvlText w:val="%5."/>
      <w:lvlJc w:val="left"/>
      <w:pPr>
        <w:ind w:left="3600" w:hanging="360"/>
      </w:pPr>
    </w:lvl>
    <w:lvl w:ilvl="5" w:tplc="6C0EEE6E">
      <w:start w:val="1"/>
      <w:numFmt w:val="lowerRoman"/>
      <w:lvlText w:val="%6."/>
      <w:lvlJc w:val="right"/>
      <w:pPr>
        <w:ind w:left="4320" w:hanging="180"/>
      </w:pPr>
    </w:lvl>
    <w:lvl w:ilvl="6" w:tplc="83387416">
      <w:start w:val="1"/>
      <w:numFmt w:val="decimal"/>
      <w:lvlText w:val="%7."/>
      <w:lvlJc w:val="left"/>
      <w:pPr>
        <w:ind w:left="5040" w:hanging="360"/>
      </w:pPr>
    </w:lvl>
    <w:lvl w:ilvl="7" w:tplc="EF041446">
      <w:start w:val="1"/>
      <w:numFmt w:val="lowerLetter"/>
      <w:lvlText w:val="%8."/>
      <w:lvlJc w:val="left"/>
      <w:pPr>
        <w:ind w:left="5760" w:hanging="360"/>
      </w:pPr>
    </w:lvl>
    <w:lvl w:ilvl="8" w:tplc="1D14CC38">
      <w:start w:val="1"/>
      <w:numFmt w:val="lowerRoman"/>
      <w:lvlText w:val="%9."/>
      <w:lvlJc w:val="right"/>
      <w:pPr>
        <w:ind w:left="6480" w:hanging="180"/>
      </w:pPr>
    </w:lvl>
  </w:abstractNum>
  <w:abstractNum w:abstractNumId="5" w15:restartNumberingAfterBreak="0">
    <w:nsid w:val="4E5547F4"/>
    <w:multiLevelType w:val="hybridMultilevel"/>
    <w:tmpl w:val="1D0468B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6" w15:restartNumberingAfterBreak="0">
    <w:nsid w:val="6D5155B9"/>
    <w:multiLevelType w:val="hybridMultilevel"/>
    <w:tmpl w:val="6AF48B14"/>
    <w:lvl w:ilvl="0" w:tplc="FC8649E8">
      <w:start w:val="1"/>
      <w:numFmt w:val="bullet"/>
      <w:lvlText w:val=""/>
      <w:lvlJc w:val="left"/>
      <w:pPr>
        <w:ind w:left="720" w:hanging="360"/>
      </w:pPr>
      <w:rPr>
        <w:rFonts w:hint="default" w:ascii="Wingdings" w:hAnsi="Wingdings"/>
      </w:rPr>
    </w:lvl>
    <w:lvl w:ilvl="1" w:tplc="D42C1A1A">
      <w:start w:val="1"/>
      <w:numFmt w:val="bullet"/>
      <w:lvlText w:val="o"/>
      <w:lvlJc w:val="left"/>
      <w:pPr>
        <w:ind w:left="1440" w:hanging="360"/>
      </w:pPr>
      <w:rPr>
        <w:rFonts w:hint="default" w:ascii="Courier New" w:hAnsi="Courier New"/>
      </w:rPr>
    </w:lvl>
    <w:lvl w:ilvl="2" w:tplc="C846DD52">
      <w:start w:val="1"/>
      <w:numFmt w:val="bullet"/>
      <w:lvlText w:val=""/>
      <w:lvlJc w:val="left"/>
      <w:pPr>
        <w:ind w:left="2160" w:hanging="360"/>
      </w:pPr>
      <w:rPr>
        <w:rFonts w:hint="default" w:ascii="Wingdings" w:hAnsi="Wingdings"/>
      </w:rPr>
    </w:lvl>
    <w:lvl w:ilvl="3" w:tplc="20108DBE">
      <w:start w:val="1"/>
      <w:numFmt w:val="bullet"/>
      <w:lvlText w:val=""/>
      <w:lvlJc w:val="left"/>
      <w:pPr>
        <w:ind w:left="2880" w:hanging="360"/>
      </w:pPr>
      <w:rPr>
        <w:rFonts w:hint="default" w:ascii="Symbol" w:hAnsi="Symbol"/>
      </w:rPr>
    </w:lvl>
    <w:lvl w:ilvl="4" w:tplc="176E3168">
      <w:start w:val="1"/>
      <w:numFmt w:val="bullet"/>
      <w:lvlText w:val="o"/>
      <w:lvlJc w:val="left"/>
      <w:pPr>
        <w:ind w:left="3600" w:hanging="360"/>
      </w:pPr>
      <w:rPr>
        <w:rFonts w:hint="default" w:ascii="Courier New" w:hAnsi="Courier New"/>
      </w:rPr>
    </w:lvl>
    <w:lvl w:ilvl="5" w:tplc="C0AAC722">
      <w:start w:val="1"/>
      <w:numFmt w:val="bullet"/>
      <w:lvlText w:val=""/>
      <w:lvlJc w:val="left"/>
      <w:pPr>
        <w:ind w:left="4320" w:hanging="360"/>
      </w:pPr>
      <w:rPr>
        <w:rFonts w:hint="default" w:ascii="Wingdings" w:hAnsi="Wingdings"/>
      </w:rPr>
    </w:lvl>
    <w:lvl w:ilvl="6" w:tplc="F9D4FE1E">
      <w:start w:val="1"/>
      <w:numFmt w:val="bullet"/>
      <w:lvlText w:val=""/>
      <w:lvlJc w:val="left"/>
      <w:pPr>
        <w:ind w:left="5040" w:hanging="360"/>
      </w:pPr>
      <w:rPr>
        <w:rFonts w:hint="default" w:ascii="Symbol" w:hAnsi="Symbol"/>
      </w:rPr>
    </w:lvl>
    <w:lvl w:ilvl="7" w:tplc="7ABE64BE">
      <w:start w:val="1"/>
      <w:numFmt w:val="bullet"/>
      <w:lvlText w:val="o"/>
      <w:lvlJc w:val="left"/>
      <w:pPr>
        <w:ind w:left="5760" w:hanging="360"/>
      </w:pPr>
      <w:rPr>
        <w:rFonts w:hint="default" w:ascii="Courier New" w:hAnsi="Courier New"/>
      </w:rPr>
    </w:lvl>
    <w:lvl w:ilvl="8" w:tplc="6C6E53EA">
      <w:start w:val="1"/>
      <w:numFmt w:val="bullet"/>
      <w:lvlText w:val=""/>
      <w:lvlJc w:val="left"/>
      <w:pPr>
        <w:ind w:left="6480" w:hanging="360"/>
      </w:pPr>
      <w:rPr>
        <w:rFonts w:hint="default" w:ascii="Wingdings" w:hAnsi="Wingdings"/>
      </w:rPr>
    </w:lvl>
  </w:abstractNum>
  <w:abstractNum w:abstractNumId="7" w15:restartNumberingAfterBreak="0">
    <w:nsid w:val="78A81A2B"/>
    <w:multiLevelType w:val="hybridMultilevel"/>
    <w:tmpl w:val="F8F0C5BC"/>
    <w:lvl w:ilvl="0" w:tplc="68B8B558">
      <w:start w:val="1"/>
      <w:numFmt w:val="bullet"/>
      <w:lvlText w:val=""/>
      <w:lvlJc w:val="left"/>
      <w:pPr>
        <w:ind w:left="720" w:hanging="360"/>
      </w:pPr>
      <w:rPr>
        <w:rFonts w:hint="default" w:ascii="Wingdings" w:hAnsi="Wingdings"/>
      </w:rPr>
    </w:lvl>
    <w:lvl w:ilvl="1" w:tplc="88ACCE74">
      <w:start w:val="1"/>
      <w:numFmt w:val="bullet"/>
      <w:lvlText w:val="o"/>
      <w:lvlJc w:val="left"/>
      <w:pPr>
        <w:ind w:left="1440" w:hanging="360"/>
      </w:pPr>
      <w:rPr>
        <w:rFonts w:hint="default" w:ascii="Courier New" w:hAnsi="Courier New"/>
      </w:rPr>
    </w:lvl>
    <w:lvl w:ilvl="2" w:tplc="B11E637E">
      <w:start w:val="1"/>
      <w:numFmt w:val="bullet"/>
      <w:lvlText w:val=""/>
      <w:lvlJc w:val="left"/>
      <w:pPr>
        <w:ind w:left="2160" w:hanging="360"/>
      </w:pPr>
      <w:rPr>
        <w:rFonts w:hint="default" w:ascii="Wingdings" w:hAnsi="Wingdings"/>
      </w:rPr>
    </w:lvl>
    <w:lvl w:ilvl="3" w:tplc="6714DE5A">
      <w:start w:val="1"/>
      <w:numFmt w:val="bullet"/>
      <w:lvlText w:val=""/>
      <w:lvlJc w:val="left"/>
      <w:pPr>
        <w:ind w:left="2880" w:hanging="360"/>
      </w:pPr>
      <w:rPr>
        <w:rFonts w:hint="default" w:ascii="Symbol" w:hAnsi="Symbol"/>
      </w:rPr>
    </w:lvl>
    <w:lvl w:ilvl="4" w:tplc="DD9C3C16">
      <w:start w:val="1"/>
      <w:numFmt w:val="bullet"/>
      <w:lvlText w:val="o"/>
      <w:lvlJc w:val="left"/>
      <w:pPr>
        <w:ind w:left="3600" w:hanging="360"/>
      </w:pPr>
      <w:rPr>
        <w:rFonts w:hint="default" w:ascii="Courier New" w:hAnsi="Courier New"/>
      </w:rPr>
    </w:lvl>
    <w:lvl w:ilvl="5" w:tplc="6A2EDF9A">
      <w:start w:val="1"/>
      <w:numFmt w:val="bullet"/>
      <w:lvlText w:val=""/>
      <w:lvlJc w:val="left"/>
      <w:pPr>
        <w:ind w:left="4320" w:hanging="360"/>
      </w:pPr>
      <w:rPr>
        <w:rFonts w:hint="default" w:ascii="Wingdings" w:hAnsi="Wingdings"/>
      </w:rPr>
    </w:lvl>
    <w:lvl w:ilvl="6" w:tplc="92A417D4">
      <w:start w:val="1"/>
      <w:numFmt w:val="bullet"/>
      <w:lvlText w:val=""/>
      <w:lvlJc w:val="left"/>
      <w:pPr>
        <w:ind w:left="5040" w:hanging="360"/>
      </w:pPr>
      <w:rPr>
        <w:rFonts w:hint="default" w:ascii="Symbol" w:hAnsi="Symbol"/>
      </w:rPr>
    </w:lvl>
    <w:lvl w:ilvl="7" w:tplc="75DCFEEC">
      <w:start w:val="1"/>
      <w:numFmt w:val="bullet"/>
      <w:lvlText w:val="o"/>
      <w:lvlJc w:val="left"/>
      <w:pPr>
        <w:ind w:left="5760" w:hanging="360"/>
      </w:pPr>
      <w:rPr>
        <w:rFonts w:hint="default" w:ascii="Courier New" w:hAnsi="Courier New"/>
      </w:rPr>
    </w:lvl>
    <w:lvl w:ilvl="8" w:tplc="5DE6A798">
      <w:start w:val="1"/>
      <w:numFmt w:val="bullet"/>
      <w:lvlText w:val=""/>
      <w:lvlJc w:val="left"/>
      <w:pPr>
        <w:ind w:left="6480" w:hanging="360"/>
      </w:pPr>
      <w:rPr>
        <w:rFonts w:hint="default" w:ascii="Wingdings" w:hAnsi="Wingdings"/>
      </w:rPr>
    </w:lvl>
  </w:abstractNum>
  <w:num w:numId="1" w16cid:durableId="558564000">
    <w:abstractNumId w:val="0"/>
  </w:num>
  <w:num w:numId="2" w16cid:durableId="633683039">
    <w:abstractNumId w:val="6"/>
  </w:num>
  <w:num w:numId="3" w16cid:durableId="901720464">
    <w:abstractNumId w:val="7"/>
  </w:num>
  <w:num w:numId="4" w16cid:durableId="1650404008">
    <w:abstractNumId w:val="2"/>
  </w:num>
  <w:num w:numId="5" w16cid:durableId="1337536224">
    <w:abstractNumId w:val="4"/>
  </w:num>
  <w:num w:numId="6" w16cid:durableId="2111317919">
    <w:abstractNumId w:val="1"/>
  </w:num>
  <w:num w:numId="7" w16cid:durableId="1112163528">
    <w:abstractNumId w:val="3"/>
  </w:num>
  <w:num w:numId="8" w16cid:durableId="17295264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trackRevisions w:val="false"/>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YCE0NLI0NLYwtLSwNzcyUdpeDU4uLM/DyQAsNaAE7+ojgsAAAA"/>
  </w:docVars>
  <w:rsids>
    <w:rsidRoot w:val="0E8AF78F"/>
    <w:rsid w:val="000344CC"/>
    <w:rsid w:val="000618DE"/>
    <w:rsid w:val="000F1027"/>
    <w:rsid w:val="00110EA6"/>
    <w:rsid w:val="001354FC"/>
    <w:rsid w:val="001C183E"/>
    <w:rsid w:val="00295147"/>
    <w:rsid w:val="002F4FDD"/>
    <w:rsid w:val="00354146"/>
    <w:rsid w:val="003861BD"/>
    <w:rsid w:val="003A40D5"/>
    <w:rsid w:val="003D1EBA"/>
    <w:rsid w:val="003D3CBD"/>
    <w:rsid w:val="003D5C2E"/>
    <w:rsid w:val="0043388A"/>
    <w:rsid w:val="0044443D"/>
    <w:rsid w:val="0044D314"/>
    <w:rsid w:val="00494DB2"/>
    <w:rsid w:val="004C57B8"/>
    <w:rsid w:val="004E1DBD"/>
    <w:rsid w:val="00533EA6"/>
    <w:rsid w:val="00550A1D"/>
    <w:rsid w:val="00633029"/>
    <w:rsid w:val="00640B7F"/>
    <w:rsid w:val="00650C75"/>
    <w:rsid w:val="00657296"/>
    <w:rsid w:val="006628CE"/>
    <w:rsid w:val="00686EE4"/>
    <w:rsid w:val="006E04AD"/>
    <w:rsid w:val="00721338"/>
    <w:rsid w:val="007730B3"/>
    <w:rsid w:val="00810A60"/>
    <w:rsid w:val="0089002B"/>
    <w:rsid w:val="009B5714"/>
    <w:rsid w:val="00A613EF"/>
    <w:rsid w:val="00AA77AE"/>
    <w:rsid w:val="00AB610C"/>
    <w:rsid w:val="00AD41C2"/>
    <w:rsid w:val="00AD543F"/>
    <w:rsid w:val="00B756B5"/>
    <w:rsid w:val="00BA21BB"/>
    <w:rsid w:val="00BB5891"/>
    <w:rsid w:val="00BC0A6B"/>
    <w:rsid w:val="00BE3237"/>
    <w:rsid w:val="00C2F475"/>
    <w:rsid w:val="00C72AC1"/>
    <w:rsid w:val="00CA065C"/>
    <w:rsid w:val="00CA27D7"/>
    <w:rsid w:val="00CA57EE"/>
    <w:rsid w:val="00CC4ECA"/>
    <w:rsid w:val="00D01509"/>
    <w:rsid w:val="00D71A8C"/>
    <w:rsid w:val="00D7341B"/>
    <w:rsid w:val="00DC7FD7"/>
    <w:rsid w:val="00E751B5"/>
    <w:rsid w:val="00EA5E6D"/>
    <w:rsid w:val="00F35EE7"/>
    <w:rsid w:val="00F52A31"/>
    <w:rsid w:val="0302607D"/>
    <w:rsid w:val="04C764AE"/>
    <w:rsid w:val="04DC9B94"/>
    <w:rsid w:val="0A44E58B"/>
    <w:rsid w:val="0A6955F7"/>
    <w:rsid w:val="0DA0F6B9"/>
    <w:rsid w:val="0E8AF78F"/>
    <w:rsid w:val="0E8B6B60"/>
    <w:rsid w:val="0FB600B7"/>
    <w:rsid w:val="145FBBD9"/>
    <w:rsid w:val="154112F7"/>
    <w:rsid w:val="15591512"/>
    <w:rsid w:val="15611D62"/>
    <w:rsid w:val="1B59EEB3"/>
    <w:rsid w:val="1E172337"/>
    <w:rsid w:val="1F3CAA3E"/>
    <w:rsid w:val="21C955DB"/>
    <w:rsid w:val="25265F02"/>
    <w:rsid w:val="25422E65"/>
    <w:rsid w:val="25C0DC2A"/>
    <w:rsid w:val="28AB7EA3"/>
    <w:rsid w:val="2953A169"/>
    <w:rsid w:val="2C09D706"/>
    <w:rsid w:val="2E8E0530"/>
    <w:rsid w:val="2EB418EB"/>
    <w:rsid w:val="33AA5DC2"/>
    <w:rsid w:val="33B591E3"/>
    <w:rsid w:val="35E866B1"/>
    <w:rsid w:val="383A444B"/>
    <w:rsid w:val="3C57A835"/>
    <w:rsid w:val="3F1A1462"/>
    <w:rsid w:val="40E462CF"/>
    <w:rsid w:val="40E6B9E1"/>
    <w:rsid w:val="40E97C68"/>
    <w:rsid w:val="41616493"/>
    <w:rsid w:val="433401D2"/>
    <w:rsid w:val="443C4007"/>
    <w:rsid w:val="45D8E078"/>
    <w:rsid w:val="46A9ED73"/>
    <w:rsid w:val="47A85AA7"/>
    <w:rsid w:val="48B6BD98"/>
    <w:rsid w:val="48BD0A10"/>
    <w:rsid w:val="4925A5D6"/>
    <w:rsid w:val="493E18C3"/>
    <w:rsid w:val="4AF31C8B"/>
    <w:rsid w:val="4BD8442E"/>
    <w:rsid w:val="4EFA2131"/>
    <w:rsid w:val="5078CC1F"/>
    <w:rsid w:val="53BAB0B8"/>
    <w:rsid w:val="56F00AE7"/>
    <w:rsid w:val="58312153"/>
    <w:rsid w:val="589BB971"/>
    <w:rsid w:val="59129F9D"/>
    <w:rsid w:val="5994D52E"/>
    <w:rsid w:val="5FEE1DB3"/>
    <w:rsid w:val="5FF76BFF"/>
    <w:rsid w:val="6009D5C6"/>
    <w:rsid w:val="607DC4D0"/>
    <w:rsid w:val="615A4585"/>
    <w:rsid w:val="6494AD44"/>
    <w:rsid w:val="657189CA"/>
    <w:rsid w:val="661BC247"/>
    <w:rsid w:val="66A530AD"/>
    <w:rsid w:val="677873BC"/>
    <w:rsid w:val="684744FF"/>
    <w:rsid w:val="68A92A8C"/>
    <w:rsid w:val="6C28004D"/>
    <w:rsid w:val="6D7C9BAF"/>
    <w:rsid w:val="6F186C10"/>
    <w:rsid w:val="6FA0C22C"/>
    <w:rsid w:val="70392E87"/>
    <w:rsid w:val="71D4FEE8"/>
    <w:rsid w:val="72389DA4"/>
    <w:rsid w:val="7470AEC9"/>
    <w:rsid w:val="76C8B8A8"/>
    <w:rsid w:val="7713A3E4"/>
    <w:rsid w:val="778B6C7E"/>
    <w:rsid w:val="7B4BA388"/>
    <w:rsid w:val="7B9C29CB"/>
    <w:rsid w:val="7CA5041A"/>
    <w:rsid w:val="7CF63D1F"/>
    <w:rsid w:val="7DFE68B2"/>
    <w:rsid w:val="7ED3CA8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8AF78F"/>
  <w15:chartTrackingRefBased/>
  <w15:docId w15:val="{17325B22-6751-42E1-87A0-7444E6325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1EBA"/>
  </w:style>
  <w:style w:type="paragraph" w:styleId="Heading1">
    <w:name w:val="heading 1"/>
    <w:basedOn w:val="Normal"/>
    <w:next w:val="Normal"/>
    <w:link w:val="Heading1Char"/>
    <w:uiPriority w:val="9"/>
    <w:qFormat/>
    <w:rsid w:val="00F35EE7"/>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CA27D7"/>
    <w:pPr>
      <w:tabs>
        <w:tab w:val="center" w:pos="4513"/>
        <w:tab w:val="right" w:pos="9026"/>
      </w:tabs>
      <w:spacing w:after="0" w:line="240" w:lineRule="auto"/>
    </w:pPr>
  </w:style>
  <w:style w:type="character" w:styleId="HeaderChar" w:customStyle="1">
    <w:name w:val="Header Char"/>
    <w:basedOn w:val="DefaultParagraphFont"/>
    <w:link w:val="Header"/>
    <w:uiPriority w:val="99"/>
    <w:rsid w:val="00CA27D7"/>
  </w:style>
  <w:style w:type="paragraph" w:styleId="Footer">
    <w:name w:val="footer"/>
    <w:basedOn w:val="Normal"/>
    <w:link w:val="FooterChar"/>
    <w:uiPriority w:val="99"/>
    <w:unhideWhenUsed/>
    <w:rsid w:val="00CA27D7"/>
    <w:pPr>
      <w:tabs>
        <w:tab w:val="center" w:pos="4513"/>
        <w:tab w:val="right" w:pos="9026"/>
      </w:tabs>
      <w:spacing w:after="0" w:line="240" w:lineRule="auto"/>
    </w:pPr>
  </w:style>
  <w:style w:type="character" w:styleId="FooterChar" w:customStyle="1">
    <w:name w:val="Footer Char"/>
    <w:basedOn w:val="DefaultParagraphFont"/>
    <w:link w:val="Footer"/>
    <w:uiPriority w:val="99"/>
    <w:rsid w:val="00CA27D7"/>
  </w:style>
  <w:style w:type="character" w:styleId="Heading1Char" w:customStyle="1">
    <w:name w:val="Heading 1 Char"/>
    <w:basedOn w:val="DefaultParagraphFont"/>
    <w:link w:val="Heading1"/>
    <w:uiPriority w:val="9"/>
    <w:rsid w:val="00F35EE7"/>
    <w:rPr>
      <w:rFonts w:asciiTheme="majorHAnsi" w:hAnsiTheme="majorHAnsi" w:eastAsiaTheme="majorEastAsia" w:cstheme="majorBidi"/>
      <w:color w:val="2F5496" w:themeColor="accent1" w:themeShade="BF"/>
      <w:sz w:val="32"/>
      <w:szCs w:val="32"/>
    </w:rPr>
  </w:style>
  <w:style w:type="character" w:styleId="Hyperlink">
    <w:name w:val="Hyperlink"/>
    <w:basedOn w:val="DefaultParagraphFont"/>
    <w:uiPriority w:val="99"/>
    <w:unhideWhenUsed/>
    <w:rsid w:val="00E751B5"/>
    <w:rPr>
      <w:color w:val="0563C1" w:themeColor="hyperlink"/>
      <w:u w:val="single"/>
    </w:rPr>
  </w:style>
  <w:style w:type="character" w:styleId="UnresolvedMention">
    <w:name w:val="Unresolved Mention"/>
    <w:basedOn w:val="DefaultParagraphFont"/>
    <w:uiPriority w:val="99"/>
    <w:semiHidden/>
    <w:unhideWhenUsed/>
    <w:rsid w:val="00E751B5"/>
    <w:rPr>
      <w:color w:val="605E5C"/>
      <w:shd w:val="clear" w:color="auto" w:fill="E1DFDD"/>
    </w:rPr>
  </w:style>
  <w:style w:type="paragraph" w:styleId="ListParagraph">
    <w:name w:val="List Paragraph"/>
    <w:basedOn w:val="Normal"/>
    <w:uiPriority w:val="34"/>
    <w:qFormat/>
    <w:rsid w:val="00AD41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173249">
      <w:bodyDiv w:val="1"/>
      <w:marLeft w:val="0"/>
      <w:marRight w:val="0"/>
      <w:marTop w:val="0"/>
      <w:marBottom w:val="0"/>
      <w:divBdr>
        <w:top w:val="none" w:sz="0" w:space="0" w:color="auto"/>
        <w:left w:val="none" w:sz="0" w:space="0" w:color="auto"/>
        <w:bottom w:val="none" w:sz="0" w:space="0" w:color="auto"/>
        <w:right w:val="none" w:sz="0" w:space="0" w:color="auto"/>
      </w:divBdr>
    </w:div>
    <w:div w:id="854656228">
      <w:bodyDiv w:val="1"/>
      <w:marLeft w:val="0"/>
      <w:marRight w:val="0"/>
      <w:marTop w:val="0"/>
      <w:marBottom w:val="0"/>
      <w:divBdr>
        <w:top w:val="none" w:sz="0" w:space="0" w:color="auto"/>
        <w:left w:val="none" w:sz="0" w:space="0" w:color="auto"/>
        <w:bottom w:val="none" w:sz="0" w:space="0" w:color="auto"/>
        <w:right w:val="none" w:sz="0" w:space="0" w:color="auto"/>
      </w:divBdr>
    </w:div>
    <w:div w:id="966930559">
      <w:bodyDiv w:val="1"/>
      <w:marLeft w:val="0"/>
      <w:marRight w:val="0"/>
      <w:marTop w:val="0"/>
      <w:marBottom w:val="0"/>
      <w:divBdr>
        <w:top w:val="none" w:sz="0" w:space="0" w:color="auto"/>
        <w:left w:val="none" w:sz="0" w:space="0" w:color="auto"/>
        <w:bottom w:val="none" w:sz="0" w:space="0" w:color="auto"/>
        <w:right w:val="none" w:sz="0" w:space="0" w:color="auto"/>
      </w:divBdr>
    </w:div>
    <w:div w:id="136297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https://cwe.mitre.org/data/definitions/757.html" TargetMode="Externa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3.png" Id="rId12" /><Relationship Type="http://schemas.openxmlformats.org/officeDocument/2006/relationships/customXml" Target="../customXml/item2.xml" Id="rId2" /><Relationship Type="http://schemas.microsoft.com/office/2020/10/relationships/intelligence" Target="intelligence2.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7252ad1-05a0-43c0-94e8-7b806562f2e0">
      <Terms xmlns="http://schemas.microsoft.com/office/infopath/2007/PartnerControls"/>
    </lcf76f155ced4ddcb4097134ff3c332f>
    <TaxCatchAll xmlns="d3f73e42-daf7-45f1-a950-0ef4cc04dd1a" xsi:nil="true"/>
    <SharedWithUsers xmlns="d3f73e42-daf7-45f1-a950-0ef4cc04dd1a">
      <UserInfo>
        <DisplayName/>
        <AccountId xsi:nil="true"/>
        <AccountType/>
      </UserInfo>
    </SharedWithUsers>
    <MediaLengthInSeconds xmlns="77252ad1-05a0-43c0-94e8-7b806562f2e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7071D4685B725449ABC17ABA1110B70" ma:contentTypeVersion="17" ma:contentTypeDescription="Create a new document." ma:contentTypeScope="" ma:versionID="ca3d51235cbfb32bffa40cb9c066b5e9">
  <xsd:schema xmlns:xsd="http://www.w3.org/2001/XMLSchema" xmlns:xs="http://www.w3.org/2001/XMLSchema" xmlns:p="http://schemas.microsoft.com/office/2006/metadata/properties" xmlns:ns2="77252ad1-05a0-43c0-94e8-7b806562f2e0" xmlns:ns3="d3f73e42-daf7-45f1-a950-0ef4cc04dd1a" targetNamespace="http://schemas.microsoft.com/office/2006/metadata/properties" ma:root="true" ma:fieldsID="8210325995eaabcc0cd13158c17950f2" ns2:_="" ns3:_="">
    <xsd:import namespace="77252ad1-05a0-43c0-94e8-7b806562f2e0"/>
    <xsd:import namespace="d3f73e42-daf7-45f1-a950-0ef4cc04dd1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ObjectDetectorVersion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252ad1-05a0-43c0-94e8-7b806562f2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3f73e42-daf7-45f1-a950-0ef4cc04dd1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120c2063-d642-43a3-b8b1-c9cdc3b9bb73}" ma:internalName="TaxCatchAll" ma:showField="CatchAllData" ma:web="d3f73e42-daf7-45f1-a950-0ef4cc04dd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A519386-38F1-4290-822F-F8DBE6E386BF}">
  <ds:schemaRefs>
    <ds:schemaRef ds:uri="http://schemas.microsoft.com/office/2006/metadata/properties"/>
    <ds:schemaRef ds:uri="http://schemas.microsoft.com/office/infopath/2007/PartnerControls"/>
    <ds:schemaRef ds:uri="77252ad1-05a0-43c0-94e8-7b806562f2e0"/>
    <ds:schemaRef ds:uri="d3f73e42-daf7-45f1-a950-0ef4cc04dd1a"/>
  </ds:schemaRefs>
</ds:datastoreItem>
</file>

<file path=customXml/itemProps2.xml><?xml version="1.0" encoding="utf-8"?>
<ds:datastoreItem xmlns:ds="http://schemas.openxmlformats.org/officeDocument/2006/customXml" ds:itemID="{FEF8F3FE-38FB-4E2D-904D-872CF3EF304B}">
  <ds:schemaRefs>
    <ds:schemaRef ds:uri="http://schemas.microsoft.com/sharepoint/v3/contenttype/forms"/>
  </ds:schemaRefs>
</ds:datastoreItem>
</file>

<file path=customXml/itemProps3.xml><?xml version="1.0" encoding="utf-8"?>
<ds:datastoreItem xmlns:ds="http://schemas.openxmlformats.org/officeDocument/2006/customXml" ds:itemID="{E015AA3F-D2AA-4AC8-B28F-E6B79478BA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252ad1-05a0-43c0-94e8-7b806562f2e0"/>
    <ds:schemaRef ds:uri="d3f73e42-daf7-45f1-a950-0ef4cc04dd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JARROD WIGG</dc:creator>
  <keywords/>
  <dc:description/>
  <lastModifiedBy>GAURISH BHATIA</lastModifiedBy>
  <revision>4</revision>
  <dcterms:created xsi:type="dcterms:W3CDTF">2024-05-15T08:56:00.0000000Z</dcterms:created>
  <dcterms:modified xsi:type="dcterms:W3CDTF">2024-05-15T09:24:30.6266823Z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0x010100B7071D4685B725449ABC17ABA1110B70</vt:lpwstr>
  </property>
  <property fmtid="{D5CDD505-2E9C-101B-9397-08002B2CF9AE}" pid="3" name="MediaServiceImageTags">
    <vt:lpwstr/>
  </property>
  <property fmtid="{D5CDD505-2E9C-101B-9397-08002B2CF9AE}" pid="4" name="Order">
    <vt:r8>258900</vt:r8>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xd_Signature">
    <vt:bool>false</vt:bool>
  </property>
</Properties>
</file>