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70CE1CCF" w:rsidR="7B4BA388" w:rsidRPr="00BE3237" w:rsidRDefault="00BE3237" w:rsidP="00BE3237">
      <w:pPr>
        <w:rPr>
          <w:rFonts w:ascii="Century Gothic" w:hAnsi="Century Gothic"/>
        </w:rPr>
      </w:pPr>
      <w:r w:rsidRPr="00BE3237">
        <w:rPr>
          <w:rFonts w:ascii="Century Gothic" w:hAnsi="Century Gothic"/>
          <w:b/>
          <w:bCs/>
          <w:sz w:val="28"/>
          <w:szCs w:val="28"/>
        </w:rPr>
        <w:t>Finding Name:</w:t>
      </w:r>
      <w:r w:rsidR="007B5A3D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777355">
        <w:rPr>
          <w:rFonts w:ascii="Century Gothic" w:hAnsi="Century Gothic"/>
          <w:b/>
          <w:bCs/>
          <w:sz w:val="28"/>
          <w:szCs w:val="28"/>
        </w:rPr>
        <w:t>Uncontrolled Resource Consumption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00BE323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00BE323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3B0D8BDF" w:rsidR="4EFA2131" w:rsidRPr="00533EA6" w:rsidRDefault="00737DEC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Payas Paul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042CB6AF" w:rsidR="4EFA2131" w:rsidRPr="00533EA6" w:rsidRDefault="00777355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548E61B0" w14:textId="0A6A48C4" w:rsidR="4EFA2131" w:rsidRPr="00533EA6" w:rsidRDefault="00737DEC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Team Lead 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11BBB073" w:rsidR="4EFA2131" w:rsidRPr="00533EA6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00BE323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668C220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14:paraId="34D95126" w14:textId="78309FBB" w:rsidR="45D8E078" w:rsidRPr="00BE3237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49DCC0F2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3075AD42" w14:textId="77777777" w:rsidR="00777355" w:rsidRDefault="00777355" w:rsidP="049473D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medium severity Uncontrolled Resource Consumption vulnerability has been identified in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rexml@3.2.5</w:t>
      </w:r>
      <w:r>
        <w:rPr>
          <w:rFonts w:ascii="Segoe UI" w:hAnsi="Segoe UI" w:cs="Segoe UI"/>
          <w:color w:val="0D0D0D"/>
          <w:shd w:val="clear" w:color="auto" w:fill="FFFFFF"/>
        </w:rPr>
        <w:t xml:space="preserve">. This vulnerability can lead to excessive resource usage, such as CPU and memory, potentially causing performance degradation or denial of service (DoS) in applications using the affected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library.</w:t>
      </w:r>
      <w:proofErr w:type="spellEnd"/>
    </w:p>
    <w:p w14:paraId="2424C4B0" w14:textId="3900C075" w:rsidR="00737DEC" w:rsidRDefault="2953A169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049473D5">
        <w:rPr>
          <w:rFonts w:ascii="Century Gothic" w:hAnsi="Century Gothic"/>
        </w:rPr>
        <w:t>Impact:</w:t>
      </w:r>
      <w:r w:rsidR="00533EA6" w:rsidRPr="049473D5">
        <w:rPr>
          <w:rFonts w:ascii="Century Gothic" w:hAnsi="Century Gothic"/>
        </w:rPr>
        <w:t xml:space="preserve"> </w:t>
      </w:r>
      <w:proofErr w:type="gramStart"/>
      <w:r w:rsidR="00777355">
        <w:rPr>
          <w:rFonts w:eastAsiaTheme="minorEastAsia"/>
          <w:color w:val="0070C0"/>
          <w:sz w:val="24"/>
          <w:szCs w:val="24"/>
        </w:rPr>
        <w:t>moderate</w:t>
      </w:r>
      <w:proofErr w:type="gramEnd"/>
      <w:r w:rsidR="00777355">
        <w:rPr>
          <w:rFonts w:eastAsiaTheme="minorEastAsia"/>
          <w:color w:val="0070C0"/>
          <w:sz w:val="24"/>
          <w:szCs w:val="24"/>
        </w:rPr>
        <w:t xml:space="preserve"> </w:t>
      </w:r>
    </w:p>
    <w:p w14:paraId="0AB8DB95" w14:textId="39DFB8C3" w:rsidR="2953A169" w:rsidRDefault="40E462CF" w:rsidP="049473D5">
      <w:pPr>
        <w:rPr>
          <w:rFonts w:ascii="Century Gothic" w:hAnsi="Century Gothic"/>
        </w:rPr>
      </w:pPr>
      <w:r w:rsidRPr="049473D5">
        <w:rPr>
          <w:rFonts w:ascii="Century Gothic" w:hAnsi="Century Gothic"/>
        </w:rPr>
        <w:t xml:space="preserve">Likelihood: </w:t>
      </w:r>
      <w:r w:rsidR="00737DEC">
        <w:rPr>
          <w:rFonts w:eastAsiaTheme="minorEastAsia"/>
          <w:color w:val="0070C0"/>
          <w:sz w:val="24"/>
          <w:szCs w:val="24"/>
        </w:rPr>
        <w:t>Moderate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49DCC0F2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49DCC0F2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49DCC0F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7F83265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03C3EF09" w:rsidR="6009D5C6" w:rsidRPr="00BE3237" w:rsidRDefault="4C47301A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37FCFD03" w:rsidR="6009D5C6" w:rsidRPr="00BE3237" w:rsidRDefault="00330576" w:rsidP="6009D5C6">
      <w:pPr>
        <w:rPr>
          <w:rFonts w:ascii="Century Gothic" w:eastAsia="Calibri" w:hAnsi="Century Gothic" w:cs="Calibri"/>
          <w:color w:val="000000" w:themeColor="text1"/>
        </w:rPr>
      </w:pPr>
      <w:r>
        <w:rPr>
          <w:rFonts w:ascii="Century Gothic" w:eastAsia="Calibri" w:hAnsi="Century Gothic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3A87D2A" wp14:editId="5EB83691">
                <wp:simplePos x="0" y="0"/>
                <wp:positionH relativeFrom="column">
                  <wp:posOffset>3474780</wp:posOffset>
                </wp:positionH>
                <wp:positionV relativeFrom="paragraph">
                  <wp:posOffset>130930</wp:posOffset>
                </wp:positionV>
                <wp:extent cx="360" cy="360"/>
                <wp:effectExtent l="57150" t="76200" r="76200" b="95250"/>
                <wp:wrapNone/>
                <wp:docPr id="61949288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44E8CF0">
              <v:shape id="Ink 8" style="position:absolute;margin-left:272.2pt;margin-top:7.45pt;width:2.9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" w14:anchorId="3B30A625">
                <v:imagedata o:title="" r:id="rId14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49DCC0F2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49DCC0F2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49DCC0F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may occur and/or if it did, it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 xml:space="preserve">Event could occur occasionally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131FFA02" w:rsidR="6009D5C6" w:rsidRPr="00BE3237" w:rsidRDefault="4C47301A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occurs at times and/or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 xml:space="preserve">Event is occurring now and/or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49473D5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517EDE15" w14:textId="77777777" w:rsidR="00777355" w:rsidRPr="00777355" w:rsidRDefault="00777355" w:rsidP="00777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The business impact of this vulnerability can be significant:</w:t>
      </w:r>
    </w:p>
    <w:p w14:paraId="0B1ABCBD" w14:textId="77777777" w:rsidR="00777355" w:rsidRPr="00777355" w:rsidRDefault="00777355" w:rsidP="00777355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Performance Degradation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Applications using the affected library may experience slow response times or become unresponsive due to excessive resource consumption.</w:t>
      </w:r>
    </w:p>
    <w:p w14:paraId="1BC74613" w14:textId="77777777" w:rsidR="00777355" w:rsidRPr="00777355" w:rsidRDefault="00777355" w:rsidP="00777355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Service Disruption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In severe cases, the vulnerability can lead to application crashes or require manual restarts, causing downtime.</w:t>
      </w:r>
    </w:p>
    <w:p w14:paraId="46D80F35" w14:textId="77777777" w:rsidR="00777355" w:rsidRPr="00777355" w:rsidRDefault="00777355" w:rsidP="00777355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Increased Operational Costs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Excessive resource usage can lead to higher operational costs, especially in cloud environments where resource usage is billed.</w:t>
      </w:r>
    </w:p>
    <w:p w14:paraId="69CC48F5" w14:textId="77777777" w:rsidR="00777355" w:rsidRPr="00777355" w:rsidRDefault="00777355" w:rsidP="00777355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Security Risks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While primarily a performance issue, resource exhaustion can be exploited as part of a broader attack strategy, potentially leading to further security breaches.</w:t>
      </w:r>
    </w:p>
    <w:p w14:paraId="72857C61" w14:textId="1F68CAC9" w:rsidR="00777355" w:rsidRPr="00777355" w:rsidRDefault="00777355" w:rsidP="00777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</w:p>
    <w:p w14:paraId="0B8C1589" w14:textId="77BE7E1D" w:rsidR="049473D5" w:rsidRDefault="049473D5" w:rsidP="0494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53CF2E" w14:textId="5E4727EB" w:rsidR="5994D52E" w:rsidRPr="00BE3237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49DCC0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21DC87B6" w14:textId="77777777" w:rsidR="00777355" w:rsidRPr="00777355" w:rsidRDefault="00777355" w:rsidP="00777355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Applications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: Any application using the </w:t>
      </w:r>
      <w:proofErr w:type="spellStart"/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rexml</w:t>
      </w:r>
      <w:proofErr w:type="spellEnd"/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library to parse XML documents is directly affected.</w:t>
      </w:r>
    </w:p>
    <w:p w14:paraId="244F1C1F" w14:textId="77777777" w:rsidR="00777355" w:rsidRPr="00777355" w:rsidRDefault="00777355" w:rsidP="00777355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Servers and Infrastructure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Servers hosting the affected applications can experience increased CPU, memory, and I/O usage, impacting other services on the same infrastructure.</w:t>
      </w:r>
    </w:p>
    <w:p w14:paraId="09F6A449" w14:textId="77777777" w:rsidR="00777355" w:rsidRPr="00777355" w:rsidRDefault="00777355" w:rsidP="00777355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Network Resources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: In some cases, excessive resource consumption can affect network bandwidth if the application's </w:t>
      </w:r>
      <w:proofErr w:type="spellStart"/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behavior</w:t>
      </w:r>
      <w:proofErr w:type="spellEnd"/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leads to increased data transmission.</w:t>
      </w:r>
    </w:p>
    <w:p w14:paraId="560941E3" w14:textId="77777777" w:rsidR="00777355" w:rsidRPr="00777355" w:rsidRDefault="00777355" w:rsidP="00777355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User Experience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End users of the affected applications may experience slow response times, unresponsive interfaces, or complete outages.</w:t>
      </w:r>
    </w:p>
    <w:p w14:paraId="3C31723D" w14:textId="77777777" w:rsidR="00777355" w:rsidRPr="00777355" w:rsidRDefault="00777355" w:rsidP="00777355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Operational Tools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Monitoring and logging tools may become overwhelmed by the high volume of logs and alerts generated by the resource exhaustion.</w:t>
      </w:r>
    </w:p>
    <w:p w14:paraId="3C5C5E31" w14:textId="337FA1BB" w:rsidR="009A3FDC" w:rsidRPr="009A3FDC" w:rsidRDefault="009A3FDC" w:rsidP="00777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.</w:t>
      </w:r>
    </w:p>
    <w:p w14:paraId="0921AC44" w14:textId="4B63B448" w:rsidR="00737DEC" w:rsidRPr="00737DEC" w:rsidRDefault="00737DEC" w:rsidP="009A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37DE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.</w:t>
      </w:r>
    </w:p>
    <w:p w14:paraId="34CBF1AE" w14:textId="6092DA1D" w:rsidR="049473D5" w:rsidRDefault="049473D5" w:rsidP="0494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B7DB13" w14:textId="45A43B4F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49DCC0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359C5AFF" w14:textId="0DAD2A9D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Provide a </w:t>
      </w:r>
      <w:proofErr w:type="gramStart"/>
      <w:r w:rsidRPr="049473D5">
        <w:rPr>
          <w:rFonts w:eastAsiaTheme="minorEastAsia"/>
          <w:color w:val="0070C0"/>
          <w:sz w:val="24"/>
          <w:szCs w:val="24"/>
        </w:rPr>
        <w:t>step by step</w:t>
      </w:r>
      <w:proofErr w:type="gramEnd"/>
      <w:r w:rsidRPr="049473D5">
        <w:rPr>
          <w:rFonts w:eastAsiaTheme="minorEastAsia"/>
          <w:color w:val="0070C0"/>
          <w:sz w:val="24"/>
          <w:szCs w:val="24"/>
        </w:rPr>
        <w:t xml:space="preserve"> guide on how to reproduce the vulnerability with screenshots</w:t>
      </w:r>
    </w:p>
    <w:p w14:paraId="51C241A4" w14:textId="4520F6CE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 Step 1. </w:t>
      </w:r>
      <w:r w:rsidR="00737DEC">
        <w:rPr>
          <w:rFonts w:eastAsiaTheme="minorEastAsia"/>
          <w:color w:val="0070C0"/>
          <w:sz w:val="24"/>
          <w:szCs w:val="24"/>
        </w:rPr>
        <w:t xml:space="preserve"> Go to </w:t>
      </w:r>
      <w:proofErr w:type="spellStart"/>
      <w:proofErr w:type="gramStart"/>
      <w:r w:rsidR="00737DEC">
        <w:rPr>
          <w:rFonts w:eastAsiaTheme="minorEastAsia"/>
          <w:color w:val="0070C0"/>
          <w:sz w:val="24"/>
          <w:szCs w:val="24"/>
        </w:rPr>
        <w:t>doubtfire</w:t>
      </w:r>
      <w:proofErr w:type="spellEnd"/>
      <w:r w:rsidR="00737DEC">
        <w:rPr>
          <w:rFonts w:eastAsiaTheme="minorEastAsia"/>
          <w:color w:val="0070C0"/>
          <w:sz w:val="24"/>
          <w:szCs w:val="24"/>
        </w:rPr>
        <w:t>-deploy/</w:t>
      </w:r>
      <w:proofErr w:type="spellStart"/>
      <w:r w:rsidR="00737DEC">
        <w:rPr>
          <w:rFonts w:eastAsiaTheme="minorEastAsia"/>
          <w:color w:val="0070C0"/>
          <w:sz w:val="24"/>
          <w:szCs w:val="24"/>
        </w:rPr>
        <w:t>doubtfire-</w:t>
      </w:r>
      <w:r w:rsidR="00777355">
        <w:rPr>
          <w:rFonts w:eastAsiaTheme="minorEastAsia"/>
          <w:color w:val="0070C0"/>
          <w:sz w:val="24"/>
          <w:szCs w:val="24"/>
        </w:rPr>
        <w:t>api</w:t>
      </w:r>
      <w:proofErr w:type="spellEnd"/>
      <w:r w:rsidR="00737DEC">
        <w:rPr>
          <w:rFonts w:eastAsiaTheme="minorEastAsia"/>
          <w:color w:val="0070C0"/>
          <w:sz w:val="24"/>
          <w:szCs w:val="24"/>
        </w:rPr>
        <w:t>/</w:t>
      </w:r>
      <w:proofErr w:type="spellStart"/>
      <w:r w:rsidR="00777355">
        <w:rPr>
          <w:rFonts w:eastAsiaTheme="minorEastAsia"/>
          <w:color w:val="0070C0"/>
          <w:sz w:val="24"/>
          <w:szCs w:val="24"/>
        </w:rPr>
        <w:t>Gemfile.Lock</w:t>
      </w:r>
      <w:proofErr w:type="spellEnd"/>
      <w:proofErr w:type="gramEnd"/>
      <w:r w:rsidR="00737DEC">
        <w:rPr>
          <w:rFonts w:eastAsiaTheme="minorEastAsia"/>
          <w:color w:val="0070C0"/>
          <w:sz w:val="24"/>
          <w:szCs w:val="24"/>
        </w:rPr>
        <w:t xml:space="preserve"> </w:t>
      </w:r>
    </w:p>
    <w:p w14:paraId="609B1EE6" w14:textId="70CC8373" w:rsidR="00737DEC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Step 2. </w:t>
      </w:r>
    </w:p>
    <w:p w14:paraId="382647CD" w14:textId="712CDD66" w:rsidR="00777355" w:rsidRPr="00777355" w:rsidRDefault="00777355" w:rsidP="049473D5">
      <w:pPr>
        <w:rPr>
          <w:rFonts w:eastAsiaTheme="minorEastAsia"/>
          <w:color w:val="0070C0"/>
          <w:sz w:val="24"/>
          <w:szCs w:val="24"/>
        </w:rPr>
      </w:pPr>
      <w:r w:rsidRPr="00777355">
        <w:rPr>
          <w:rFonts w:eastAsiaTheme="minorEastAsia"/>
          <w:color w:val="0070C0"/>
          <w:sz w:val="24"/>
          <w:szCs w:val="24"/>
        </w:rPr>
        <w:lastRenderedPageBreak/>
        <w:drawing>
          <wp:inline distT="0" distB="0" distL="0" distR="0" wp14:anchorId="61367901" wp14:editId="639708C5">
            <wp:extent cx="4063437" cy="3524250"/>
            <wp:effectExtent l="0" t="0" r="0" b="0"/>
            <wp:docPr id="157949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98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0834" cy="353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EA9B" w14:textId="6DC5D8BD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Step 3. </w:t>
      </w:r>
    </w:p>
    <w:p w14:paraId="0A9A7C70" w14:textId="1CA90BE3" w:rsidR="009A3FDC" w:rsidRDefault="009A3FDC" w:rsidP="049473D5">
      <w:pPr>
        <w:rPr>
          <w:rFonts w:eastAsiaTheme="minorEastAsia"/>
          <w:color w:val="0070C0"/>
          <w:sz w:val="24"/>
          <w:szCs w:val="24"/>
        </w:rPr>
      </w:pPr>
    </w:p>
    <w:p w14:paraId="6ED60111" w14:textId="2E85EA32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proofErr w:type="gramStart"/>
      <w:r w:rsidRPr="049473D5">
        <w:rPr>
          <w:rFonts w:eastAsiaTheme="minorEastAsia"/>
          <w:color w:val="0070C0"/>
          <w:sz w:val="24"/>
          <w:szCs w:val="24"/>
        </w:rPr>
        <w:t>Etc..</w:t>
      </w:r>
      <w:proofErr w:type="gramEnd"/>
    </w:p>
    <w:p w14:paraId="1FAF75F1" w14:textId="13B8419B" w:rsidR="00E911AA" w:rsidRPr="00BE3237" w:rsidRDefault="00E911AA" w:rsidP="6009D5C6"/>
    <w:p w14:paraId="61667506" w14:textId="530C80A3" w:rsidR="00EA6E3F" w:rsidRDefault="5994D52E" w:rsidP="49DCC0F2">
      <w:pPr>
        <w:rPr>
          <w:rFonts w:ascii="Century Gothic" w:eastAsia="Calibri" w:hAnsi="Century Gothic" w:cs="Calibri"/>
          <w:b/>
          <w:bCs/>
          <w:noProof/>
          <w:color w:val="000000" w:themeColor="text1"/>
          <w:sz w:val="24"/>
          <w:szCs w:val="24"/>
        </w:rPr>
      </w:pPr>
      <w:r w:rsidRPr="49DCC0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7FE42783" w14:textId="77777777" w:rsidR="00777355" w:rsidRPr="00777355" w:rsidRDefault="00777355" w:rsidP="00777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To mitigate the risk associated with this vulnerability, the following steps should be taken:</w:t>
      </w:r>
    </w:p>
    <w:p w14:paraId="6ECCCA51" w14:textId="77777777" w:rsidR="00777355" w:rsidRPr="00777355" w:rsidRDefault="00777355" w:rsidP="00777355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Upgrade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: Update to a version of </w:t>
      </w:r>
      <w:proofErr w:type="spellStart"/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rexml</w:t>
      </w:r>
      <w:proofErr w:type="spellEnd"/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without the vulnerability, if available.</w:t>
      </w:r>
    </w:p>
    <w:p w14:paraId="417A7DD6" w14:textId="77777777" w:rsidR="00777355" w:rsidRPr="00777355" w:rsidRDefault="00777355" w:rsidP="00777355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Resource Limiting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Implement resource usage limits and quotas within the application to prevent excessive consumption.</w:t>
      </w:r>
    </w:p>
    <w:p w14:paraId="133A50B0" w14:textId="77777777" w:rsidR="00777355" w:rsidRPr="00777355" w:rsidRDefault="00777355" w:rsidP="00777355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Input Validation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Strengthen input validation to ensure that XML documents being processed are of reasonable size and complexity.</w:t>
      </w:r>
    </w:p>
    <w:p w14:paraId="3F363087" w14:textId="77777777" w:rsidR="00777355" w:rsidRPr="00777355" w:rsidRDefault="00777355" w:rsidP="00777355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Monitoring and Alerts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Set up monitoring for resource usage and alerts for unusual patterns to respond proactively.</w:t>
      </w:r>
    </w:p>
    <w:p w14:paraId="1CF0748D" w14:textId="77777777" w:rsidR="00777355" w:rsidRPr="00777355" w:rsidRDefault="00777355" w:rsidP="00777355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77355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Load Testing</w:t>
      </w:r>
      <w:r w:rsidRPr="00777355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Perform load testing to identify potential bottlenecks and optimize resource usage.</w:t>
      </w:r>
    </w:p>
    <w:p w14:paraId="35B250F9" w14:textId="77777777" w:rsidR="00222B9F" w:rsidRPr="00222B9F" w:rsidRDefault="00222B9F" w:rsidP="0022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8CE5E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457E6C4A" w14:textId="7BB726EB" w:rsidR="08CE5EF2" w:rsidRDefault="00737DEC" w:rsidP="00737DEC">
      <w:pPr>
        <w:spacing w:line="257" w:lineRule="auto"/>
      </w:pPr>
      <w:r>
        <w:rPr>
          <w:rFonts w:ascii="Century Gothic" w:eastAsia="Century Gothic" w:hAnsi="Century Gothic" w:cs="Century Gothic"/>
          <w:color w:val="0070C0"/>
          <w:sz w:val="24"/>
          <w:szCs w:val="24"/>
        </w:rPr>
        <w:t xml:space="preserve">Used </w:t>
      </w:r>
      <w:proofErr w:type="spellStart"/>
      <w:proofErr w:type="gramStart"/>
      <w:r>
        <w:rPr>
          <w:rFonts w:ascii="Century Gothic" w:eastAsia="Century Gothic" w:hAnsi="Century Gothic" w:cs="Century Gothic"/>
          <w:color w:val="0070C0"/>
          <w:sz w:val="24"/>
          <w:szCs w:val="24"/>
        </w:rPr>
        <w:t>Synk</w:t>
      </w:r>
      <w:proofErr w:type="spellEnd"/>
      <w:r>
        <w:rPr>
          <w:rFonts w:ascii="Century Gothic" w:eastAsia="Century Gothic" w:hAnsi="Century Gothic" w:cs="Century Gothic"/>
          <w:color w:val="0070C0"/>
          <w:sz w:val="24"/>
          <w:szCs w:val="24"/>
        </w:rPr>
        <w:t xml:space="preserve"> .</w:t>
      </w:r>
      <w:proofErr w:type="gramEnd"/>
      <w:r>
        <w:rPr>
          <w:rFonts w:ascii="Century Gothic" w:eastAsia="Century Gothic" w:hAnsi="Century Gothic" w:cs="Century Gothic"/>
          <w:color w:val="0070C0"/>
          <w:sz w:val="24"/>
          <w:szCs w:val="24"/>
        </w:rPr>
        <w:t xml:space="preserve"> </w:t>
      </w:r>
    </w:p>
    <w:p w14:paraId="208EFE36" w14:textId="77777777" w:rsidR="009A3FDC" w:rsidRPr="009A3FDC" w:rsidRDefault="009A3FDC" w:rsidP="009A3FDC">
      <w:pPr>
        <w:numPr>
          <w:ilvl w:val="0"/>
          <w:numId w:val="13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OWASP Foundation. (2021). Code Injection. [online] Available at: https://owasp.org/www-community/attacks/Code_Injection [Accessed 19 May 2024].</w:t>
      </w:r>
    </w:p>
    <w:p w14:paraId="28BB0E2C" w14:textId="77777777" w:rsidR="009A3FDC" w:rsidRPr="009A3FDC" w:rsidRDefault="009A3FDC" w:rsidP="009A3FDC">
      <w:pPr>
        <w:numPr>
          <w:ilvl w:val="0"/>
          <w:numId w:val="13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proofErr w:type="spellStart"/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lastRenderedPageBreak/>
        <w:t>Snyk</w:t>
      </w:r>
      <w:proofErr w:type="spellEnd"/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. (2024). Arbitrary Code Injection (High Severity) in pdfjs-dist@2.14.305. [online] Available at: </w:t>
      </w:r>
      <w:hyperlink r:id="rId16" w:tgtFrame="_new" w:history="1">
        <w:r w:rsidRPr="009A3FD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AU" w:eastAsia="en-IN"/>
          </w:rPr>
          <w:t>https://security.snyk.io/vuln/SNYK-JS-PDFJSDIST-6810403</w:t>
        </w:r>
      </w:hyperlink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[Accessed 19 May 2024].</w:t>
      </w:r>
    </w:p>
    <w:p w14:paraId="2B1B7C70" w14:textId="77777777" w:rsidR="009A3FDC" w:rsidRPr="009A3FDC" w:rsidRDefault="009A3FDC" w:rsidP="009A3FDC">
      <w:pPr>
        <w:numPr>
          <w:ilvl w:val="0"/>
          <w:numId w:val="13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Symantec Corporation. (2022). Internet Security Threat Report. [online] Available at: https://symantec.com/security-center/threat-report [Accessed 19 May 2024].</w:t>
      </w:r>
    </w:p>
    <w:p w14:paraId="58D0DCF5" w14:textId="78658AAD" w:rsidR="00737DEC" w:rsidRDefault="00737DEC" w:rsidP="00737DE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3F4A6E" w14:textId="6B711D5D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8CE5E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4E78E3A3" w14:textId="2D589027" w:rsidR="49DCC0F2" w:rsidRDefault="00737DEC" w:rsidP="08CE5EF2">
      <w:pPr>
        <w:spacing w:line="257" w:lineRule="auto"/>
        <w:rPr>
          <w:rFonts w:ascii="Century Gothic" w:eastAsia="Century Gothic" w:hAnsi="Century Gothic" w:cs="Century Gothic"/>
          <w:color w:val="0070C0"/>
          <w:sz w:val="24"/>
          <w:szCs w:val="24"/>
        </w:rPr>
      </w:pPr>
      <w:r>
        <w:rPr>
          <w:rFonts w:ascii="Century Gothic" w:eastAsia="Century Gothic" w:hAnsi="Century Gothic" w:cs="Century Gothic"/>
          <w:color w:val="0070C0"/>
          <w:sz w:val="24"/>
          <w:szCs w:val="24"/>
        </w:rPr>
        <w:t>Payas Paul</w:t>
      </w:r>
    </w:p>
    <w:p w14:paraId="2142B940" w14:textId="1C51EA16" w:rsidR="00737DEC" w:rsidRDefault="00737DEC" w:rsidP="08CE5EF2">
      <w:pPr>
        <w:spacing w:line="257" w:lineRule="auto"/>
      </w:pPr>
      <w:r>
        <w:rPr>
          <w:rFonts w:ascii="Century Gothic" w:eastAsia="Century Gothic" w:hAnsi="Century Gothic" w:cs="Century Gothic"/>
          <w:color w:val="0070C0"/>
          <w:sz w:val="24"/>
          <w:szCs w:val="24"/>
        </w:rPr>
        <w:t>2110994780</w:t>
      </w:r>
    </w:p>
    <w:p w14:paraId="2078A367" w14:textId="09FF34FC" w:rsidR="49DCC0F2" w:rsidRDefault="49DCC0F2" w:rsidP="08CE5EF2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7B00A0F7" w14:textId="00621683" w:rsidR="00686EE4" w:rsidRPr="00686EE4" w:rsidRDefault="00686EE4" w:rsidP="72389DA4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00686EE4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</w:p>
    <w:p w14:paraId="0092E0A1" w14:textId="4CEAFA7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2D381EA0" w14:textId="1E518D83" w:rsidR="6009D5C6" w:rsidRPr="00BE3237" w:rsidRDefault="6009D5C6" w:rsidP="6009D5C6">
      <w:pPr>
        <w:rPr>
          <w:rFonts w:ascii="Century Gothic" w:hAnsi="Century Gothic"/>
        </w:rPr>
      </w:pPr>
    </w:p>
    <w:p w14:paraId="399CA9A2" w14:textId="427116F2" w:rsidR="6009D5C6" w:rsidRPr="00BE3237" w:rsidRDefault="6009D5C6" w:rsidP="6009D5C6">
      <w:pPr>
        <w:rPr>
          <w:rFonts w:ascii="Century Gothic" w:hAnsi="Century Gothic"/>
        </w:rPr>
      </w:pP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EE410" w14:textId="77777777" w:rsidR="00AA38FA" w:rsidRDefault="00AA38FA" w:rsidP="00CA27D7">
      <w:pPr>
        <w:spacing w:after="0" w:line="240" w:lineRule="auto"/>
      </w:pPr>
      <w:r>
        <w:separator/>
      </w:r>
    </w:p>
  </w:endnote>
  <w:endnote w:type="continuationSeparator" w:id="0">
    <w:p w14:paraId="20C8BF49" w14:textId="77777777" w:rsidR="00AA38FA" w:rsidRDefault="00AA38FA" w:rsidP="00CA27D7">
      <w:pPr>
        <w:spacing w:after="0" w:line="240" w:lineRule="auto"/>
      </w:pPr>
      <w:r>
        <w:continuationSeparator/>
      </w:r>
    </w:p>
  </w:endnote>
  <w:endnote w:type="continuationNotice" w:id="1">
    <w:p w14:paraId="6B9BB3C7" w14:textId="77777777" w:rsidR="00AA38FA" w:rsidRDefault="00AA38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7CF69" w14:textId="77777777" w:rsidR="00AA38FA" w:rsidRDefault="00AA38FA" w:rsidP="00CA27D7">
      <w:pPr>
        <w:spacing w:after="0" w:line="240" w:lineRule="auto"/>
      </w:pPr>
      <w:r>
        <w:separator/>
      </w:r>
    </w:p>
  </w:footnote>
  <w:footnote w:type="continuationSeparator" w:id="0">
    <w:p w14:paraId="7D46AC08" w14:textId="77777777" w:rsidR="00AA38FA" w:rsidRDefault="00AA38FA" w:rsidP="00CA27D7">
      <w:pPr>
        <w:spacing w:after="0" w:line="240" w:lineRule="auto"/>
      </w:pPr>
      <w:r>
        <w:continuationSeparator/>
      </w:r>
    </w:p>
  </w:footnote>
  <w:footnote w:type="continuationNotice" w:id="1">
    <w:p w14:paraId="678C9F32" w14:textId="77777777" w:rsidR="00AA38FA" w:rsidRDefault="00AA38F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91EA9"/>
    <w:multiLevelType w:val="multilevel"/>
    <w:tmpl w:val="DE9C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E4B0C"/>
    <w:multiLevelType w:val="multilevel"/>
    <w:tmpl w:val="9F58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B2B26"/>
    <w:multiLevelType w:val="multilevel"/>
    <w:tmpl w:val="3D3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936725"/>
    <w:multiLevelType w:val="multilevel"/>
    <w:tmpl w:val="79E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1F0B57"/>
    <w:multiLevelType w:val="multilevel"/>
    <w:tmpl w:val="79AE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A92E7E"/>
    <w:multiLevelType w:val="multilevel"/>
    <w:tmpl w:val="85CC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8F7EC2"/>
    <w:multiLevelType w:val="multilevel"/>
    <w:tmpl w:val="501A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07DCD"/>
    <w:multiLevelType w:val="multilevel"/>
    <w:tmpl w:val="ED3C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835DA3"/>
    <w:multiLevelType w:val="multilevel"/>
    <w:tmpl w:val="E67E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EB7601"/>
    <w:multiLevelType w:val="multilevel"/>
    <w:tmpl w:val="B19A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FB28CD"/>
    <w:multiLevelType w:val="multilevel"/>
    <w:tmpl w:val="FE82454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6" w15:restartNumberingAfterBreak="0">
    <w:nsid w:val="633E1F0A"/>
    <w:multiLevelType w:val="multilevel"/>
    <w:tmpl w:val="E736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B25442"/>
    <w:multiLevelType w:val="multilevel"/>
    <w:tmpl w:val="7B6A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37737"/>
    <w:multiLevelType w:val="multilevel"/>
    <w:tmpl w:val="764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18"/>
  </w:num>
  <w:num w:numId="3" w16cid:durableId="901720464">
    <w:abstractNumId w:val="20"/>
  </w:num>
  <w:num w:numId="4" w16cid:durableId="1650404008">
    <w:abstractNumId w:val="4"/>
  </w:num>
  <w:num w:numId="5" w16cid:durableId="1337536224">
    <w:abstractNumId w:val="6"/>
  </w:num>
  <w:num w:numId="6" w16cid:durableId="2111317919">
    <w:abstractNumId w:val="1"/>
  </w:num>
  <w:num w:numId="7" w16cid:durableId="1112163528">
    <w:abstractNumId w:val="5"/>
  </w:num>
  <w:num w:numId="8" w16cid:durableId="1101494448">
    <w:abstractNumId w:val="17"/>
  </w:num>
  <w:num w:numId="9" w16cid:durableId="971596317">
    <w:abstractNumId w:val="7"/>
  </w:num>
  <w:num w:numId="10" w16cid:durableId="224220341">
    <w:abstractNumId w:val="16"/>
  </w:num>
  <w:num w:numId="11" w16cid:durableId="260651551">
    <w:abstractNumId w:val="15"/>
  </w:num>
  <w:num w:numId="12" w16cid:durableId="710493257">
    <w:abstractNumId w:val="8"/>
  </w:num>
  <w:num w:numId="13" w16cid:durableId="520049531">
    <w:abstractNumId w:val="12"/>
  </w:num>
  <w:num w:numId="14" w16cid:durableId="1869873387">
    <w:abstractNumId w:val="13"/>
  </w:num>
  <w:num w:numId="15" w16cid:durableId="427896899">
    <w:abstractNumId w:val="3"/>
  </w:num>
  <w:num w:numId="16" w16cid:durableId="545065195">
    <w:abstractNumId w:val="11"/>
  </w:num>
  <w:num w:numId="17" w16cid:durableId="1845317784">
    <w:abstractNumId w:val="14"/>
  </w:num>
  <w:num w:numId="18" w16cid:durableId="1087457658">
    <w:abstractNumId w:val="19"/>
  </w:num>
  <w:num w:numId="19" w16cid:durableId="799998547">
    <w:abstractNumId w:val="9"/>
  </w:num>
  <w:num w:numId="20" w16cid:durableId="521355738">
    <w:abstractNumId w:val="2"/>
  </w:num>
  <w:num w:numId="21" w16cid:durableId="1222401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45D46"/>
    <w:rsid w:val="00051A40"/>
    <w:rsid w:val="000618DE"/>
    <w:rsid w:val="000E64C1"/>
    <w:rsid w:val="00115456"/>
    <w:rsid w:val="001C31A6"/>
    <w:rsid w:val="00222B9F"/>
    <w:rsid w:val="00330576"/>
    <w:rsid w:val="00336348"/>
    <w:rsid w:val="003B0209"/>
    <w:rsid w:val="003D5C2E"/>
    <w:rsid w:val="0044D314"/>
    <w:rsid w:val="004C6272"/>
    <w:rsid w:val="0050536B"/>
    <w:rsid w:val="00533EA6"/>
    <w:rsid w:val="00543FFB"/>
    <w:rsid w:val="005A5342"/>
    <w:rsid w:val="005C6283"/>
    <w:rsid w:val="005F39D1"/>
    <w:rsid w:val="005F3B1F"/>
    <w:rsid w:val="00640B7F"/>
    <w:rsid w:val="00657296"/>
    <w:rsid w:val="00673BB5"/>
    <w:rsid w:val="00685E0F"/>
    <w:rsid w:val="00686EE4"/>
    <w:rsid w:val="00696CAF"/>
    <w:rsid w:val="006B5EA7"/>
    <w:rsid w:val="006D0F96"/>
    <w:rsid w:val="00721338"/>
    <w:rsid w:val="00737DEC"/>
    <w:rsid w:val="00777355"/>
    <w:rsid w:val="007B5A3D"/>
    <w:rsid w:val="007E540E"/>
    <w:rsid w:val="00956948"/>
    <w:rsid w:val="0096693A"/>
    <w:rsid w:val="009A3FDC"/>
    <w:rsid w:val="009C55ED"/>
    <w:rsid w:val="00A57D5E"/>
    <w:rsid w:val="00AA38FA"/>
    <w:rsid w:val="00AD543F"/>
    <w:rsid w:val="00B27EA3"/>
    <w:rsid w:val="00B5362A"/>
    <w:rsid w:val="00B54E67"/>
    <w:rsid w:val="00BA20D7"/>
    <w:rsid w:val="00BE3237"/>
    <w:rsid w:val="00CA065C"/>
    <w:rsid w:val="00CA27D7"/>
    <w:rsid w:val="00CA5018"/>
    <w:rsid w:val="00CC4ECA"/>
    <w:rsid w:val="00D31524"/>
    <w:rsid w:val="00D54496"/>
    <w:rsid w:val="00D6728D"/>
    <w:rsid w:val="00E472F0"/>
    <w:rsid w:val="00E911AA"/>
    <w:rsid w:val="00EA5E6D"/>
    <w:rsid w:val="00EA6E3F"/>
    <w:rsid w:val="00EB7BCD"/>
    <w:rsid w:val="00EE417C"/>
    <w:rsid w:val="00F35EE7"/>
    <w:rsid w:val="03ED9557"/>
    <w:rsid w:val="049473D5"/>
    <w:rsid w:val="04C764AE"/>
    <w:rsid w:val="04DC9B94"/>
    <w:rsid w:val="07D8ED7A"/>
    <w:rsid w:val="08CE5EF2"/>
    <w:rsid w:val="09AD0EB8"/>
    <w:rsid w:val="0A6955F7"/>
    <w:rsid w:val="0DA0F6B9"/>
    <w:rsid w:val="0E8AF78F"/>
    <w:rsid w:val="0E8B6B60"/>
    <w:rsid w:val="113DEEA4"/>
    <w:rsid w:val="14484B69"/>
    <w:rsid w:val="154112F7"/>
    <w:rsid w:val="15591512"/>
    <w:rsid w:val="15611D62"/>
    <w:rsid w:val="163D28D2"/>
    <w:rsid w:val="1B59EEB3"/>
    <w:rsid w:val="1B701771"/>
    <w:rsid w:val="1E172337"/>
    <w:rsid w:val="1F3CAA3E"/>
    <w:rsid w:val="21C955DB"/>
    <w:rsid w:val="25265F02"/>
    <w:rsid w:val="272B046F"/>
    <w:rsid w:val="28AB7EA3"/>
    <w:rsid w:val="2953A169"/>
    <w:rsid w:val="2C09D706"/>
    <w:rsid w:val="2E8E0530"/>
    <w:rsid w:val="2EB418EB"/>
    <w:rsid w:val="30BCDF70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43C4007"/>
    <w:rsid w:val="45D8E078"/>
    <w:rsid w:val="479A795A"/>
    <w:rsid w:val="47A85AA7"/>
    <w:rsid w:val="48BD0A10"/>
    <w:rsid w:val="4925A5D6"/>
    <w:rsid w:val="493E18C3"/>
    <w:rsid w:val="49DCC0F2"/>
    <w:rsid w:val="4BD8442E"/>
    <w:rsid w:val="4C47301A"/>
    <w:rsid w:val="4EFA2131"/>
    <w:rsid w:val="53C93751"/>
    <w:rsid w:val="58312153"/>
    <w:rsid w:val="589BB971"/>
    <w:rsid w:val="59129F9D"/>
    <w:rsid w:val="5994D52E"/>
    <w:rsid w:val="5B8841F3"/>
    <w:rsid w:val="5FEE1DB3"/>
    <w:rsid w:val="5FF76BFF"/>
    <w:rsid w:val="6009D5C6"/>
    <w:rsid w:val="657189CA"/>
    <w:rsid w:val="661BC247"/>
    <w:rsid w:val="66A530AD"/>
    <w:rsid w:val="68A92A8C"/>
    <w:rsid w:val="6C28004D"/>
    <w:rsid w:val="6D7C9BAF"/>
    <w:rsid w:val="6F186C10"/>
    <w:rsid w:val="71C979E9"/>
    <w:rsid w:val="72389DA4"/>
    <w:rsid w:val="76C8B8A8"/>
    <w:rsid w:val="7713A3E4"/>
    <w:rsid w:val="7B4BA388"/>
    <w:rsid w:val="7B9C29CB"/>
    <w:rsid w:val="7CF63D1F"/>
    <w:rsid w:val="7ED3CA8D"/>
    <w:rsid w:val="7F5CE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A18E7CA6-43D6-4327-8BC3-B36497C8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DE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A3F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4579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5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1544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9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8026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4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ecurity.snyk.io/vuln/SNYK-JS-PDFJSDIST-681040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3T08:23:16.846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D262DE-6F5A-4E42-AA7B-0826446B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3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PAYAS PAUL</cp:lastModifiedBy>
  <cp:revision>5</cp:revision>
  <dcterms:created xsi:type="dcterms:W3CDTF">2024-05-19T07:42:00Z</dcterms:created>
  <dcterms:modified xsi:type="dcterms:W3CDTF">2024-05-19T07:54:00Z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