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Gullah Geechee Business Planning</w:t>
      </w:r>
    </w:p>
    <w:p>
      <w:pPr>
        <w:jc w:val="center"/>
      </w:pPr>
      <w:r>
        <w:rPr>
          <w:sz w:val="28"/>
        </w:rPr>
        <w:t>By Darryl Elliott Brown</w:t>
      </w:r>
    </w:p>
    <w:p>
      <w:r>
        <w:br w:type="page"/>
      </w:r>
    </w:p>
    <w:p>
      <w:pPr>
        <w:pStyle w:val="Title"/>
      </w:pPr>
      <w:r>
        <w:t>KDP Draft — Gullah Geechee Business Planning</w:t>
      </w:r>
    </w:p>
    <w:p>
      <w:r>
        <w:t>**By Darryl Elliott Brown**</w:t>
      </w:r>
    </w:p>
    <w:p>
      <w:r>
        <w:t>---</w:t>
      </w:r>
    </w:p>
    <w:p>
      <w:r>
        <w:t>A guide to kdp draft — gullah geechee business planning,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