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Build a Remote Team</w:t>
      </w:r>
    </w:p>
    <w:p>
      <w:pPr>
        <w:jc w:val="center"/>
      </w:pPr>
      <w:r>
        <w:rPr>
          <w:sz w:val="28"/>
        </w:rPr>
        <w:t>By Darryl Elliott Brown</w:t>
      </w:r>
    </w:p>
    <w:p>
      <w:r>
        <w:br w:type="page"/>
      </w:r>
    </w:p>
    <w:p>
      <w:pPr>
        <w:pStyle w:val="Title"/>
      </w:pPr>
      <w:r>
        <w:t>How to Build a Remote Team</w:t>
      </w:r>
    </w:p>
    <w:p>
      <w:r>
        <w:t>**By Darryl Elliott Brown**</w:t>
      </w:r>
    </w:p>
    <w:p>
      <w:r>
        <w:t>---</w:t>
      </w:r>
    </w:p>
    <w:p>
      <w:r>
        <w:t>A guide to how to build a remote team,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