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Master Cast Iron Cooking</w:t>
      </w:r>
    </w:p>
    <w:p>
      <w:pPr>
        <w:jc w:val="center"/>
      </w:pPr>
      <w:r>
        <w:rPr>
          <w:sz w:val="28"/>
        </w:rPr>
        <w:t>By Darryl Elliott Brown</w:t>
      </w:r>
    </w:p>
    <w:p>
      <w:r>
        <w:br w:type="page"/>
      </w:r>
    </w:p>
    <w:p>
      <w:pPr>
        <w:pStyle w:val="Title"/>
      </w:pPr>
      <w:r>
        <w:t>How to Master Cast Iron Cooking</w:t>
      </w:r>
    </w:p>
    <w:p>
      <w:r>
        <w:t>**By Darryl Elliott Brown**</w:t>
      </w:r>
    </w:p>
    <w:p>
      <w:r>
        <w:t>---</w:t>
      </w:r>
    </w:p>
    <w:p>
      <w:r>
        <w:t>A guide to how to master cast iron cooking,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