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Gullah Geechee Biz TV Spot</w:t>
      </w:r>
    </w:p>
    <w:p>
      <w:pPr>
        <w:jc w:val="center"/>
      </w:pPr>
      <w:r>
        <w:rPr>
          <w:sz w:val="28"/>
        </w:rPr>
        <w:t>By Darryl Elliott Brown</w:t>
      </w:r>
    </w:p>
    <w:p>
      <w:r>
        <w:br w:type="page"/>
      </w:r>
    </w:p>
    <w:p>
      <w:pPr>
        <w:pStyle w:val="Title"/>
      </w:pPr>
      <w:r>
        <w:t>Gullah Geechee Biz TV Spot</w:t>
      </w:r>
    </w:p>
    <w:p>
      <w:r>
        <w:t>**By Darryl Elliott Brown**</w:t>
      </w:r>
    </w:p>
    <w:p>
      <w:r>
        <w:t>---</w:t>
      </w:r>
    </w:p>
    <w:p>
      <w:r>
        <w:t>A guide to gullah geechee biz tv spot,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