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Discipline</w:t>
      </w:r>
    </w:p>
    <w:p>
      <w:pPr>
        <w:jc w:val="center"/>
      </w:pPr>
      <w:r>
        <w:rPr>
          <w:sz w:val="28"/>
        </w:rPr>
        <w:t>By Darryl Elliott Brown</w:t>
      </w:r>
    </w:p>
    <w:p>
      <w:r>
        <w:br w:type="page"/>
      </w:r>
    </w:p>
    <w:p>
      <w:pPr>
        <w:pStyle w:val="Title"/>
      </w:pPr>
      <w:r>
        <w:t>The Gullah Geechee Guide to Discipline</w:t>
      </w:r>
    </w:p>
    <w:p>
      <w:r>
        <w:t>**By Darryl Elliott Brown**</w:t>
      </w:r>
    </w:p>
    <w:p>
      <w:r>
        <w:t>---</w:t>
      </w:r>
    </w:p>
    <w:p>
      <w:r>
        <w:t>A guide to the gullah geechee guide to discipline,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