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Gullah Geechee Meal Prep</w:t>
      </w:r>
    </w:p>
    <w:p>
      <w:pPr>
        <w:jc w:val="center"/>
      </w:pPr>
      <w:r>
        <w:rPr>
          <w:sz w:val="28"/>
        </w:rPr>
        <w:t>By Darryl Elliott Brown</w:t>
      </w:r>
    </w:p>
    <w:p>
      <w:r>
        <w:br w:type="page"/>
      </w:r>
    </w:p>
    <w:p>
      <w:pPr>
        <w:pStyle w:val="Title"/>
      </w:pPr>
      <w:r>
        <w:t>Gullah Geechee Meal Prep</w:t>
      </w:r>
    </w:p>
    <w:p>
      <w:r>
        <w:t>**By Darryl Elliott Brown**</w:t>
      </w:r>
    </w:p>
    <w:p>
      <w:r>
        <w:t>---</w:t>
      </w:r>
    </w:p>
    <w:p>
      <w:r>
        <w:t>A guide to gullah geechee meal prep,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