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Prepare Okra and Tomatoes</w:t>
      </w:r>
    </w:p>
    <w:p>
      <w:pPr>
        <w:jc w:val="center"/>
      </w:pPr>
      <w:r>
        <w:rPr>
          <w:sz w:val="28"/>
        </w:rPr>
        <w:t>By Darryl Elliott Brown</w:t>
      </w:r>
    </w:p>
    <w:p>
      <w:r>
        <w:br w:type="page"/>
      </w:r>
    </w:p>
    <w:p>
      <w:pPr>
        <w:pStyle w:val="Title"/>
      </w:pPr>
      <w:r>
        <w:t>How to Prepare Okra and Tomatoes</w:t>
      </w:r>
    </w:p>
    <w:p>
      <w:r>
        <w:t>**By Darryl Elliott Brown**</w:t>
      </w:r>
    </w:p>
    <w:p>
      <w:r>
        <w:t>---</w:t>
      </w:r>
    </w:p>
    <w:p>
      <w:r>
        <w:t>A guide to how to prepare okra and tomatoes,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