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Smoothies</w:t>
      </w:r>
    </w:p>
    <w:p>
      <w:pPr>
        <w:jc w:val="center"/>
      </w:pPr>
      <w:r>
        <w:rPr>
          <w:sz w:val="28"/>
        </w:rPr>
        <w:t>By Darryl Elliott Brown</w:t>
      </w:r>
    </w:p>
    <w:p>
      <w:r>
        <w:br w:type="page"/>
      </w:r>
    </w:p>
    <w:p>
      <w:pPr>
        <w:pStyle w:val="Title"/>
      </w:pPr>
      <w:r>
        <w:t>Gullah Geechee Smoothies</w:t>
      </w:r>
    </w:p>
    <w:p>
      <w:r>
        <w:t>**By Darryl Elliott Brown**</w:t>
      </w:r>
    </w:p>
    <w:p>
      <w:r>
        <w:t>---</w:t>
      </w:r>
    </w:p>
    <w:p>
      <w:r>
        <w:t>A guide to gullah geechee smoothies,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