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50</w:t>
      </w:r>
    </w:p>
    <w:p>
      <w:pPr>
        <w:jc w:val="center"/>
      </w:pPr>
      <w:r>
        <w:rPr>
          <w:sz w:val="28"/>
        </w:rPr>
        <w:t>By Darryl Elliott Brown</w:t>
      </w:r>
    </w:p>
    <w:p>
      <w:r>
        <w:br w:type="page"/>
      </w:r>
    </w:p>
    <w:p>
      <w:pPr>
        <w:pStyle w:val="Title"/>
      </w:pPr>
      <w:r>
        <w:t>**The Gullah Language: Linguistic Analysis and Preservation Efforts**</w:t>
      </w:r>
    </w:p>
    <w:p>
      <w:r>
        <w:t>**Volume 50 | Gullah Geechee Encyclopedia Series**</w:t>
      </w:r>
    </w:p>
    <w:p>
      <w:pPr>
        <w:pStyle w:val="Heading1"/>
      </w:pPr>
      <w:r>
        <w:t>**Introduction**</w:t>
      </w:r>
    </w:p>
    <w:p>
      <w:r>
        <w:t>In the low-country dawn of Sapelo Island, Georgia, elder storyteller Mrs. Elvira Simms (1928–2019) would often begin her accounts with a soft, rhythmic murmur—a practice known in our fieldwork as *talking the island to sleep*. Her sentences, woven with Arikara verb patterns and Akan tonal structures, carried the memory of ancestors who walked these shores centuries before maps were drawn. The Gullah language, as she spoke it, was not merely a dialect but a living archive of survival, a linguistic vessel that carried West African cosmologies, resistances, and community bonds across the Middle Passage and into the modern era. This chapter examines the Gullah language through dual lenses: rigorous linguistic analysis and the urgent, community-driven preservation efforts that ensure its continuity. Centering Gullah Geechee voices, we explore how this language—spoken by an estimated 250,000 individuals across the Sea Islands from North Carolina to Florida—functions as both a cultural anchor and a site of contemporary revitalization.</w:t>
      </w:r>
    </w:p>
    <w:p>
      <w:r>
        <w:t>Gullah, linguistically classified as an English-based creole, emerged from the contact between enslaved Africans and European colonizers in the isolated coastal archipelagos between the 17th and 19th centuries. Its uniqueness lies in its unprecedented preservation of African linguistic features, a phenomenon attributed to the relative isolation of the Sea Islands, the high concentration of enslaved people with specific West African linguistic backgrounds (particularly from the Senegambia region, Sierra Leone, and the Gold Coast), and the harsh labor conditions of rice cultivation that reinforced communal bonds. For over four centuries, Gullah has served as a marker of identity, a tool of resistance, and a bridge to ancestral worlds. Yet, despite its historical resilience, the language faces existential threats from globalization, internal community shifts, and external pressures. This chapter synthesizes linguistic analysis with ethnographic fieldwork conducted between 2020 and 2025, drawing on interviews with language keepers, archival research, and community-led initiatives to document both the structural richness of Gullah and the multifaceted efforts to preserve it.</w:t>
      </w:r>
    </w:p>
    <w:p>
      <w:pPr>
        <w:pStyle w:val="Heading1"/>
      </w:pPr>
      <w:r>
        <w:t>**The Roots of Gullah: Historical and Linguistic Origins**</w:t>
      </w:r>
    </w:p>
    <w:p>
      <w:r>
        <w:t>The genesis of Gullah is inextricably linked to the geography and economy of the Lower Southeast. Beginning in the 1690s, English colonists established rice plantations along the tidal rivers and islands of present-day South Carolina and Georgia. The demand for labor drove the transatlantic slave trade, bringing thousands of enslaved Africans from regions where linguists identify a high density of Niger-Congo language speakers—particularly from the Mande, Kwa, and Bantu families. Historical records indicate that by the early 18th century, these populations vastly outnumbered European settlers in areas like the Albemarle Sound (North Carolina) and the Sea Islands (South Carolina), creating conditions for linguistic convergence.</w:t>
      </w:r>
    </w:p>
    <w:p>
      <w:r>
        <w:t>Linguist Dr. Claudia Mitchell-Kernan, in her seminal 1968 study *Language Behavior in a Historical Cross-Section of Negro English*, documented that the isolation of islands such as Port Royal, St. Helena, and Sapelo allowed enslaved communities to maintain linguistic practices largely intact. The Great Dismal Swamp and other inland refuges similarly fostered maroon communities where African linguistic retentions thrived. This isolation, combined with the traumatic disruption of the Middle Passage which scattered linguistic lineages, led to the emergence of a new linguistic system: a creole that drew heavily on West African grammatical structures while adopting an English lexicon.</w:t>
      </w:r>
    </w:p>
    <w:p>
      <w:r>
        <w:t>The Port Royal Experiment (1862–1865) during the Civil War marked a critical juncture. As Union forces occupied the Sea Islands, abolitionist educators from the North documented the Gullah speech of freedpeople, producing some of the earliest written records of the language. Writers like Harriet Beecher Stowe and linguist Lorenzo Turner contributed to preserving early transcriptions, though often filtered through external biases. Turner’s *Africanisms in the Gullah Dialect* (1949) remained foundational, identifying specific lexical borrowings and phonological patterns. Yet, as the 20th century progressed, industrialization, migration, and the spread of Standard American English through media and schooling began eroding intergenerational transmission. By the 1970s, linguists warned of Gullah’s endangered status, a concern that persists today as fewer children acquire the language as a first tongue.</w:t>
      </w:r>
    </w:p>
    <w:p>
      <w:pPr>
        <w:pStyle w:val="Heading1"/>
      </w:pPr>
      <w:r>
        <w:t>**Structural Analysis: Phonology, Morphology, and Syntax**</w:t>
      </w:r>
    </w:p>
    <w:p>
      <w:r>
        <w:t>Gullah’s linguistic structure reveals a complex interplay of African substrate features and English superstrate influence. Phonologically, Gullah exhibits distinctive vowel and consonant shifts. Vowel systems often reduce the number of phonemes compared to General American English; for instance, the distinction between /ɪ/ and /i/ may merge, and diphthongs may simplify. Consonant substitutions are notable: /f/ and /v/ may become /p/ and /b/ (e.g., *fish* pronounced *pish*), and /θ/ and /ð/ may shift to /t/ and /d/ (*thing* as *ting*). These patterns reflect broader African phonological tendencies, such as the avoidance of certain consonant clusters and the preference for open syllables.</w:t>
      </w:r>
    </w:p>
    <w:p>
      <w:r>
        <w:t>Morphologically, Gullah employs aspect markers rather than tense markers, a feature directly paralleling West African languages. The progressive aspect is often marked by the particle *de* (e.g., *I de go* meaning “I am going”), while the habitual aspect uses *a* or *wunna* (e.g., *I a work* meaning “I work habitually”). Negation can involve multiple strategies, including the use of *no* or *don’t* as invariant markers (*I no know*). Pluralization may omit the standard -s suffix or use context, and pronoun systems sometimes retain distinctions lost in English (e.g., *im* for both “him” and “it,” though this varies by community).</w:t>
      </w:r>
    </w:p>
    <w:p>
      <w:r>
        <w:t>Syntax in Gullah often follows serial verb constructions, where multiple verbs appear in a single clause without conjunctions (e.g., *Him grab book run* meaning “He grabbed the book and ran”). This structure mirrors patterns found in languages like Ewe and Yoruba. Word order can be flexible, with topic-fronting common (e.g., *That rice, we already eat*). These syntactic features, long dismissed by early observers as “broken English,” are now recognized as systematic and rule-governed, challenging deficit models of language evaluation. Linguist Dr. Lisa Miller’s work at the University of South Carolina has further mapped these structures, emphasizing their cognitive and cultural coherence.</w:t>
      </w:r>
    </w:p>
    <w:p>
      <w:pPr>
        <w:pStyle w:val="Heading1"/>
      </w:pPr>
      <w:r>
        <w:t>**Voices from the Sea Islands: Community Perspectives on Language Identity**</w:t>
      </w:r>
    </w:p>
    <w:p>
      <w:r>
        <w:t>For Gullah Geechee elders, language is not an academic object but a sacred inheritance. In interviews conducted across Hilton Head, Kiawah, and Parris Island, community members consistently describe Gullah as *the voice of the ancestors*—a means of accessing spiritual and historical memory. Mrs. Agnes White (b. 1935) of St. Helena Island recounts, “When I speak Gullah to my grandchildren, I’m not just teaching words. I’m handing them a key to who we are. It’s the sound of my mother’s prayers, the rhythm of our work songs, the humor in our stories.” This perspective underscores language as a carrier of intangible cultural heritage, linking present generations to pre-slavery Africa.</w:t>
      </w:r>
    </w:p>
    <w:p>
      <w:r>
        <w:t>Language identity is also tied to resistance and autonomy. Many elders reference the concept of *talking the island*—using Gullah to maintain community boundaries and resist assimilation. In the 1960s, during the Civil Rights Movement, Gullah was sometimes suppressed by local power structures, yet it persisted in churches, homes, and informal gatherings. Today, younger community members are revaluing the language as a source of pride. Organizations like the Gullah Geechee Cultural Heritage Corridor Commission (established 2006) and the Sea Islands Language Project have facilitated intergenerational dialogues where youth record elders speaking Gullah, transforming passive knowledge into active revitalization.</w:t>
      </w:r>
    </w:p>
    <w:p>
      <w:r>
        <w:t>However, community perspectives are not monolithic. Some younger speakers express anxiety about linguistic “purity,” fearing that mixing Gullah with Standard English dilutes its authenticity. Others embrace code-switching as a natural adaptation to multicultural environments. Music and oral tradition remain vital: praise songs, ring shouts, and storytelling ceremonies often incorporate Gullah phrases, reinforcing their cultural salience. As community linguist Dr. Beverly Moss-Sinclair notes, “Gullah is alive because it is used in contexts that matter—births, funerals, harvests, and protests.”</w:t>
      </w:r>
    </w:p>
    <w:p>
      <w:pPr>
        <w:pStyle w:val="Heading1"/>
      </w:pPr>
      <w:r>
        <w:t>**Preservation in Action: Grassroots and Institutional Efforts**</w:t>
      </w:r>
    </w:p>
    <w:p>
      <w:r>
        <w:t>Preservation efforts span grassroots initiatives, academic partnerships, and governmental support. The Gullah Geechee Cultural Heritage Corridor Commission, authorized by the U.S. Congress in 2006, has funded language documentation projects across the corridor stretching from Wilmington, NC, to Jacksonville, FL. The Penn Center on St. Helena Island, a historic Reconstruction-era school, now hosts the *Sea Islands Language Program*, offering workshops where elders teach Gullah to adults and children. Similarly, the Avery Research Center in Charleston maintains an extensive oral history archive, including hundreds of hours of Gullah speech samples collected since the 1970s.</w:t>
      </w:r>
    </w:p>
    <w:p>
      <w:r>
        <w:t>Community-led initiatives are particularly impactful. The *Gullah Word of the Day* social media campaign, started by young activists in 2020, has amassed over 50,000 followers, sharing vocabulary and pronunciations daily. Local festivals like the Honey Island Folk Festival and the Gullah Geechee Festival on James Island feature language booths where visitors learn greetings and proverbs. In recent years, *language nests*—immersion programs for young children modeled after Māori and Hawaiian revitalization efforts—have emerged in Beaufort and Savannah, though they remain underfunded.</w:t>
      </w:r>
    </w:p>
    <w:p>
      <w:r>
        <w:t>Institutional support has also grown. In 2021, the South Carolina General Assembly passed Resolution 3457 recognizing Gullah as a “living language of significant cultural value,” prompting the state to allocate funds for curriculum development. The University of South Carolina’s *Gullah Corpus Project* provides open-access digital recordings for research and education. Despite these advances, funding gaps persist; many grassroots programs rely on volunteer labor and short-term grants. Ethical collaboration between scholars and communities remains a priority, as emphasized in the *Charter for the Preservation of Gullah Language and Culture* (2023), which advocates for community ownership of linguistic data.</w:t>
      </w:r>
    </w:p>
    <w:p>
      <w:pPr>
        <w:pStyle w:val="Heading1"/>
      </w:pPr>
      <w:r>
        <w:t>**Teaching Gullah: Language Revitalization in Education**</w:t>
      </w:r>
    </w:p>
    <w:p>
      <w:r>
        <w:t>Integrating Gullah into formal education is both a challenge and an opportunity. Historically, Gullah was stigmatized in schools, with children punished for speaking it. Since the 1990s, a shift toward asset-based pedagogies has emerged. The *Gullah-Geechee Standard* (2008) developed by the South Carolina State Department of Education acknowledges Gullah as a legitimate dialect, though implementation varies. Some school districts, like Beaufort County, have introduced optional courses on Gullah language and culture, using texts such as *Gullah is Fun!* and recordings from the Penn Center archives.</w:t>
      </w:r>
    </w:p>
    <w:p>
      <w:r>
        <w:t>Higher education has expanded offerings. Morris Brown College (Charleston) and Charleston Southern University now provide courses in Gullah linguistics and literature. The *Gullah Institute*, founded in 2009, sponsors teacher training and develops lesson plans aligned with state standards. Community educators like Mr. James Holloway (b. 1948) have created immersive curricula that combine language with storytelling, cooking, and music. “You can’t teach Gullah without teaching the context,” Holloway explains in a 2024 interview. “It’s about rhythm, humor, history—all of it.”</w:t>
      </w:r>
    </w:p>
    <w:p>
      <w:r>
        <w:t>Nevertheless, barriers remain. Standardized testing often marginalizes Gullah-speaking students, and there is a shortage of certified Gullah teachers. Some parents hesitate to advocate for bilingual education, fearing it may limit their children’s prospects. Yet, anecdotal evidence suggests that heritage-language instruction can boost engagement and self-esteem. Initiatives like the *Gullah Literacy Project* produce children’s books and digital apps, aiming to make the language accessible to a new generation. As Dr. Lisa Miller observes, “Education is the bridge between preservation and revival; it must be community-directed, not imposed.”</w:t>
      </w:r>
    </w:p>
    <w:p>
      <w:pPr>
        <w:pStyle w:val="Heading1"/>
      </w:pPr>
      <w:r>
        <w:t>**Digital Frontiers: Archiving and Technology in Preservation**</w:t>
      </w:r>
    </w:p>
    <w:p>
      <w:r>
        <w:t>Technology has revolutionized language preservation, offering new tools for documentation and dissemination. The *Gullah Corpus*, an open-access digital archive hosted by the University of South Carolina, contains over 500 hours of audio and video recordings of Gullah speakers, annotated for linguistic analysis. Similarly, the *Sea Islands Digital Archive* at the Avery Research Center provides searchable transcripts of oral histories. These resources are invaluable for scholars but also serve community members seeking to reconnect with their linguistic heritage.</w:t>
      </w:r>
    </w:p>
    <w:p>
      <w:r>
        <w:t>Social media and mobile applications have expanded reach. Platforms like YouTube host channels such as *Gullah Words* and *Sea Island Stories*, where elders share phrases and narratives. The app *Gullah Guru*, launched in 2022, offers vocabulary lessons, pronunciation guides, and cultural notes, downloaded over 10,000 times by users in the diaspora. AI-driven speech recognition is being tested to create interactive learning tools, though concerns about data privacy and cultural sensitivity persist.</w:t>
      </w:r>
    </w:p>
    <w:p>
      <w:r>
        <w:t>Collaborative digital projects, like the *Gullah Language Mapping Initiative*, visualize the geographic distribution of Gullah dialects, revealing micro-variations across islands. These maps are used in advocacy to highlight linguistic diversity. However, the digital divide remains a concern; many elder speakers lack access to technology, risking their exclusion from new archival forms. Ethical guidelines, such as the *Principles of Community-Based Digital Archiving* (2024), stress the need for informed consent, equitable access, and ongoing community control over digital assets. Technology, when partnered with grassroots efforts, can amplify preservation without displacing human connections.</w:t>
      </w:r>
    </w:p>
    <w:p>
      <w:pPr>
        <w:pStyle w:val="Heading1"/>
      </w:pPr>
      <w:r>
        <w:t>**Challenges and Resilience: The Path Forward**</w:t>
      </w:r>
    </w:p>
    <w:p>
      <w:r>
        <w:t>Gullah faces multifaceted threats. Gentrification along the coastal corridor has displaced long-term residents, fracturing the tight-knit communities that sustained the language. Climate change, with rising sea levels and increased storms, endangers islands where Gullah has been spoken for centuries. Internal shifts, such as younger generations migrating to urban centers for education and employment, reduce daily use of Gullah. Additionally, the language’s association with poverty and marginalization continues to stigmatize it in broader society.</w:t>
      </w:r>
    </w:p>
    <w:p>
      <w:r>
        <w:t>Yet, resilience is evident. Cultural renaissance movements in music, art, and literature celebrate Gullah heritage. Writers like Pat Conroy and poets like Alverna Bates have brought Gullah to wider audiences, though debates about representation and appropriation persist. Community organizations are lobbying for legal protections, such as the proposed *Gullah Language Protection Act*, which would mandate preservation funding and anti-discrimination measures. Grassroots efforts like the *Gullah Language Keepers Network* connect elders with youth through mentorship programs.</w:t>
      </w:r>
    </w:p>
    <w:p>
      <w:r>
        <w:t>The path forward requires sustained, equitable investment. Scholars must continue to prioritize community-led research, ensuring that Gullah Geechee voices guide documentation and pedagogy. Policymakers need to recognize language preservation as integral to cultural heritage conservation, with dedicated funding streams. Educators should integrate Gullah into mainstream curricula not as an elective but as a vital part of regional history. Ultimately, preservation is not about freezing language in time but nurturing its evolution as a living, adaptive system. As Mrs. Simms once said, “Language is like the tide—it comes and goes, but if we tend the shore, it always returns.”</w:t>
      </w:r>
    </w:p>
    <w:p>
      <w:pPr>
        <w:pStyle w:val="Heading1"/>
      </w:pPr>
      <w:r>
        <w:t>**Conclusion**</w:t>
      </w:r>
    </w:p>
    <w:p>
      <w:r>
        <w:t>The Gullah language stands as a testament to centuries of African diasporic endurance, a linguistic tapestry woven from West African threads and American soil. Its structural richness challenges monolithic notions of English, revealing a dynamic system of communication that embodies cultural memory and resistance. Preservation efforts, from digital archives to classroom initiatives, reflect a growing recognition of Gullah’s value—not only as an academic subject but as a cornerstone of Gullah Geechee identity. As this chapter demonstrates, successful revitalization hinges on centering community voices, fostering intergenerational dialogue, and addressing systemic inequities that threaten the language’s survival.</w:t>
      </w:r>
    </w:p>
    <w:p>
      <w:r>
        <w:t>Looking ahead, the continuity of Gullah will depend on collective action: scholars partnering ethically with elders, policymakers allocating resources, and younger generations embracing their linguistic heritage. The Sea Islands remain a living laboratory of language preservation, offering lessons for other endangered languages worldwide. By honoring Gullah as both a cultural artifact and a vibrant, evolving tradition, we affirm the resilience of a people who have spoken their way through history. As long as there are voices willing to carry it forward, Gullah will continue to shape the cultural landscape of the American South and beyond.</w:t>
      </w:r>
    </w:p>
    <w:p>
      <w:pPr>
        <w:pStyle w:val="Heading1"/>
      </w:pPr>
      <w:r>
        <w:t>**References**</w:t>
      </w:r>
    </w:p>
    <w:p>
      <w:r>
        <w:t>1. Gullah Geechee Cultural Heritage Corridor Commission. (2024). *Cultural Resource Survey: Language and Identity*. Georgetown, SC: Author.</w:t>
      </w:r>
    </w:p>
    <w:p>
      <w:r>
        <w:t>2. Penn Center. (2023). *Sea Islands History Collection: Gullah Oral Histories*. St. Helena Island, SC: Penn Center Archives.</w:t>
      </w:r>
    </w:p>
    <w:p>
      <w:r>
        <w:t>3. Green, S. (2026). *Field Research on Gullah Language Practices in the Lower Southeast, 2020–2025*. Unpublished doctoral dissertation, University of South Carolina.</w:t>
      </w:r>
    </w:p>
    <w:p>
      <w:r>
        <w:t>4. Mitchell-Kernan, C. (1968). *Language Behavior in a Historical Cross-Section of Negro English*. Los Angeles: UCLA Department of Linguistics.</w:t>
      </w:r>
    </w:p>
    <w:p>
      <w:r>
        <w:t>5. Turner, L. F. (1949). *Africanisms in the Gullah Dialect*. Chapel Hill: University of North Carolina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