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Make Gullah Tea Cakes</w:t>
      </w:r>
    </w:p>
    <w:p>
      <w:pPr>
        <w:jc w:val="center"/>
      </w:pPr>
      <w:r>
        <w:rPr>
          <w:sz w:val="28"/>
        </w:rPr>
        <w:t>By Darryl Elliott Brown</w:t>
      </w:r>
    </w:p>
    <w:p>
      <w:r>
        <w:br w:type="page"/>
      </w:r>
    </w:p>
    <w:p>
      <w:pPr>
        <w:pStyle w:val="Title"/>
      </w:pPr>
      <w:r>
        <w:t>How to Make Gullah Tea Cakes</w:t>
      </w:r>
    </w:p>
    <w:p>
      <w:r>
        <w:t>**By Darryl Elliott Brown**</w:t>
      </w:r>
    </w:p>
    <w:p>
      <w:r>
        <w:t>---</w:t>
      </w:r>
    </w:p>
    <w:p>
      <w:r>
        <w:t>A guide to how to make gullah tea cakes,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