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Cook Collard Greens the Right Way</w:t>
      </w:r>
    </w:p>
    <w:p>
      <w:pPr>
        <w:jc w:val="center"/>
      </w:pPr>
      <w:r>
        <w:rPr>
          <w:sz w:val="28"/>
        </w:rPr>
        <w:t>By Darryl Elliott Brown</w:t>
      </w:r>
    </w:p>
    <w:p>
      <w:r>
        <w:br w:type="page"/>
      </w:r>
    </w:p>
    <w:p>
      <w:pPr>
        <w:pStyle w:val="Title"/>
      </w:pPr>
      <w:r>
        <w:t>How to Cook Collard Greens the Right Way</w:t>
      </w:r>
    </w:p>
    <w:p>
      <w:r>
        <w:t>**By Darryl Elliott Brown**</w:t>
      </w:r>
    </w:p>
    <w:p>
      <w:r>
        <w:t>---</w:t>
      </w:r>
    </w:p>
    <w:p>
      <w:r>
        <w:t>A guide to how to cook collard greens the right way,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