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Subscription Business</w:t>
      </w:r>
    </w:p>
    <w:p>
      <w:pPr>
        <w:jc w:val="center"/>
      </w:pPr>
      <w:r>
        <w:rPr>
          <w:sz w:val="28"/>
        </w:rPr>
        <w:t>By Darryl Elliott Brown</w:t>
      </w:r>
    </w:p>
    <w:p>
      <w:r>
        <w:br w:type="page"/>
      </w:r>
    </w:p>
    <w:p>
      <w:pPr>
        <w:pStyle w:val="Title"/>
      </w:pPr>
      <w:r>
        <w:t>How to Build a Subscription Business</w:t>
      </w:r>
    </w:p>
    <w:p>
      <w:r>
        <w:t>**By Darryl Elliott Brown**</w:t>
      </w:r>
    </w:p>
    <w:p>
      <w:r>
        <w:t>---</w:t>
      </w:r>
    </w:p>
    <w:p>
      <w:r>
        <w:t>A guide to how to build a subscription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