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Hoppin' John for New Year's</w:t>
      </w:r>
    </w:p>
    <w:p>
      <w:pPr>
        <w:jc w:val="center"/>
      </w:pPr>
      <w:r>
        <w:rPr>
          <w:sz w:val="28"/>
        </w:rPr>
        <w:t>By Darryl Elliott Brown</w:t>
      </w:r>
    </w:p>
    <w:p>
      <w:r>
        <w:br w:type="page"/>
      </w:r>
    </w:p>
    <w:p>
      <w:pPr>
        <w:pStyle w:val="Title"/>
      </w:pPr>
      <w:r>
        <w:t>How to Make Hoppin' John for New Year's</w:t>
      </w:r>
    </w:p>
    <w:p>
      <w:r>
        <w:t>**By Darryl Elliott Brown**</w:t>
      </w:r>
    </w:p>
    <w:p>
      <w:r>
        <w:t>---</w:t>
      </w:r>
    </w:p>
    <w:p>
      <w:r>
        <w:t>A guide to how to make hoppin' john for new year's,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