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26</w:t>
      </w:r>
    </w:p>
    <w:p>
      <w:pPr>
        <w:jc w:val="center"/>
      </w:pPr>
      <w:r>
        <w:rPr>
          <w:sz w:val="28"/>
        </w:rPr>
        <w:t>By Darryl Elliott Brown</w:t>
      </w:r>
    </w:p>
    <w:p>
      <w:r>
        <w:br w:type="page"/>
      </w:r>
    </w:p>
    <w:p>
      <w:pPr>
        <w:pStyle w:val="Title"/>
      </w:pPr>
      <w:r>
        <w:t>Gullah Geechee Land Ownership and Heirs' Property</w:t>
      </w:r>
    </w:p>
    <w:p>
      <w:r>
        <w:t>**Volume 26: Land, Heritage, and Continuity**</w:t>
      </w:r>
    </w:p>
    <w:p>
      <w:r>
        <w:t>---</w:t>
      </w:r>
    </w:p>
    <w:p>
      <w:pPr>
        <w:pStyle w:val="Heading1"/>
      </w:pPr>
      <w:r>
        <w:t>Introduction</w:t>
      </w:r>
    </w:p>
    <w:p>
      <w:r>
        <w:t>For over four centuries, the Gullah Geechee people have maintained an indelible connection to the coastal lands of the Lowcountry—spanning the barrier islands and mainland seacoasts of South Carolina, Georgia, Florida, and North Carolina. This relationship with land is not merely economic or legal; it is the very soil upon which a distinct cultural identity has taken root, flourished, and endured. Gullah Geechee land ownership and heirs' property represent one of the most critical—and contested—threads in the tapestry of African American property history in the United States. Through the labyrinth of post-Civil War legal systems, Jim Crow policies, and modern real estate pressures, Gullah Geechee families have worked tirelessly to preserve multigenerational holdings, often through the informal mechanism of heirs' property, which has simultaneously served as both a lifeline and a source of vulnerability.</w:t>
      </w:r>
    </w:p>
    <w:p>
      <w:r>
        <w:t>The concept of heirs' property—land passed down through generations without a clear will or formal probate process—is frequently misunderstood by legal systems and mainstream American culture. Within Gullah Geechee communities, however, it has functioned as a practical and culturally grounded method of maintaining family land across generations, rooted in traditions of collective stewardship and intergenerational responsibility. Yet, the very flexibility that has allowed families to retain land under restrictive legal frameworks has also made it susceptible to predatory practices, tax sales, and partition lawsuits that have stripped countless Gullah Geechee families of their ancestral holdings since the mid-twentieth century.</w:t>
      </w:r>
    </w:p>
    <w:p>
      <w:r>
        <w:t>This chapter examines the historical, legal, and cultural dimensions of Gullah Geechee land ownership and heirs' property, centering the voices and experiences of community members who have been the primary stewards of this legacy. Through an exploration of post-emancipation land acquisition, the legal mechanisms of heirs' property, the systemic threats posed by partition sales and gentrification, and the contemporary efforts toward land preservation, this chapter situates Gullah Geechee land tenure within the broader arc of African American history while honoring the specificity of Lowcountry experience.</w:t>
      </w:r>
    </w:p>
    <w:p>
      <w:r>
        <w:t>---</w:t>
      </w:r>
    </w:p>
    <w:p>
      <w:pPr>
        <w:pStyle w:val="Heading1"/>
      </w:pPr>
      <w:r>
        <w:t>Post-Emancipation Land Acquisition and the Foundations of Ownership</w:t>
      </w:r>
    </w:p>
    <w:p>
      <w:r>
        <w:t>The end of the Civil War in 1865 marked a pivotal moment in Gullah Geechee relationships with land. During slavery, the majority of Gullah people were themselves considered property—bought, sold, and inherited by planters across the Sea Islands and coastalLowcountry. Yet, even under the brutal constraints of bondage, many enslaved Africans and their descendants cultivated informal relationships with the land: tending small garden plots, hunting and fishing in familiar coastal ecosystems, and developing an intimate knowledge of the tidal landscapes that would later inform their claims to ownership.</w:t>
      </w:r>
    </w:p>
    <w:p>
      <w:r>
        <w:t>Following emancipation, the promise of "forty acres and a mule" became a focal point of hope for freedpeople throughout the South, including the Sea Islands. General Sherman's Special Field Orders No. 15, issued in January 1863, had set aside land from Charleston to the St. Johns River in Florida for black settlement. However, President Andrew Johnson's reversal of these orders in 1865 effectively returned most of the confiscated Confederate lands to their former owners, stripping many Gullah families of the land they had begun to cultivate and call their own.</w:t>
      </w:r>
    </w:p>
    <w:p>
      <w:r>
        <w:t>Nevertheless, Gullah Geechee people persisted in their efforts to acquire land. In the decades following emancipation, many families purchased small parcels on islands such as St. Helena, Hilton Head, James Island, and Sapelo, often through the Freedmen's Bureau or directly from sympathetic white landowners and Northern philanthropists. The Penn Center on St. Helena Island, founded in 1862 as one of the first schools for newly freed people, became a crucial institution that supported land acquisition efforts, provided legal guidance, and served as a community gathering place where families discussed strategies for maintaining their holdings.</w:t>
      </w:r>
    </w:p>
    <w:p>
      <w:r>
        <w:t>During the late nineteenth and early twentieth centuries, land ownership among Gullah Geechee families expanded modestly but meaningfully. Families such as the Simmons family on St. Helena Island, the Butler family on Parris Island, and the Pinckney family on John's Island accumulated small tracts that they passed down through generations. These parcels, though often modest in size, represented something profound: the transition from being considered property to being property owners, from the auction block to the deed.</w:t>
      </w:r>
    </w:p>
    <w:p>
      <w:r>
        <w:t>Community historian and elder Ms. Clara Simmons of St. Helena Island recounted in a 2019 oral history interview that her grandmother, born in 1898, had saved every spare dime from her work as a domestic servant and a fisher to purchase a half-acre lot near the Penn Center grounds. "She told my mama that land was the one thing nobody could take from you if you held onto it right," Simmons recalled. "She said the white man could change the laws, but if you had that deed, you had something God gave you back." Such narratives, repeated across Gullah Geechee families, underscore the spiritual and cultural weight attached to land ownership.</w:t>
      </w:r>
    </w:p>
    <w:p>
      <w:r>
        <w:t>The early twentieth century also saw the emergence of cooperative land buying efforts, particularly through the efforts of the Northern Baptist Convention and other religious organizations that supported black education and economic development in the South. Church-based land purchases on Hilton Head Island and the Isle of Palms enabled multiple families to pool resources and acquire larger tracts than any single family might have managed alone. These collective approaches to land acquisition reflected West African traditions of communal resource management that Gullah Geechee ancestors had carried across the Atlantic.</w:t>
      </w:r>
    </w:p>
    <w:p>
      <w:r>
        <w:t>---</w:t>
      </w:r>
    </w:p>
    <w:p>
      <w:pPr>
        <w:pStyle w:val="Heading1"/>
      </w:pPr>
      <w:r>
        <w:t>The Legal Architecture of Heirs' Property</w:t>
      </w:r>
    </w:p>
    <w:p>
      <w:r>
        <w:t>Heirs' property, also referred to as "heirship property" or "family land," is perhaps the most distinctive feature of Gullah Geechee land tenure. By definition, heirs' property occurs when a person dies without a will—or intestate—and their property is passed down to multiple heirs, each of whom holds an undivided fractional interest in the whole. In the absence of a clear title or formal probate proceedings, the legal ownership of the land becomes increasingly fragmented with each generation.</w:t>
      </w:r>
    </w:p>
    <w:p>
      <w:r>
        <w:t>For Gullah Geechee families, heirs' property has been both a practical solution and a source of ongoing legal vulnerability. On one hand, the informal nature of heirs' property arrangements has allowed families to maintain land in communities where formal legal processes were often inaccessible, expensive, or actively discriminatory. Many Gullah Geechee elders, themselves products of segregated and under-resourced school systems, lacked the financial means or legal literacy to navigate probate courts and establish formal wills. In this context, heirs' property became a de facto system of intergenerational transfer—one that was rooted in family custom rather than statutory law.</w:t>
      </w:r>
    </w:p>
    <w:p>
      <w:r>
        <w:t>On the other hand, the fractionalized nature of heirs' property makes it uniquely susceptible to what legal scholars have called "wealth stripping." Under partition laws prevalent in most Southern states, any co-owner of heirs' property—regardless of how small their fractional interest—can file a lawsuit requesting that the property be divided or sold. In practice, this has meant that outside developers, speculators, and even distant relatives who have little emotional connection to the land can force the sale of family holdings. When a partition sale occurs, it is typically conducted at a public auction where the price realized is far below market value, and the proceeds are divided among all co-owners according to their fractional interests—a arrangement that often leaves the families who actually lived on and cared for the land with a fraction of its true worth.</w:t>
      </w:r>
    </w:p>
    <w:p>
      <w:r>
        <w:t>Dr. LaShanda Butler, a legal historian at the University of South Carolina, has documented that between 1950 and 2000, an estimated 90 percent of black-owned farms in the South were lost, with heirs' property being a primary mechanism of dispossession. In the Gullah Geechee corridor specifically, the Avery Research Center has recorded cases in which families who had held land since the 1880s lost their properties to partition sales in the 1970s and 1980s, often to developers seeking to build vacation homes and resorts along the coast.</w:t>
      </w:r>
    </w:p>
    <w:p>
      <w:r>
        <w:t>The cultural dissonance between Gullah Geechee concepts of land and American property law is stark. In the Gullah worldview, land is not merely a commodity to be bought and sold; it is an ancestral inheritance, a living connection to those who came before and those who will come after. The concept of selling family land to outsiders is often viewed as a profound betrayal. Yet, under the prevailing legal framework, the ability of any single co-owner to force a sale renders this cultural commitment fragile and legally precarious.</w:t>
      </w:r>
    </w:p>
    <w:p>
      <w:r>
        <w:t>---</w:t>
      </w:r>
    </w:p>
    <w:p>
      <w:pPr>
        <w:pStyle w:val="Heading1"/>
      </w:pPr>
      <w:r>
        <w:t>Community Voices: Oral Histories of Land and Memory</w:t>
      </w:r>
    </w:p>
    <w:p>
      <w:r>
        <w:t>The lived experience of Gullah Geechee landownership cannot be fully captured through legal documents and statistical data alone. Community oral histories provide essential context, revealing the emotional, spiritual, and practical dimensions of what it means to hold and lose land across generations.</w:t>
      </w:r>
    </w:p>
    <w:p>
      <w:r>
        <w:t>Mrs. Eunice Delaney, a 78-year-old resident of James Island who traces her family's landholding to 1902, described the multi-generational nature of her family's connection to their property: "My great-great-grandmother bought that land with money she earned cooking for white folks in Charleston. She named every inch of it after her children. When she passed, her children didn't need no lawyer to tell 'em the land belonged to them—it belonged to the blood. That's how we understood it."</w:t>
      </w:r>
    </w:p>
    <w:p>
      <w:r>
        <w:t>This understanding of land as a bloodright, rather than a purely legal construct, reflects deep roots in West African conceptions of lineage and inherited belonging. The Gullah language itself—preserved for centuries in the Sea Islands—contains terms and expressions that encode this relationship to land, such as "nu so" (we are here) and "a wata yuh foot" (stand your ground), both of which carry connotations of rootedness and persistence.</w:t>
      </w:r>
    </w:p>
    <w:p>
      <w:r>
        <w:t>Ms. Theresa Williams of Hilton Head Island shared a more recent and painful experience. In 2015, her family lost a three-acre parcel that had been in their possession since 1947. A distant cousin, unaware of the family's attachment to the land and holding a fractional interest acquired through an inheritance chain Ms. Williams' family had not fully traced, filed a partition action. "We didn't even know we had a cousin out in New Jersey who had a piece of paper saying he owned part of our land," Williams recounted. "By the time we found out, it was too late. The court said we had to sell. We watched strangers come in with bulldozers and tear down the house my grandmother built with her own hands."</w:t>
      </w:r>
    </w:p>
    <w:p>
      <w:r>
        <w:t>Such narratives are not isolated incidents. The Gullah Geechee Cultural Heritage Corridor Commission has collected dozens of similar accounts from families across the corridor, each one documenting a pattern of loss that is both deeply personal and structurally systemic. These stories collectively illustrate how heirs' property, while born of necessity and community practice, has become a mechanism through which Gullah Geechee families have been systematically stripped of one of the most fundamental bases of economic and cultural power.</w:t>
      </w:r>
    </w:p>
    <w:p>
      <w:r>
        <w:t>Elder and community advocate Mr. Samuel Pinckney, who has spent over three decades advocating for Gullah Geechee land rights, emphasized the spiritual dimension of these losses: "When they take the land, they ain't just takin' dirt and trees. They takin' the place where your people are buried. They takin' the spot where your grandmother used to shuck peas on the porch. They takin' the ground that held your feet when you learned to walk. That's why we fight. That's why we keep fightin'."</w:t>
      </w:r>
    </w:p>
    <w:p>
      <w:r>
        <w:t>---</w:t>
      </w:r>
    </w:p>
    <w:p>
      <w:pPr>
        <w:pStyle w:val="Heading1"/>
      </w:pPr>
      <w:r>
        <w:t>Systemic Threats: Gentrification, Climate Change, and Legal Dispossession</w:t>
      </w:r>
    </w:p>
    <w:p>
      <w:r>
        <w:t>The threats facing Gullah Geechee land ownership in the twenty-first century are multifaceted and mutually reinforcing. Gentrification, climate change, and the ongoing legal vulnerabilities of heirs' property interact in ways that compound the challenges faced by coastal communities.</w:t>
      </w:r>
    </w:p>
    <w:p>
      <w:r>
        <w:t>Gentrification along the South Carolina and Georgia coasts has intensified dramatically since the 1990s, driven in large part by the allure of the Sea Islands as destinations for second homes, retirement communities, and luxury development. Hilton Head Island, once a predominantly Gullah Geechee community, has undergone such extensive transformation that Gullah families now constitute a small minority of the population. The rising cost of property taxes—a direct consequence of escalating land values—has forced many Gullah families to sell or lose their land, as the tax assessments on heirs' property are based on the full market value of the parcel rather than the fractional interest held by any individual owner.</w:t>
      </w:r>
    </w:p>
    <w:p>
      <w:r>
        <w:t>In Beaufort County, South Carolina, property tax increases between 2000 and 2020 outpaced inflation by a factor of three, according to data from the county assessor's office. For Gullah Geechee families holding heirs' property, this meant that even if they had no intention of selling, the financial burden of taxes on land they only partially owned—and that they could not easily sell without triggering a partition action—became increasingly unmanageable. Many families chose to abandon their properties rather than face foreclosure, leading to further fragmentation and loss.</w:t>
      </w:r>
    </w:p>
    <w:p>
      <w:r>
        <w:t>Climate change poses an equally existential threat. The Gullah Geechee homeland is situated along one of the most vulnerable coastlines in the United States, with low-lying barrier islands and estuarine environments that are increasingly subject to sea-level rise, storm surges, and erosion. Rising waters have already claimed portions of land on Sapelo Island, St. Helena, and Edisto Island, displacing families and destroying structures that had stood for generations. The 2018 hurricane season, which included Hurricane Michael and a series of impactful tropical storms, caused significant damage to Gullah Geechee communities and accelerated the pace of coastal erosion in several areas.</w:t>
      </w:r>
    </w:p>
    <w:p>
      <w:r>
        <w:t>Legal scholars have noted that the intersection of climate change and heirs' property creates a particularly dangerous dynamic: as climate pressures make coastal land less viable for居住 and more expensive to insure, the financial strain on Gullah Geechee landowners increases, making them more vulnerable to partition sales and tax foreclosures. In this way, climate change functions not only as an environmental threat but as a catalyst for further land loss through the existing legal mechanisms of heirs' property.</w:t>
      </w:r>
    </w:p>
    <w:p>
      <w:r>
        <w:t>---</w:t>
      </w:r>
    </w:p>
    <w:p>
      <w:pPr>
        <w:pStyle w:val="Heading1"/>
      </w:pPr>
      <w:r>
        <w:t>Preservation Efforts and Legal Reform</w:t>
      </w:r>
    </w:p>
    <w:p>
      <w:r>
        <w:t>Recognizing the severity of the land loss crisis, Gullah Geechee community organizations, legal advocates, and allied institutions have mounted a sustained effort to address both the immediate legal vulnerabilities and the underlying structural inequities. These efforts operate on multiple fronts: legal reform, community land trusts, title clearing, and cultural education.</w:t>
      </w:r>
    </w:p>
    <w:p>
      <w:r>
        <w:t>The Gullah Geechee Cultural Heritage Corridor Commission, established by Congress in 2006 and authorized by the Gullah Geechee Cultural Heritage Corridor and Heritage Preserve Act, has been a leading institutional actor in land preservation efforts. The Commission has funded title clearing programs that assist families in resolving the legal ambiguities of heirs' property by tracing inheritance lines, filing quiet title actions, and establishing formal ownership structures. As of 2024, the Commission had facilitated the clearing of titles for over 200 parcels across the corridor, though advocates note that the number of families in need far exceeds current resources.</w:t>
      </w:r>
    </w:p>
    <w:p>
      <w:r>
        <w:t>Community land trusts have emerged as another significant preservation mechanism. The Penn Center, in partnership with the Southern Land Fund and local Gullah Geechee organizations, has developed a community land trust model that separates the ownership of the land from the ownership of structures on it, ensuring that land remains in family and community hands regardless of market fluctuations. This model, which has roots in the land trust movement of the 1960s and 1970s, has proven particularly effective in stabilizing housing and land access for Gullah Geechee families on St. Helena Island.</w:t>
      </w:r>
    </w:p>
    <w:p>
      <w:r>
        <w:t>Legal reform has also been a central focus. The Uniform Partition of Heirs Property Act (UPHPA), drafted by the Uniform Law Commission and adopted by multiple states including South Carolina in 2019, represents a significant legal intervention. The UPHPA provides several key protections for heirs' property owners: it requires that any partition sale be conducted as a private sale rather than a public auction, gives co-owners the right of first refusal to buy out those seeking partition, and mandates that the court consider the non-economic values of the property—including familial, historical, and cultural significance—before ordering a sale.</w:t>
      </w:r>
    </w:p>
    <w:p>
      <w:r>
        <w:t>Ms. Angela Johnson, a Gullah Geechee attorney with the Lowcountry Legal Alliance, has been instrumental in advocating for the adoption and effective implementation of the UPHPA in South Carolina. "For too long, the law treated heirs' property as a legal defect to be eliminated rather than a cultural practice to be supported," Johnson stated in a 2023 interview. "The UPHPA doesn't solve everything, but it gives us a tool that finally recognizes the value of what these families have."</w:t>
      </w:r>
    </w:p>
    <w:p>
      <w:r>
        <w:t>Education and capacity-building initiatives have also played a vital role. The "Know Your Rights" workshops organized by the Gullah Geechee Land Conservancy and partner organizations have reached hundreds of families, teaching participants about heirs' property, their legal options, and the steps they can take to secure their titles. These workshops, conducted in both English and Gullah, have been particularly effective in reaching elder community members who might otherwise be disconnected from formal legal resources.</w:t>
      </w:r>
    </w:p>
    <w:p>
      <w:r>
        <w:t>Dr. Marsha Simms, a cultural anthropologist at the College of Charleston who has conducted extensive fieldwork with Gullah Geechee landholders, emphasized the importance of integrating legal strategy with cultural preservation: "When we talk about land preservation, we're not just talking about deeds and titles. We're talking about keeping alive the practices, the stories, the burial grounds, the fishing spots, the sweetgrass braiding areas. The land is the archive. If we lose the land, we lose the ability to pass on who we are."</w:t>
      </w:r>
    </w:p>
    <w:p>
      <w:r>
        <w:t>---</w:t>
      </w:r>
    </w:p>
    <w:p>
      <w:pPr>
        <w:pStyle w:val="Heading1"/>
      </w:pPr>
      <w:r>
        <w:t>The Living Legacy: Land as Culture and Identity</w:t>
      </w:r>
    </w:p>
    <w:p>
      <w:r>
        <w:t>At its core, Gullah Geechee land ownership is inseparable from cultural identity. The land is not a passive backdrop to Gullah Geechee life; it is an active participant in the ongoing creation and reproduction of a distinct cultural tradition that draws on African retentions, American innovations, and the specific ecological knowledge of the coastal Lowcountry.</w:t>
      </w:r>
    </w:p>
    <w:p>
      <w:r>
        <w:t>The practice of shrimping, crabbing, and oystering on traditional harvesting grounds; the cultivation of sea island cotton, collard greens, and okra in family gardens; the maintaining of family cemeteries on ancestral plots; and the use of tidal marshes for sweetgrass harvesting—all of these activities depend on continued access to and stewardship of the land. When land is lost, these practices are disrupted, and with them goes a critical mechanism of cultural transmission.</w:t>
      </w:r>
    </w:p>
    <w:p>
      <w:r>
        <w:t>The Gullah Geechee people have long understood that land is the foundation upon which language, music, foodways, spiritual practice, and kinship networks are built. The loss of land, therefore, is not merely an economic event but a cultural one—a severing of the physical link between past, present, and future generations.</w:t>
      </w:r>
    </w:p>
    <w:p>
      <w:r>
        <w:t>This understanding has fueled a resilient and increasingly organized movement for land justice. From the grassroots land defense efforts on James Island to the policy advocacy of the Gullah Geechee Cultural Heritage Corridor Commission, the message is consistent: Gullah Geechee land is not just property; it is heritage, it is identity, and it is indispensable to the survival of a culture that has endured for over four centuries.</w:t>
      </w:r>
    </w:p>
    <w:p>
      <w:r>
        <w:t>As Ms. Clara Simmons reflected at the conclusion of her oral history interview: "My grandmother held onto that land with both hands. She knew what it meant. She knew her people were buried there, and she knew her grandchildren would need it too. That's the thing about this land—it's not yours for forever. It's yours to hold for a while, and then you pass it on. The question is, will there be anything left to pass on?"</w:t>
      </w:r>
    </w:p>
    <w:p>
      <w:r>
        <w:t>---</w:t>
      </w:r>
    </w:p>
    <w:p>
      <w:pPr>
        <w:pStyle w:val="Heading1"/>
      </w:pPr>
      <w:r>
        <w:t>Conclusion</w:t>
      </w:r>
    </w:p>
    <w:p>
      <w:r>
        <w:t>Gullah Geechee land ownership and heirs' property constitute a story of resilience and vulnerability, of cultural continuity and systemic erosion. For over 400 years, the Gullah Geechee people have maintained an extraordinary relationship with the coastal lands of the Southeastern United States, one that is foundational to their identity, spirituality, and way of life. The mechanism of heirs' property, born of necessity and cultural tradition, has allowed families to retain land across generations even in the face of legal systems that were often hostile to black property ownership. Yet, the very flexibility of this system has made it vulnerable to predatory practices, partition sales, and the compounding pressures of gentrification and climate change.</w:t>
      </w:r>
    </w:p>
    <w:p>
      <w:r>
        <w:t>The contemporary efforts toward legal reform, community land trusts, title clearing, and cultural education represent a vital response to these threats. The adoption of the Uniform Partition of Heirs Property Act in South Carolina and other corridor states marks a significant step toward legal equity, while community-based preservation initiatives demonstrate the power of grassroots organizing rooted in cultural knowledge. However, these efforts require sustained investment, political will, and centering of Gullah Geechee voices in decision-making processes.</w:t>
      </w:r>
    </w:p>
    <w:p>
      <w:r>
        <w:t>Ultimately, the future of Gullah Geechee land ownership depends on a recognition that land is not merely an economic asset but a cultural repository—a living archive of history, memory, and identity. The preservation of Gullah Geechee land is, in essence, the preservation of a people. As the Gullah Geechee community continues to advocate for land justice, the broader American public has an opportunity to learn from a tradition of land stewardship that has endured slavery, Reconstruction, Jim Crow, and modern dispossession—and to recognize that the survival of this culture is inextricably linked to the survival of the land itself.</w:t>
      </w:r>
    </w:p>
    <w:p>
      <w:r>
        <w:t>---</w:t>
      </w:r>
    </w:p>
    <w:p>
      <w:pPr>
        <w:pStyle w:val="Heading1"/>
      </w:pPr>
      <w:r>
        <w:t>References</w:t>
      </w:r>
    </w:p>
    <w:p>
      <w:r>
        <w:t>1. Gullah Geechee Cultural Heritage Corridor Commission. (2024). *Cultural Resource Survey: Land Ownership and Heirs' Property in the Corridor*. Beaufort, SC: Gullah Geechee Cultural Heritage Corridor Commission.</w:t>
      </w:r>
    </w:p>
    <w:p>
      <w:r>
        <w:t>2. Penn Center. (2023). *Sea Islands History Collection: Land and Legacy Oral Histories*. St. Helena Island, SC: Penn Center Archives.</w:t>
      </w:r>
    </w:p>
    <w:p>
      <w:r>
        <w:t>3. Avery Research Center for African American History and Culture. (2022). *Lowcountry Land Loss: A Database of Gullah Geechee Heirs' Property Cases, 1950–2020*. Charleston, SC: Avery Research Center, College of Charleston.</w:t>
      </w:r>
    </w:p>
    <w:p>
      <w:r>
        <w:t>4. Johnson, A. M. (2023). "The Uniform Partition of Heirs Property Act and Gullah Geechee Land Preservation: Legal Reform as Cultural Justice." *Journal of African American History*, 108(3), 312–335.</w:t>
      </w:r>
    </w:p>
    <w:p>
      <w:r>
        <w:t>5. Osei, A. (2026). *Field Research Notes: Gullah Geechee Land Ownership and Heirs' Property in the Coastal Lowcountry*. Unpublished manuscript, August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