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Overcome Fear of Failure</w:t>
      </w:r>
    </w:p>
    <w:p>
      <w:pPr>
        <w:jc w:val="center"/>
      </w:pPr>
      <w:r>
        <w:rPr>
          <w:sz w:val="28"/>
        </w:rPr>
        <w:t>By Darryl Elliott Brown</w:t>
      </w:r>
    </w:p>
    <w:p>
      <w:r>
        <w:br w:type="page"/>
      </w:r>
    </w:p>
    <w:p>
      <w:pPr>
        <w:pStyle w:val="Title"/>
      </w:pPr>
      <w:r>
        <w:t>How to Overcome Fear of Failure</w:t>
      </w:r>
    </w:p>
    <w:p>
      <w:r>
        <w:t>**By Darryl Elliott Brown**</w:t>
      </w:r>
    </w:p>
    <w:p>
      <w:r>
        <w:t>---</w:t>
      </w:r>
    </w:p>
    <w:p>
      <w:r>
        <w:t>A guide to how to overcome fear of failure,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